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3F68" w14:textId="52173169" w:rsidR="00AB5643" w:rsidRPr="00AB5643" w:rsidRDefault="00AB5643">
      <w:pPr>
        <w:rPr>
          <w:color w:val="EE0000"/>
          <w:sz w:val="28"/>
          <w:szCs w:val="28"/>
        </w:rPr>
      </w:pPr>
      <w:r w:rsidRPr="00AB5643">
        <w:rPr>
          <w:color w:val="EE0000"/>
          <w:sz w:val="28"/>
          <w:szCs w:val="28"/>
        </w:rPr>
        <w:t>R</w:t>
      </w:r>
      <w:r w:rsidRPr="00AB5643">
        <w:rPr>
          <w:color w:val="EE0000"/>
          <w:sz w:val="28"/>
          <w:szCs w:val="28"/>
        </w:rPr>
        <w:t xml:space="preserve">isk </w:t>
      </w:r>
      <w:r w:rsidRPr="00AB5643">
        <w:rPr>
          <w:color w:val="EE0000"/>
          <w:sz w:val="28"/>
          <w:szCs w:val="28"/>
        </w:rPr>
        <w:t>F</w:t>
      </w:r>
      <w:r w:rsidRPr="00AB5643">
        <w:rPr>
          <w:color w:val="EE0000"/>
          <w:sz w:val="28"/>
          <w:szCs w:val="28"/>
        </w:rPr>
        <w:t xml:space="preserve">acing in </w:t>
      </w:r>
      <w:r w:rsidRPr="00AB5643">
        <w:rPr>
          <w:color w:val="EE0000"/>
          <w:sz w:val="28"/>
          <w:szCs w:val="28"/>
        </w:rPr>
        <w:t>C</w:t>
      </w:r>
      <w:r w:rsidRPr="00AB5643">
        <w:rPr>
          <w:color w:val="EE0000"/>
          <w:sz w:val="28"/>
          <w:szCs w:val="28"/>
        </w:rPr>
        <w:t>loud</w:t>
      </w:r>
    </w:p>
    <w:p w14:paraId="01D7F3C0" w14:textId="350C3501" w:rsidR="005D3966" w:rsidRPr="00AB5643" w:rsidRDefault="00AB5643">
      <w:pPr>
        <w:rPr>
          <w:sz w:val="28"/>
          <w:szCs w:val="28"/>
        </w:rPr>
      </w:pPr>
      <w:r w:rsidRPr="00AB5643">
        <w:rPr>
          <w:sz w:val="28"/>
          <w:szCs w:val="28"/>
        </w:rPr>
        <w:t>In cloud computing, organizations may face several types of risks while using services like Azure</w:t>
      </w:r>
      <w:r w:rsidRPr="00AB5643">
        <w:rPr>
          <w:b/>
          <w:bCs/>
          <w:sz w:val="28"/>
          <w:szCs w:val="28"/>
        </w:rPr>
        <w:t xml:space="preserve">, </w:t>
      </w:r>
      <w:r w:rsidRPr="00AB5643">
        <w:rPr>
          <w:sz w:val="28"/>
          <w:szCs w:val="28"/>
        </w:rPr>
        <w:t>AWS, or Google Cloud.</w:t>
      </w:r>
    </w:p>
    <w:p w14:paraId="1F60B693" w14:textId="774FABE3" w:rsidR="00AB5643" w:rsidRDefault="00AB5643">
      <w:pPr>
        <w:rPr>
          <w:sz w:val="28"/>
          <w:szCs w:val="28"/>
        </w:rPr>
      </w:pPr>
      <w:r w:rsidRPr="00AB5643">
        <w:rPr>
          <w:sz w:val="28"/>
          <w:szCs w:val="28"/>
        </w:rPr>
        <w:t>These risks mainly relate to security, cost, data, and system availability.</w:t>
      </w:r>
    </w:p>
    <w:p w14:paraId="1C78909E" w14:textId="5B052FB8" w:rsidR="00AB5643" w:rsidRDefault="00AB5643">
      <w:pPr>
        <w:rPr>
          <w:color w:val="EE0000"/>
          <w:sz w:val="28"/>
          <w:szCs w:val="28"/>
        </w:rPr>
      </w:pPr>
      <w:r w:rsidRPr="00AB5643">
        <w:rPr>
          <w:color w:val="EE0000"/>
          <w:sz w:val="28"/>
          <w:szCs w:val="28"/>
        </w:rPr>
        <w:t>Major Risks in Cloud</w:t>
      </w:r>
    </w:p>
    <w:p w14:paraId="5742D621" w14:textId="6AA49CC8" w:rsidR="00AB5643" w:rsidRPr="00AB5643" w:rsidRDefault="00AB5643" w:rsidP="00AB56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B5643">
        <w:rPr>
          <w:sz w:val="28"/>
          <w:szCs w:val="28"/>
        </w:rPr>
        <w:t>Security Risk</w:t>
      </w:r>
    </w:p>
    <w:p w14:paraId="0768260F" w14:textId="79ECB0CE" w:rsidR="00AB5643" w:rsidRDefault="00AB5643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AB5643">
        <w:rPr>
          <w:sz w:val="28"/>
          <w:szCs w:val="28"/>
        </w:rPr>
        <w:t>Cloud data may be attacked by hackers if security is weak.</w:t>
      </w:r>
    </w:p>
    <w:p w14:paraId="0573BE05" w14:textId="4F160E7C" w:rsidR="00AB5643" w:rsidRDefault="00AB5643" w:rsidP="00AB56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B5643">
        <w:rPr>
          <w:sz w:val="28"/>
          <w:szCs w:val="28"/>
        </w:rPr>
        <w:t>Data Loss Risk</w:t>
      </w:r>
    </w:p>
    <w:p w14:paraId="6B9B72B7" w14:textId="064A4E98" w:rsidR="00AB5643" w:rsidRDefault="00AB5643" w:rsidP="00AB5643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AB5643">
        <w:rPr>
          <w:sz w:val="28"/>
          <w:szCs w:val="28"/>
        </w:rPr>
        <w:t>Sometimes data can be lost due to system failure or accidental deletion.</w:t>
      </w:r>
    </w:p>
    <w:p w14:paraId="3753A283" w14:textId="2EB7C168" w:rsidR="00AB5643" w:rsidRDefault="00AB5643" w:rsidP="00AB56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B5643">
        <w:rPr>
          <w:sz w:val="28"/>
          <w:szCs w:val="28"/>
        </w:rPr>
        <w:t>Downtime Risk</w:t>
      </w:r>
    </w:p>
    <w:p w14:paraId="10857E9A" w14:textId="6D517AEA" w:rsidR="00AB5643" w:rsidRDefault="00AB5643" w:rsidP="00AB5643">
      <w:pPr>
        <w:ind w:left="360"/>
        <w:rPr>
          <w:sz w:val="28"/>
          <w:szCs w:val="28"/>
        </w:rPr>
      </w:pPr>
      <w:r w:rsidRPr="00AB5643">
        <w:rPr>
          <w:sz w:val="28"/>
          <w:szCs w:val="28"/>
        </w:rPr>
        <w:t>Cloud services may stop working temporarily due to server issues.</w:t>
      </w:r>
    </w:p>
    <w:p w14:paraId="65525BA7" w14:textId="403CDAB5" w:rsidR="00AB5643" w:rsidRDefault="00AB5643" w:rsidP="00AB56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B5643">
        <w:rPr>
          <w:sz w:val="28"/>
          <w:szCs w:val="28"/>
        </w:rPr>
        <w:t>Cost Overrun Risk</w:t>
      </w:r>
    </w:p>
    <w:p w14:paraId="3A762D15" w14:textId="25997D76" w:rsidR="00AB5643" w:rsidRDefault="00AB5643" w:rsidP="00AB5643">
      <w:pPr>
        <w:ind w:left="360"/>
        <w:rPr>
          <w:sz w:val="28"/>
          <w:szCs w:val="28"/>
        </w:rPr>
      </w:pPr>
      <w:r w:rsidRPr="00AB5643">
        <w:rPr>
          <w:sz w:val="28"/>
          <w:szCs w:val="28"/>
        </w:rPr>
        <w:t>Cloud costs may increase unexpectedly if resources are not managed properly.</w:t>
      </w:r>
    </w:p>
    <w:p w14:paraId="39A9245F" w14:textId="704234F3" w:rsidR="005F67A5" w:rsidRDefault="005F67A5" w:rsidP="005F67A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67A5">
        <w:rPr>
          <w:sz w:val="28"/>
          <w:szCs w:val="28"/>
        </w:rPr>
        <w:t>Compliance Risk</w:t>
      </w:r>
    </w:p>
    <w:p w14:paraId="0ED6C3ED" w14:textId="51B370D8" w:rsidR="005F67A5" w:rsidRDefault="005F67A5" w:rsidP="005F67A5">
      <w:pPr>
        <w:ind w:left="360"/>
        <w:rPr>
          <w:sz w:val="28"/>
          <w:szCs w:val="28"/>
        </w:rPr>
      </w:pPr>
      <w:r w:rsidRPr="005F67A5">
        <w:rPr>
          <w:sz w:val="28"/>
          <w:szCs w:val="28"/>
        </w:rPr>
        <w:t>Organizations must follow legal and regulatory requirements.</w:t>
      </w:r>
    </w:p>
    <w:p w14:paraId="38446AF1" w14:textId="3F5DC246" w:rsidR="005F67A5" w:rsidRDefault="005F67A5" w:rsidP="005F67A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67A5">
        <w:rPr>
          <w:sz w:val="28"/>
          <w:szCs w:val="28"/>
        </w:rPr>
        <w:t>Vendor Lock-in Risk</w:t>
      </w:r>
    </w:p>
    <w:p w14:paraId="1B8E6B72" w14:textId="39EAAFAE" w:rsidR="005F67A5" w:rsidRPr="005F67A5" w:rsidRDefault="005F67A5" w:rsidP="005F67A5">
      <w:pPr>
        <w:ind w:left="360"/>
        <w:rPr>
          <w:sz w:val="28"/>
          <w:szCs w:val="28"/>
        </w:rPr>
      </w:pPr>
      <w:r w:rsidRPr="005F67A5">
        <w:rPr>
          <w:sz w:val="28"/>
          <w:szCs w:val="28"/>
        </w:rPr>
        <w:t>It may become difficult to move applications from one cloud provider to another.</w:t>
      </w:r>
    </w:p>
    <w:sectPr w:rsidR="005F67A5" w:rsidRPr="005F6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E03AD"/>
    <w:multiLevelType w:val="hybridMultilevel"/>
    <w:tmpl w:val="DD8014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81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43"/>
    <w:rsid w:val="005D3966"/>
    <w:rsid w:val="005D4096"/>
    <w:rsid w:val="005F67A5"/>
    <w:rsid w:val="008A3431"/>
    <w:rsid w:val="009D1762"/>
    <w:rsid w:val="00AB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7CE7"/>
  <w15:chartTrackingRefBased/>
  <w15:docId w15:val="{68E19BA4-CE1A-4A70-957A-77C1C9110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</dc:creator>
  <cp:keywords/>
  <dc:description/>
  <cp:lastModifiedBy>anu p</cp:lastModifiedBy>
  <cp:revision>1</cp:revision>
  <dcterms:created xsi:type="dcterms:W3CDTF">2026-04-07T08:23:00Z</dcterms:created>
  <dcterms:modified xsi:type="dcterms:W3CDTF">2026-04-07T08:38:00Z</dcterms:modified>
</cp:coreProperties>
</file>