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7CC9" w14:textId="77777777" w:rsidR="00055CD9" w:rsidRPr="00055CD9" w:rsidRDefault="00055CD9" w:rsidP="00055CD9">
      <w:pPr>
        <w:shd w:val="clear" w:color="auto" w:fill="FFFFFF"/>
        <w:spacing w:after="100" w:afterAutospacing="1" w:line="240" w:lineRule="auto"/>
        <w:outlineLvl w:val="0"/>
        <w:rPr>
          <w:rFonts w:ascii="Segoe UI" w:eastAsia="Times New Roman" w:hAnsi="Segoe UI" w:cs="Segoe UI"/>
          <w:b/>
          <w:bCs/>
          <w:color w:val="161616"/>
          <w:kern w:val="36"/>
          <w:sz w:val="48"/>
          <w:szCs w:val="48"/>
          <w:lang w:eastAsia="en-IN"/>
        </w:rPr>
      </w:pPr>
      <w:r w:rsidRPr="00055CD9">
        <w:rPr>
          <w:rFonts w:ascii="Segoe UI" w:eastAsia="Times New Roman" w:hAnsi="Segoe UI" w:cs="Segoe UI"/>
          <w:b/>
          <w:bCs/>
          <w:color w:val="161616"/>
          <w:kern w:val="36"/>
          <w:sz w:val="48"/>
          <w:szCs w:val="48"/>
          <w:lang w:eastAsia="en-IN"/>
        </w:rPr>
        <w:t>Transfer and transform data with Azure Synapse Analytics pipelines</w:t>
      </w:r>
    </w:p>
    <w:p w14:paraId="0D28210B" w14:textId="77777777" w:rsidR="00BD77B1" w:rsidRDefault="00BD77B1" w:rsidP="00BD77B1">
      <w:pPr>
        <w:pStyle w:val="NormalWeb"/>
        <w:shd w:val="clear" w:color="auto" w:fill="FFFFFF"/>
        <w:rPr>
          <w:rFonts w:ascii="Segoe UI" w:hAnsi="Segoe UI" w:cs="Segoe UI"/>
          <w:color w:val="161616"/>
        </w:rPr>
      </w:pPr>
      <w:r>
        <w:rPr>
          <w:rFonts w:ascii="Segoe UI" w:hAnsi="Segoe UI" w:cs="Segoe UI"/>
          <w:color w:val="161616"/>
        </w:rPr>
        <w:t>With the wide range of data stores available in Azure, there's the need to manage and orchestrate the movement data between them. In fact, you'll usually want to automate </w:t>
      </w:r>
      <w:r>
        <w:rPr>
          <w:rStyle w:val="Emphasis"/>
          <w:rFonts w:ascii="Segoe UI" w:hAnsi="Segoe UI" w:cs="Segoe UI"/>
          <w:color w:val="161616"/>
        </w:rPr>
        <w:t>extract, transform, and load</w:t>
      </w:r>
      <w:r>
        <w:rPr>
          <w:rFonts w:ascii="Segoe UI" w:hAnsi="Segoe UI" w:cs="Segoe UI"/>
          <w:color w:val="161616"/>
        </w:rPr>
        <w:t> (ETL) workloads as a regular process in a wider enterprise analytical solution. </w:t>
      </w:r>
      <w:r>
        <w:rPr>
          <w:rStyle w:val="Emphasis"/>
          <w:rFonts w:ascii="Segoe UI" w:hAnsi="Segoe UI" w:cs="Segoe UI"/>
          <w:color w:val="161616"/>
        </w:rPr>
        <w:t>Pipelines</w:t>
      </w:r>
      <w:r>
        <w:rPr>
          <w:rFonts w:ascii="Segoe UI" w:hAnsi="Segoe UI" w:cs="Segoe UI"/>
          <w:color w:val="161616"/>
        </w:rPr>
        <w:t> are a mechanism for defining and orchestrating data movement activities. In this module, you'll be introduced to Azure Synapse Analytics pipelines, their component parts, and how to implement and run a pipeline in Azure Synapse Studio.</w:t>
      </w:r>
    </w:p>
    <w:p w14:paraId="57886E26" w14:textId="77777777" w:rsidR="00BD77B1" w:rsidRDefault="00BD77B1" w:rsidP="00BD77B1">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7F688C4" w14:textId="77777777" w:rsidR="00BD77B1" w:rsidRDefault="00BD77B1" w:rsidP="00BD77B1">
      <w:pPr>
        <w:pStyle w:val="NormalWeb"/>
        <w:rPr>
          <w:rFonts w:ascii="Segoe UI" w:hAnsi="Segoe UI" w:cs="Segoe UI"/>
          <w:color w:val="161616"/>
        </w:rPr>
      </w:pPr>
      <w:r>
        <w:rPr>
          <w:rFonts w:ascii="Segoe UI" w:hAnsi="Segoe UI" w:cs="Segoe UI"/>
          <w:color w:val="161616"/>
        </w:rPr>
        <w:t xml:space="preserve">Azure Synapse Analytics pipelines are built on the same technology as Azure Data </w:t>
      </w:r>
      <w:proofErr w:type="gramStart"/>
      <w:r>
        <w:rPr>
          <w:rFonts w:ascii="Segoe UI" w:hAnsi="Segoe UI" w:cs="Segoe UI"/>
          <w:color w:val="161616"/>
        </w:rPr>
        <w:t>Factory, and</w:t>
      </w:r>
      <w:proofErr w:type="gramEnd"/>
      <w:r>
        <w:rPr>
          <w:rFonts w:ascii="Segoe UI" w:hAnsi="Segoe UI" w:cs="Segoe UI"/>
          <w:color w:val="161616"/>
        </w:rPr>
        <w:t xml:space="preserve"> offer a similar authoring experience. The authoring processes described in this module are also applicable to Azure Data Factory. For a detailed discussion of the differences between Azure Synapse Analytics pipelines and Azure Data Factory, see </w:t>
      </w:r>
      <w:hyperlink r:id="rId7" w:tgtFrame="az-portal" w:history="1">
        <w:r>
          <w:rPr>
            <w:rStyle w:val="Hyperlink"/>
            <w:rFonts w:ascii="Segoe UI" w:eastAsiaTheme="majorEastAsia" w:hAnsi="Segoe UI" w:cs="Segoe UI"/>
            <w:b/>
            <w:bCs/>
          </w:rPr>
          <w:t>Data integration in Azure Synapse Analytics versus Azure Data Factory</w:t>
        </w:r>
      </w:hyperlink>
      <w:r>
        <w:rPr>
          <w:rFonts w:ascii="Segoe UI" w:hAnsi="Segoe UI" w:cs="Segoe UI"/>
          <w:color w:val="161616"/>
        </w:rPr>
        <w:t>.</w:t>
      </w:r>
    </w:p>
    <w:p w14:paraId="7E596D7A" w14:textId="77777777" w:rsidR="00D350B5" w:rsidRDefault="00D350B5" w:rsidP="00D350B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pipelines in Azure Synapse Analytics</w:t>
      </w:r>
    </w:p>
    <w:p w14:paraId="5C9DECBE" w14:textId="77777777" w:rsidR="00D350B5" w:rsidRDefault="00D350B5" w:rsidP="00D350B5">
      <w:pPr>
        <w:pStyle w:val="NormalWeb"/>
        <w:shd w:val="clear" w:color="auto" w:fill="FFFFFF"/>
        <w:rPr>
          <w:rFonts w:ascii="Segoe UI" w:hAnsi="Segoe UI" w:cs="Segoe UI"/>
          <w:color w:val="161616"/>
        </w:rPr>
      </w:pPr>
      <w:r>
        <w:rPr>
          <w:rFonts w:ascii="Segoe UI" w:hAnsi="Segoe UI" w:cs="Segoe UI"/>
          <w:color w:val="161616"/>
        </w:rPr>
        <w:t>Pipelines in Azure Synapse Analytics encapsulate a sequence of </w:t>
      </w:r>
      <w:r>
        <w:rPr>
          <w:rStyle w:val="Emphasis"/>
          <w:rFonts w:ascii="Segoe UI" w:hAnsi="Segoe UI" w:cs="Segoe UI"/>
          <w:color w:val="161616"/>
        </w:rPr>
        <w:t>activities</w:t>
      </w:r>
      <w:r>
        <w:rPr>
          <w:rFonts w:ascii="Segoe UI" w:hAnsi="Segoe UI" w:cs="Segoe UI"/>
          <w:color w:val="161616"/>
        </w:rPr>
        <w:t xml:space="preserve"> that perform data movement and processing tasks. You can use a pipeline to define data transfer and transformation </w:t>
      </w:r>
      <w:proofErr w:type="gramStart"/>
      <w:r>
        <w:rPr>
          <w:rFonts w:ascii="Segoe UI" w:hAnsi="Segoe UI" w:cs="Segoe UI"/>
          <w:color w:val="161616"/>
        </w:rPr>
        <w:t>activities, and</w:t>
      </w:r>
      <w:proofErr w:type="gramEnd"/>
      <w:r>
        <w:rPr>
          <w:rFonts w:ascii="Segoe UI" w:hAnsi="Segoe UI" w:cs="Segoe UI"/>
          <w:color w:val="161616"/>
        </w:rPr>
        <w:t xml:space="preserve"> orchestrate these activities through control flow activities that manage branching, looping, and other typical processing logic. The graphical design tools in Azure Synapse Studio enable you to build complex pipelines with minimal or no coding required.</w:t>
      </w:r>
    </w:p>
    <w:p w14:paraId="31901096" w14:textId="77777777" w:rsidR="00D350B5" w:rsidRDefault="00D350B5" w:rsidP="00D350B5">
      <w:pPr>
        <w:pStyle w:val="Heading2"/>
        <w:shd w:val="clear" w:color="auto" w:fill="FFFFFF"/>
        <w:spacing w:before="480" w:after="180"/>
        <w:rPr>
          <w:rFonts w:ascii="Segoe UI" w:hAnsi="Segoe UI" w:cs="Segoe UI"/>
          <w:color w:val="161616"/>
        </w:rPr>
      </w:pPr>
      <w:r>
        <w:rPr>
          <w:rFonts w:ascii="Segoe UI" w:hAnsi="Segoe UI" w:cs="Segoe UI"/>
          <w:color w:val="161616"/>
        </w:rPr>
        <w:t>Core pipeline concepts</w:t>
      </w:r>
    </w:p>
    <w:p w14:paraId="7ED922FB" w14:textId="77777777" w:rsidR="00D350B5" w:rsidRDefault="00D350B5" w:rsidP="00D350B5">
      <w:pPr>
        <w:pStyle w:val="NormalWeb"/>
        <w:shd w:val="clear" w:color="auto" w:fill="FFFFFF"/>
        <w:rPr>
          <w:rFonts w:ascii="Segoe UI" w:hAnsi="Segoe UI" w:cs="Segoe UI"/>
          <w:color w:val="161616"/>
        </w:rPr>
      </w:pPr>
      <w:r>
        <w:rPr>
          <w:rFonts w:ascii="Segoe UI" w:hAnsi="Segoe UI" w:cs="Segoe UI"/>
          <w:color w:val="161616"/>
        </w:rPr>
        <w:t>Before building pipelines in Azure Synapse Analytics, you should understand a few core concepts.</w:t>
      </w:r>
    </w:p>
    <w:p w14:paraId="6B1FE4E0" w14:textId="760F1773" w:rsidR="00D350B5" w:rsidRDefault="00D350B5" w:rsidP="00D350B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20CFBD4D" wp14:editId="540F9D37">
            <wp:extent cx="5731510" cy="2941955"/>
            <wp:effectExtent l="0" t="0" r="2540" b="0"/>
            <wp:docPr id="1" name="Picture 1" descr="A diagram showing a pipeline with datasets, an integration runtime, linked services, and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a pipeline with datasets, an integration runtime, linked services, and datas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419C6295" w14:textId="77777777" w:rsidR="00D350B5" w:rsidRDefault="00D350B5" w:rsidP="00D350B5">
      <w:pPr>
        <w:pStyle w:val="Heading3"/>
        <w:shd w:val="clear" w:color="auto" w:fill="FFFFFF"/>
        <w:spacing w:before="450" w:after="270"/>
        <w:rPr>
          <w:rFonts w:ascii="Segoe UI" w:hAnsi="Segoe UI" w:cs="Segoe UI"/>
          <w:color w:val="161616"/>
        </w:rPr>
      </w:pPr>
      <w:r>
        <w:rPr>
          <w:rFonts w:ascii="Segoe UI" w:hAnsi="Segoe UI" w:cs="Segoe UI"/>
          <w:color w:val="161616"/>
        </w:rPr>
        <w:t>Activities</w:t>
      </w:r>
    </w:p>
    <w:p w14:paraId="277EB5B0" w14:textId="77777777" w:rsidR="00D350B5" w:rsidRDefault="00D350B5" w:rsidP="00D350B5">
      <w:pPr>
        <w:pStyle w:val="NormalWeb"/>
        <w:shd w:val="clear" w:color="auto" w:fill="FFFFFF"/>
        <w:rPr>
          <w:rFonts w:ascii="Segoe UI" w:hAnsi="Segoe UI" w:cs="Segoe UI"/>
          <w:color w:val="161616"/>
        </w:rPr>
      </w:pPr>
      <w:r>
        <w:rPr>
          <w:rFonts w:ascii="Segoe UI" w:hAnsi="Segoe UI" w:cs="Segoe UI"/>
          <w:color w:val="161616"/>
        </w:rPr>
        <w:t>Activities are the executable tasks in a pipeline. You can define a flow of activities by connecting them in a sequence. The outcome of a particular activity (success, failure, or completion) can be used to direct the flow to the next activity in the sequence.</w:t>
      </w:r>
    </w:p>
    <w:p w14:paraId="430CE652" w14:textId="77777777" w:rsidR="00D350B5" w:rsidRDefault="00D350B5" w:rsidP="00D350B5">
      <w:pPr>
        <w:pStyle w:val="NormalWeb"/>
        <w:shd w:val="clear" w:color="auto" w:fill="FFFFFF"/>
        <w:rPr>
          <w:rFonts w:ascii="Segoe UI" w:hAnsi="Segoe UI" w:cs="Segoe UI"/>
          <w:color w:val="161616"/>
        </w:rPr>
      </w:pPr>
      <w:r>
        <w:rPr>
          <w:rFonts w:ascii="Segoe UI" w:hAnsi="Segoe UI" w:cs="Segoe UI"/>
          <w:color w:val="161616"/>
        </w:rPr>
        <w:t>Activities can encapsulate data transfer operations, including simple data copy operations that extract data from a source and load it to a target (or </w:t>
      </w:r>
      <w:r>
        <w:rPr>
          <w:rStyle w:val="Emphasis"/>
          <w:rFonts w:ascii="Segoe UI" w:hAnsi="Segoe UI" w:cs="Segoe UI"/>
          <w:color w:val="161616"/>
        </w:rPr>
        <w:t>sink</w:t>
      </w:r>
      <w:r>
        <w:rPr>
          <w:rFonts w:ascii="Segoe UI" w:hAnsi="Segoe UI" w:cs="Segoe UI"/>
          <w:color w:val="161616"/>
        </w:rPr>
        <w:t>), as well as more complex data flows that apply transformations to the data as part of an </w:t>
      </w:r>
      <w:r>
        <w:rPr>
          <w:rStyle w:val="Emphasis"/>
          <w:rFonts w:ascii="Segoe UI" w:hAnsi="Segoe UI" w:cs="Segoe UI"/>
          <w:color w:val="161616"/>
        </w:rPr>
        <w:t>extract, transfer, and load</w:t>
      </w:r>
      <w:r>
        <w:rPr>
          <w:rFonts w:ascii="Segoe UI" w:hAnsi="Segoe UI" w:cs="Segoe UI"/>
          <w:color w:val="161616"/>
        </w:rPr>
        <w:t> (ETL) operation. Additionally, there are activities that encapsulate processing tasks on specific systems, such as running a Spark notebook or calling an Azure function. Finally, there are </w:t>
      </w:r>
      <w:r>
        <w:rPr>
          <w:rStyle w:val="Emphasis"/>
          <w:rFonts w:ascii="Segoe UI" w:hAnsi="Segoe UI" w:cs="Segoe UI"/>
          <w:color w:val="161616"/>
        </w:rPr>
        <w:t>control flow</w:t>
      </w:r>
      <w:r>
        <w:rPr>
          <w:rFonts w:ascii="Segoe UI" w:hAnsi="Segoe UI" w:cs="Segoe UI"/>
          <w:color w:val="161616"/>
        </w:rPr>
        <w:t> activities that you can use to implement loops, conditional branching, or manage variable and parameter values.</w:t>
      </w:r>
    </w:p>
    <w:p w14:paraId="60ECB945" w14:textId="77777777" w:rsidR="00D350B5" w:rsidRDefault="00D350B5" w:rsidP="00D350B5">
      <w:pPr>
        <w:pStyle w:val="Heading3"/>
        <w:shd w:val="clear" w:color="auto" w:fill="FFFFFF"/>
        <w:spacing w:before="450" w:after="270"/>
        <w:rPr>
          <w:rFonts w:ascii="Segoe UI" w:hAnsi="Segoe UI" w:cs="Segoe UI"/>
          <w:color w:val="161616"/>
        </w:rPr>
      </w:pPr>
      <w:r>
        <w:rPr>
          <w:rFonts w:ascii="Segoe UI" w:hAnsi="Segoe UI" w:cs="Segoe UI"/>
          <w:color w:val="161616"/>
        </w:rPr>
        <w:t>Integration runtime</w:t>
      </w:r>
    </w:p>
    <w:p w14:paraId="748C71F7" w14:textId="77777777" w:rsidR="00D350B5" w:rsidRDefault="00D350B5" w:rsidP="00D350B5">
      <w:pPr>
        <w:pStyle w:val="NormalWeb"/>
        <w:shd w:val="clear" w:color="auto" w:fill="FFFFFF"/>
        <w:rPr>
          <w:rFonts w:ascii="Segoe UI" w:hAnsi="Segoe UI" w:cs="Segoe UI"/>
          <w:color w:val="161616"/>
        </w:rPr>
      </w:pPr>
      <w:r>
        <w:rPr>
          <w:rFonts w:ascii="Segoe UI" w:hAnsi="Segoe UI" w:cs="Segoe UI"/>
          <w:color w:val="161616"/>
        </w:rPr>
        <w:t>The pipeline requires compute resources and an execution context in which to run. The pipeline's </w:t>
      </w:r>
      <w:r>
        <w:rPr>
          <w:rStyle w:val="Emphasis"/>
          <w:rFonts w:ascii="Segoe UI" w:hAnsi="Segoe UI" w:cs="Segoe UI"/>
          <w:color w:val="161616"/>
        </w:rPr>
        <w:t>integration runtime</w:t>
      </w:r>
      <w:r>
        <w:rPr>
          <w:rFonts w:ascii="Segoe UI" w:hAnsi="Segoe UI" w:cs="Segoe UI"/>
          <w:color w:val="161616"/>
        </w:rPr>
        <w:t xml:space="preserve"> provides this </w:t>
      </w:r>
      <w:proofErr w:type="gramStart"/>
      <w:r>
        <w:rPr>
          <w:rFonts w:ascii="Segoe UI" w:hAnsi="Segoe UI" w:cs="Segoe UI"/>
          <w:color w:val="161616"/>
        </w:rPr>
        <w:t>context, and</w:t>
      </w:r>
      <w:proofErr w:type="gramEnd"/>
      <w:r>
        <w:rPr>
          <w:rFonts w:ascii="Segoe UI" w:hAnsi="Segoe UI" w:cs="Segoe UI"/>
          <w:color w:val="161616"/>
        </w:rPr>
        <w:t xml:space="preserve"> is used to initiate and coordinate the activities in the pipeline.</w:t>
      </w:r>
    </w:p>
    <w:p w14:paraId="4AFD1222" w14:textId="77777777" w:rsidR="00D350B5" w:rsidRDefault="00D350B5" w:rsidP="00D350B5">
      <w:pPr>
        <w:pStyle w:val="Heading3"/>
        <w:shd w:val="clear" w:color="auto" w:fill="FFFFFF"/>
        <w:spacing w:before="450" w:after="270"/>
        <w:rPr>
          <w:rFonts w:ascii="Segoe UI" w:hAnsi="Segoe UI" w:cs="Segoe UI"/>
          <w:color w:val="161616"/>
        </w:rPr>
      </w:pPr>
      <w:r>
        <w:rPr>
          <w:rFonts w:ascii="Segoe UI" w:hAnsi="Segoe UI" w:cs="Segoe UI"/>
          <w:color w:val="161616"/>
        </w:rPr>
        <w:t>Linked services</w:t>
      </w:r>
    </w:p>
    <w:p w14:paraId="69AD7080" w14:textId="77777777" w:rsidR="00D350B5" w:rsidRDefault="00D350B5" w:rsidP="00D350B5">
      <w:pPr>
        <w:pStyle w:val="NormalWeb"/>
        <w:shd w:val="clear" w:color="auto" w:fill="FFFFFF"/>
        <w:rPr>
          <w:rFonts w:ascii="Segoe UI" w:hAnsi="Segoe UI" w:cs="Segoe UI"/>
          <w:color w:val="161616"/>
        </w:rPr>
      </w:pPr>
      <w:r>
        <w:rPr>
          <w:rFonts w:ascii="Segoe UI" w:hAnsi="Segoe UI" w:cs="Segoe UI"/>
          <w:color w:val="161616"/>
        </w:rPr>
        <w:t>While many of the activities are run directly in the integration runtime for the pipeline, some activities depend on external services. For example, a pipeline might include an activity to run a notebook in Azure Databricks or to call a stored procedure in Azure SQL Database. To enable secure connections to the external services used by your pipelines, you must define </w:t>
      </w:r>
      <w:r>
        <w:rPr>
          <w:rStyle w:val="Emphasis"/>
          <w:rFonts w:ascii="Segoe UI" w:hAnsi="Segoe UI" w:cs="Segoe UI"/>
          <w:color w:val="161616"/>
        </w:rPr>
        <w:t>linked services</w:t>
      </w:r>
      <w:r>
        <w:rPr>
          <w:rFonts w:ascii="Segoe UI" w:hAnsi="Segoe UI" w:cs="Segoe UI"/>
          <w:color w:val="161616"/>
        </w:rPr>
        <w:t> for them.</w:t>
      </w:r>
    </w:p>
    <w:p w14:paraId="3DC1C9A6" w14:textId="77777777" w:rsidR="00D350B5" w:rsidRDefault="00D350B5" w:rsidP="00D350B5">
      <w:pPr>
        <w:pStyle w:val="alert-title"/>
        <w:spacing w:before="0" w:beforeAutospacing="0" w:after="0" w:afterAutospacing="0"/>
        <w:rPr>
          <w:rFonts w:ascii="Segoe UI" w:hAnsi="Segoe UI" w:cs="Segoe UI"/>
          <w:b/>
          <w:bCs/>
          <w:color w:val="161616"/>
        </w:rPr>
      </w:pPr>
      <w:r>
        <w:rPr>
          <w:rFonts w:ascii="Segoe UI" w:hAnsi="Segoe UI" w:cs="Segoe UI"/>
          <w:b/>
          <w:bCs/>
          <w:color w:val="161616"/>
        </w:rPr>
        <w:lastRenderedPageBreak/>
        <w:t> Note</w:t>
      </w:r>
    </w:p>
    <w:p w14:paraId="4E61B567" w14:textId="77777777" w:rsidR="00D350B5" w:rsidRDefault="00D350B5" w:rsidP="00D350B5">
      <w:pPr>
        <w:pStyle w:val="NormalWeb"/>
        <w:rPr>
          <w:rFonts w:ascii="Segoe UI" w:hAnsi="Segoe UI" w:cs="Segoe UI"/>
          <w:color w:val="161616"/>
        </w:rPr>
      </w:pPr>
      <w:r>
        <w:rPr>
          <w:rFonts w:ascii="Segoe UI" w:hAnsi="Segoe UI" w:cs="Segoe UI"/>
          <w:color w:val="161616"/>
        </w:rPr>
        <w:t xml:space="preserve">Linked services are defined at the Azure Synapse Analytics workspace </w:t>
      </w:r>
      <w:proofErr w:type="gramStart"/>
      <w:r>
        <w:rPr>
          <w:rFonts w:ascii="Segoe UI" w:hAnsi="Segoe UI" w:cs="Segoe UI"/>
          <w:color w:val="161616"/>
        </w:rPr>
        <w:t>level, and</w:t>
      </w:r>
      <w:proofErr w:type="gramEnd"/>
      <w:r>
        <w:rPr>
          <w:rFonts w:ascii="Segoe UI" w:hAnsi="Segoe UI" w:cs="Segoe UI"/>
          <w:color w:val="161616"/>
        </w:rPr>
        <w:t xml:space="preserve"> can be shared across multiple pipelines.</w:t>
      </w:r>
    </w:p>
    <w:p w14:paraId="157910EE" w14:textId="77777777" w:rsidR="00D350B5" w:rsidRDefault="00D350B5" w:rsidP="00D350B5">
      <w:pPr>
        <w:pStyle w:val="Heading3"/>
        <w:shd w:val="clear" w:color="auto" w:fill="FFFFFF"/>
        <w:spacing w:before="450" w:after="270"/>
        <w:rPr>
          <w:rFonts w:ascii="Segoe UI" w:hAnsi="Segoe UI" w:cs="Segoe UI"/>
          <w:color w:val="161616"/>
        </w:rPr>
      </w:pPr>
      <w:r>
        <w:rPr>
          <w:rFonts w:ascii="Segoe UI" w:hAnsi="Segoe UI" w:cs="Segoe UI"/>
          <w:color w:val="161616"/>
        </w:rPr>
        <w:t>Datasets</w:t>
      </w:r>
    </w:p>
    <w:p w14:paraId="608B2C23" w14:textId="77777777" w:rsidR="00D350B5" w:rsidRDefault="00D350B5" w:rsidP="00D350B5">
      <w:pPr>
        <w:pStyle w:val="NormalWeb"/>
        <w:shd w:val="clear" w:color="auto" w:fill="FFFFFF"/>
        <w:rPr>
          <w:rFonts w:ascii="Segoe UI" w:hAnsi="Segoe UI" w:cs="Segoe UI"/>
          <w:color w:val="161616"/>
        </w:rPr>
      </w:pPr>
      <w:r>
        <w:rPr>
          <w:rFonts w:ascii="Segoe UI" w:hAnsi="Segoe UI" w:cs="Segoe UI"/>
          <w:color w:val="161616"/>
        </w:rPr>
        <w:t>Most pipelines process data, and the specific data that is consumed and produced by activities in a pipeline is defined using </w:t>
      </w:r>
      <w:r>
        <w:rPr>
          <w:rStyle w:val="Emphasis"/>
          <w:rFonts w:ascii="Segoe UI" w:hAnsi="Segoe UI" w:cs="Segoe UI"/>
          <w:color w:val="161616"/>
        </w:rPr>
        <w:t>datasets</w:t>
      </w:r>
      <w:r>
        <w:rPr>
          <w:rFonts w:ascii="Segoe UI" w:hAnsi="Segoe UI" w:cs="Segoe UI"/>
          <w:color w:val="161616"/>
        </w:rPr>
        <w:t xml:space="preserve">. A dataset defines the schema for each data object that will be used in the </w:t>
      </w:r>
      <w:proofErr w:type="gramStart"/>
      <w:r>
        <w:rPr>
          <w:rFonts w:ascii="Segoe UI" w:hAnsi="Segoe UI" w:cs="Segoe UI"/>
          <w:color w:val="161616"/>
        </w:rPr>
        <w:t>pipeline, and</w:t>
      </w:r>
      <w:proofErr w:type="gramEnd"/>
      <w:r>
        <w:rPr>
          <w:rFonts w:ascii="Segoe UI" w:hAnsi="Segoe UI" w:cs="Segoe UI"/>
          <w:color w:val="161616"/>
        </w:rPr>
        <w:t xml:space="preserve"> has an associated linked service to connect to its source. Activities can have datasets as inputs or outputs.</w:t>
      </w:r>
    </w:p>
    <w:p w14:paraId="562924F6" w14:textId="77777777" w:rsidR="00D350B5" w:rsidRDefault="00D350B5" w:rsidP="00D350B5">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037BE0F0" w14:textId="77777777" w:rsidR="00D350B5" w:rsidRDefault="00D350B5" w:rsidP="00D350B5">
      <w:pPr>
        <w:pStyle w:val="NormalWeb"/>
        <w:rPr>
          <w:rFonts w:ascii="Segoe UI" w:hAnsi="Segoe UI" w:cs="Segoe UI"/>
          <w:color w:val="161616"/>
        </w:rPr>
      </w:pPr>
      <w:proofErr w:type="gramStart"/>
      <w:r>
        <w:rPr>
          <w:rFonts w:ascii="Segoe UI" w:hAnsi="Segoe UI" w:cs="Segoe UI"/>
          <w:color w:val="161616"/>
        </w:rPr>
        <w:t>Similarly</w:t>
      </w:r>
      <w:proofErr w:type="gramEnd"/>
      <w:r>
        <w:rPr>
          <w:rFonts w:ascii="Segoe UI" w:hAnsi="Segoe UI" w:cs="Segoe UI"/>
          <w:color w:val="161616"/>
        </w:rPr>
        <w:t xml:space="preserve"> to linked services, datasets are defined at the Azure Synapse Analytics workspace level, and can be shared across multiple pipelines.</w:t>
      </w:r>
    </w:p>
    <w:p w14:paraId="43DA933B" w14:textId="77777777" w:rsidR="00396D92" w:rsidRDefault="00396D92" w:rsidP="00396D9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Create a pipeline in Azure Synapse Studio</w:t>
      </w:r>
    </w:p>
    <w:p w14:paraId="74C39135" w14:textId="77777777" w:rsidR="00396D92" w:rsidRDefault="00396D92" w:rsidP="00396D92">
      <w:pPr>
        <w:pStyle w:val="NormalWeb"/>
        <w:shd w:val="clear" w:color="auto" w:fill="FFFFFF"/>
        <w:rPr>
          <w:rFonts w:ascii="Segoe UI" w:hAnsi="Segoe UI" w:cs="Segoe UI"/>
          <w:color w:val="161616"/>
        </w:rPr>
      </w:pPr>
      <w:r>
        <w:rPr>
          <w:rFonts w:ascii="Segoe UI" w:hAnsi="Segoe UI" w:cs="Segoe UI"/>
          <w:color w:val="161616"/>
        </w:rPr>
        <w:t>You can create a pipeline in Azure Synapse Studio by using shortcuts on the </w:t>
      </w:r>
      <w:proofErr w:type="gramStart"/>
      <w:r>
        <w:rPr>
          <w:rStyle w:val="Strong"/>
          <w:rFonts w:ascii="Segoe UI" w:hAnsi="Segoe UI" w:cs="Segoe UI"/>
          <w:color w:val="161616"/>
        </w:rPr>
        <w:t>Home</w:t>
      </w:r>
      <w:proofErr w:type="gramEnd"/>
      <w:r>
        <w:rPr>
          <w:rFonts w:ascii="Segoe UI" w:hAnsi="Segoe UI" w:cs="Segoe UI"/>
          <w:color w:val="161616"/>
        </w:rPr>
        <w:t> page, but the primary place where pipelines are created and managed is the </w:t>
      </w:r>
      <w:r>
        <w:rPr>
          <w:rStyle w:val="Strong"/>
          <w:rFonts w:ascii="Segoe UI" w:hAnsi="Segoe UI" w:cs="Segoe UI"/>
          <w:color w:val="161616"/>
        </w:rPr>
        <w:t>Integrate</w:t>
      </w:r>
      <w:r>
        <w:rPr>
          <w:rFonts w:ascii="Segoe UI" w:hAnsi="Segoe UI" w:cs="Segoe UI"/>
          <w:color w:val="161616"/>
        </w:rPr>
        <w:t> page.</w:t>
      </w:r>
    </w:p>
    <w:p w14:paraId="0DA692C5" w14:textId="77777777" w:rsidR="00396D92" w:rsidRDefault="00396D92" w:rsidP="00396D92">
      <w:pPr>
        <w:pStyle w:val="NormalWeb"/>
        <w:shd w:val="clear" w:color="auto" w:fill="FFFFFF"/>
        <w:rPr>
          <w:rFonts w:ascii="Segoe UI" w:hAnsi="Segoe UI" w:cs="Segoe UI"/>
          <w:color w:val="161616"/>
        </w:rPr>
      </w:pPr>
      <w:r>
        <w:rPr>
          <w:rFonts w:ascii="Segoe UI" w:hAnsi="Segoe UI" w:cs="Segoe UI"/>
          <w:color w:val="161616"/>
        </w:rPr>
        <w:t>When you create a pipeline in Azure Synapse Studio, you can use the graphical design interface.</w:t>
      </w:r>
    </w:p>
    <w:p w14:paraId="4A59546D" w14:textId="34DEDFBF" w:rsidR="00396D92" w:rsidRDefault="00396D92" w:rsidP="00396D92">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10ED39BA" wp14:editId="7D8D6815">
            <wp:extent cx="5731510" cy="4341495"/>
            <wp:effectExtent l="0" t="0" r="2540" b="1905"/>
            <wp:docPr id="2" name="Picture 2" descr="Screenshot of the pipeline designer in Azure Synaps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pipeline designer in Azure Synapse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r>
        <w:rPr>
          <w:rFonts w:ascii="Segoe UI" w:hAnsi="Segoe UI" w:cs="Segoe UI"/>
          <w:color w:val="161616"/>
        </w:rPr>
        <w:t>.</w:t>
      </w:r>
    </w:p>
    <w:p w14:paraId="6008B0AA" w14:textId="77777777" w:rsidR="00396D92" w:rsidRDefault="00396D92" w:rsidP="00396D92">
      <w:pPr>
        <w:pStyle w:val="NormalWeb"/>
        <w:shd w:val="clear" w:color="auto" w:fill="FFFFFF"/>
        <w:rPr>
          <w:rFonts w:ascii="Segoe UI" w:hAnsi="Segoe UI" w:cs="Segoe UI"/>
          <w:color w:val="161616"/>
        </w:rPr>
      </w:pPr>
      <w:r>
        <w:rPr>
          <w:rFonts w:ascii="Segoe UI" w:hAnsi="Segoe UI" w:cs="Segoe UI"/>
          <w:color w:val="161616"/>
        </w:rPr>
        <w:t>The pipeline designer includes a set of activities, organized into categories, which you can drag onto a visual design canvas. You can select each activity on the canvas and use the properties pane beneath the canvas to configure the settings for that activity.</w:t>
      </w:r>
    </w:p>
    <w:p w14:paraId="486E4625" w14:textId="77777777" w:rsidR="00396D92" w:rsidRDefault="00396D92" w:rsidP="00396D92">
      <w:pPr>
        <w:pStyle w:val="NormalWeb"/>
        <w:shd w:val="clear" w:color="auto" w:fill="FFFFFF"/>
        <w:rPr>
          <w:rFonts w:ascii="Segoe UI" w:hAnsi="Segoe UI" w:cs="Segoe UI"/>
          <w:color w:val="161616"/>
        </w:rPr>
      </w:pPr>
      <w:r>
        <w:rPr>
          <w:rFonts w:ascii="Segoe UI" w:hAnsi="Segoe UI" w:cs="Segoe UI"/>
          <w:color w:val="161616"/>
        </w:rPr>
        <w:t>To define the logical sequence of activities, you can connect them by using the </w:t>
      </w:r>
      <w:r>
        <w:rPr>
          <w:rStyle w:val="Strong"/>
          <w:rFonts w:ascii="Segoe UI" w:hAnsi="Segoe UI" w:cs="Segoe UI"/>
          <w:color w:val="161616"/>
        </w:rPr>
        <w:t>Succeeded</w:t>
      </w:r>
      <w:r>
        <w:rPr>
          <w:rFonts w:ascii="Segoe UI" w:hAnsi="Segoe UI" w:cs="Segoe UI"/>
          <w:color w:val="161616"/>
        </w:rPr>
        <w:t>, </w:t>
      </w:r>
      <w:r>
        <w:rPr>
          <w:rStyle w:val="Strong"/>
          <w:rFonts w:ascii="Segoe UI" w:hAnsi="Segoe UI" w:cs="Segoe UI"/>
          <w:color w:val="161616"/>
        </w:rPr>
        <w:t>Failed</w:t>
      </w:r>
      <w:r>
        <w:rPr>
          <w:rFonts w:ascii="Segoe UI" w:hAnsi="Segoe UI" w:cs="Segoe UI"/>
          <w:color w:val="161616"/>
        </w:rPr>
        <w:t>, and </w:t>
      </w:r>
      <w:r>
        <w:rPr>
          <w:rStyle w:val="Strong"/>
          <w:rFonts w:ascii="Segoe UI" w:hAnsi="Segoe UI" w:cs="Segoe UI"/>
          <w:color w:val="161616"/>
        </w:rPr>
        <w:t>Completed</w:t>
      </w:r>
      <w:r>
        <w:rPr>
          <w:rFonts w:ascii="Segoe UI" w:hAnsi="Segoe UI" w:cs="Segoe UI"/>
          <w:color w:val="161616"/>
        </w:rPr>
        <w:t> dependency conditions, which are shown as small icons on the right-hand edge of each activity.</w:t>
      </w:r>
    </w:p>
    <w:p w14:paraId="4985D1DB" w14:textId="77777777" w:rsidR="00396D92" w:rsidRDefault="00396D92" w:rsidP="00396D92">
      <w:pPr>
        <w:pStyle w:val="Heading2"/>
        <w:shd w:val="clear" w:color="auto" w:fill="FFFFFF"/>
        <w:spacing w:before="480" w:after="180"/>
        <w:rPr>
          <w:rFonts w:ascii="Segoe UI" w:hAnsi="Segoe UI" w:cs="Segoe UI"/>
          <w:color w:val="161616"/>
        </w:rPr>
      </w:pPr>
      <w:r>
        <w:rPr>
          <w:rFonts w:ascii="Segoe UI" w:hAnsi="Segoe UI" w:cs="Segoe UI"/>
          <w:color w:val="161616"/>
        </w:rPr>
        <w:t>Defining a pipeline with JSON</w:t>
      </w:r>
    </w:p>
    <w:p w14:paraId="2DD0A549" w14:textId="77777777" w:rsidR="00396D92" w:rsidRDefault="00396D92" w:rsidP="00396D92">
      <w:pPr>
        <w:pStyle w:val="NormalWeb"/>
        <w:shd w:val="clear" w:color="auto" w:fill="FFFFFF"/>
        <w:rPr>
          <w:rFonts w:ascii="Segoe UI" w:hAnsi="Segoe UI" w:cs="Segoe UI"/>
          <w:color w:val="161616"/>
        </w:rPr>
      </w:pPr>
      <w:r>
        <w:rPr>
          <w:rFonts w:ascii="Segoe UI" w:hAnsi="Segoe UI" w:cs="Segoe UI"/>
          <w:color w:val="161616"/>
        </w:rPr>
        <w:t>While the graphical development environment is the preferred way to create a pipeline, you can also create or edit the underlying JSON definition of a pipeline. The following code example shows the JSON definition of a pipeline that includes a </w:t>
      </w:r>
      <w:r>
        <w:rPr>
          <w:rStyle w:val="Strong"/>
          <w:rFonts w:ascii="Segoe UI" w:hAnsi="Segoe UI" w:cs="Segoe UI"/>
          <w:color w:val="161616"/>
        </w:rPr>
        <w:t>Copy Data</w:t>
      </w:r>
      <w:r>
        <w:rPr>
          <w:rFonts w:ascii="Segoe UI" w:hAnsi="Segoe UI" w:cs="Segoe UI"/>
          <w:color w:val="161616"/>
        </w:rPr>
        <w:t> activity:</w:t>
      </w:r>
    </w:p>
    <w:p w14:paraId="4F49989E" w14:textId="2CE0B3D0" w:rsidR="00D311C7" w:rsidRDefault="00583407">
      <w:r w:rsidRPr="00583407">
        <w:lastRenderedPageBreak/>
        <w:drawing>
          <wp:inline distT="0" distB="0" distL="0" distR="0" wp14:anchorId="435EEBA8" wp14:editId="2B83759B">
            <wp:extent cx="3606985" cy="52707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6985" cy="5270771"/>
                    </a:xfrm>
                    <a:prstGeom prst="rect">
                      <a:avLst/>
                    </a:prstGeom>
                  </pic:spPr>
                </pic:pic>
              </a:graphicData>
            </a:graphic>
          </wp:inline>
        </w:drawing>
      </w:r>
    </w:p>
    <w:p w14:paraId="24833E4C" w14:textId="77777777" w:rsidR="00191C23" w:rsidRDefault="00191C23" w:rsidP="00191C23">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Define data flows</w:t>
      </w:r>
    </w:p>
    <w:p w14:paraId="2EA5501C" w14:textId="77777777"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A </w:t>
      </w:r>
      <w:r w:rsidRPr="00191C23">
        <w:rPr>
          <w:rFonts w:ascii="Segoe UI" w:eastAsia="Times New Roman" w:hAnsi="Segoe UI" w:cs="Segoe UI"/>
          <w:b/>
          <w:bCs/>
          <w:color w:val="161616"/>
          <w:sz w:val="24"/>
          <w:szCs w:val="24"/>
          <w:lang w:eastAsia="en-IN"/>
        </w:rPr>
        <w:t>Data Flow</w:t>
      </w:r>
      <w:r w:rsidRPr="00191C23">
        <w:rPr>
          <w:rFonts w:ascii="Segoe UI" w:eastAsia="Times New Roman" w:hAnsi="Segoe UI" w:cs="Segoe UI"/>
          <w:color w:val="161616"/>
          <w:sz w:val="24"/>
          <w:szCs w:val="24"/>
          <w:lang w:eastAsia="en-IN"/>
        </w:rPr>
        <w:t> is a commonly used activity type to define data flow and transformation. Data flows consist of:</w:t>
      </w:r>
    </w:p>
    <w:p w14:paraId="16FF04C9" w14:textId="77777777" w:rsidR="00191C23" w:rsidRPr="00191C23" w:rsidRDefault="00191C23" w:rsidP="00191C23">
      <w:pPr>
        <w:numPr>
          <w:ilvl w:val="0"/>
          <w:numId w:val="1"/>
        </w:numPr>
        <w:shd w:val="clear" w:color="auto" w:fill="FFFFFF"/>
        <w:spacing w:after="0" w:line="240" w:lineRule="auto"/>
        <w:ind w:left="1290"/>
        <w:rPr>
          <w:rFonts w:ascii="Segoe UI" w:eastAsia="Times New Roman" w:hAnsi="Segoe UI" w:cs="Segoe UI"/>
          <w:color w:val="161616"/>
          <w:sz w:val="24"/>
          <w:szCs w:val="24"/>
          <w:lang w:eastAsia="en-IN"/>
        </w:rPr>
      </w:pPr>
      <w:r w:rsidRPr="00191C23">
        <w:rPr>
          <w:rFonts w:ascii="Segoe UI" w:eastAsia="Times New Roman" w:hAnsi="Segoe UI" w:cs="Segoe UI"/>
          <w:b/>
          <w:bCs/>
          <w:color w:val="161616"/>
          <w:sz w:val="24"/>
          <w:szCs w:val="24"/>
          <w:lang w:eastAsia="en-IN"/>
        </w:rPr>
        <w:t>Sources</w:t>
      </w:r>
      <w:r w:rsidRPr="00191C23">
        <w:rPr>
          <w:rFonts w:ascii="Segoe UI" w:eastAsia="Times New Roman" w:hAnsi="Segoe UI" w:cs="Segoe UI"/>
          <w:color w:val="161616"/>
          <w:sz w:val="24"/>
          <w:szCs w:val="24"/>
          <w:lang w:eastAsia="en-IN"/>
        </w:rPr>
        <w:t> - The input data to be transferred.</w:t>
      </w:r>
    </w:p>
    <w:p w14:paraId="506758DA" w14:textId="77777777" w:rsidR="00191C23" w:rsidRPr="00191C23" w:rsidRDefault="00191C23" w:rsidP="00191C23">
      <w:pPr>
        <w:numPr>
          <w:ilvl w:val="0"/>
          <w:numId w:val="1"/>
        </w:numPr>
        <w:shd w:val="clear" w:color="auto" w:fill="FFFFFF"/>
        <w:spacing w:after="0" w:line="240" w:lineRule="auto"/>
        <w:ind w:left="1290"/>
        <w:rPr>
          <w:rFonts w:ascii="Segoe UI" w:eastAsia="Times New Roman" w:hAnsi="Segoe UI" w:cs="Segoe UI"/>
          <w:color w:val="161616"/>
          <w:sz w:val="24"/>
          <w:szCs w:val="24"/>
          <w:lang w:eastAsia="en-IN"/>
        </w:rPr>
      </w:pPr>
      <w:r w:rsidRPr="00191C23">
        <w:rPr>
          <w:rFonts w:ascii="Segoe UI" w:eastAsia="Times New Roman" w:hAnsi="Segoe UI" w:cs="Segoe UI"/>
          <w:b/>
          <w:bCs/>
          <w:color w:val="161616"/>
          <w:sz w:val="24"/>
          <w:szCs w:val="24"/>
          <w:lang w:eastAsia="en-IN"/>
        </w:rPr>
        <w:t>Transformations</w:t>
      </w:r>
      <w:r w:rsidRPr="00191C23">
        <w:rPr>
          <w:rFonts w:ascii="Segoe UI" w:eastAsia="Times New Roman" w:hAnsi="Segoe UI" w:cs="Segoe UI"/>
          <w:color w:val="161616"/>
          <w:sz w:val="24"/>
          <w:szCs w:val="24"/>
          <w:lang w:eastAsia="en-IN"/>
        </w:rPr>
        <w:t> – Various operations that you can apply to data as it streams through the data flow.</w:t>
      </w:r>
    </w:p>
    <w:p w14:paraId="27C88820" w14:textId="77777777" w:rsidR="00191C23" w:rsidRPr="00191C23" w:rsidRDefault="00191C23" w:rsidP="00191C23">
      <w:pPr>
        <w:numPr>
          <w:ilvl w:val="0"/>
          <w:numId w:val="1"/>
        </w:numPr>
        <w:shd w:val="clear" w:color="auto" w:fill="FFFFFF"/>
        <w:spacing w:after="0" w:line="240" w:lineRule="auto"/>
        <w:ind w:left="1290"/>
        <w:rPr>
          <w:rFonts w:ascii="Segoe UI" w:eastAsia="Times New Roman" w:hAnsi="Segoe UI" w:cs="Segoe UI"/>
          <w:color w:val="161616"/>
          <w:sz w:val="24"/>
          <w:szCs w:val="24"/>
          <w:lang w:eastAsia="en-IN"/>
        </w:rPr>
      </w:pPr>
      <w:r w:rsidRPr="00191C23">
        <w:rPr>
          <w:rFonts w:ascii="Segoe UI" w:eastAsia="Times New Roman" w:hAnsi="Segoe UI" w:cs="Segoe UI"/>
          <w:b/>
          <w:bCs/>
          <w:color w:val="161616"/>
          <w:sz w:val="24"/>
          <w:szCs w:val="24"/>
          <w:lang w:eastAsia="en-IN"/>
        </w:rPr>
        <w:t>Sinks</w:t>
      </w:r>
      <w:r w:rsidRPr="00191C23">
        <w:rPr>
          <w:rFonts w:ascii="Segoe UI" w:eastAsia="Times New Roman" w:hAnsi="Segoe UI" w:cs="Segoe UI"/>
          <w:color w:val="161616"/>
          <w:sz w:val="24"/>
          <w:szCs w:val="24"/>
          <w:lang w:eastAsia="en-IN"/>
        </w:rPr>
        <w:t> – Targets into which the data will be loaded.</w:t>
      </w:r>
    </w:p>
    <w:p w14:paraId="531B00CD" w14:textId="77777777"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When you add a </w:t>
      </w:r>
      <w:r w:rsidRPr="00191C23">
        <w:rPr>
          <w:rFonts w:ascii="Segoe UI" w:eastAsia="Times New Roman" w:hAnsi="Segoe UI" w:cs="Segoe UI"/>
          <w:b/>
          <w:bCs/>
          <w:color w:val="161616"/>
          <w:sz w:val="24"/>
          <w:szCs w:val="24"/>
          <w:lang w:eastAsia="en-IN"/>
        </w:rPr>
        <w:t>Data Flow</w:t>
      </w:r>
      <w:r w:rsidRPr="00191C23">
        <w:rPr>
          <w:rFonts w:ascii="Segoe UI" w:eastAsia="Times New Roman" w:hAnsi="Segoe UI" w:cs="Segoe UI"/>
          <w:color w:val="161616"/>
          <w:sz w:val="24"/>
          <w:szCs w:val="24"/>
          <w:lang w:eastAsia="en-IN"/>
        </w:rPr>
        <w:t> activity to a pipeline, you can open it in a separate graphical design interface in which to create and configure the required data flow elements.</w:t>
      </w:r>
    </w:p>
    <w:p w14:paraId="4DFA95C2" w14:textId="339591C2"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noProof/>
          <w:color w:val="161616"/>
          <w:sz w:val="24"/>
          <w:szCs w:val="24"/>
          <w:lang w:eastAsia="en-IN"/>
        </w:rPr>
        <w:lastRenderedPageBreak/>
        <w:drawing>
          <wp:inline distT="0" distB="0" distL="0" distR="0" wp14:anchorId="14B99567" wp14:editId="4B69C41E">
            <wp:extent cx="5731510" cy="4341495"/>
            <wp:effectExtent l="0" t="0" r="2540" b="1905"/>
            <wp:docPr id="4" name="Picture 4" descr="Screenshot of the graphical designer for a Data Flow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graphical designer for a Data Flow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15012CA" w14:textId="77777777"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An important part of creating a data flow is to define mappings for the columns as the data flows through the various stages, ensuring column names and data types are defined appropriately. While developing a data flow, you can enable the </w:t>
      </w:r>
      <w:r w:rsidRPr="00191C23">
        <w:rPr>
          <w:rFonts w:ascii="Segoe UI" w:eastAsia="Times New Roman" w:hAnsi="Segoe UI" w:cs="Segoe UI"/>
          <w:b/>
          <w:bCs/>
          <w:color w:val="161616"/>
          <w:sz w:val="24"/>
          <w:szCs w:val="24"/>
          <w:lang w:eastAsia="en-IN"/>
        </w:rPr>
        <w:t>Data flow debug</w:t>
      </w:r>
      <w:r w:rsidRPr="00191C23">
        <w:rPr>
          <w:rFonts w:ascii="Segoe UI" w:eastAsia="Times New Roman" w:hAnsi="Segoe UI" w:cs="Segoe UI"/>
          <w:color w:val="161616"/>
          <w:sz w:val="24"/>
          <w:szCs w:val="24"/>
          <w:lang w:eastAsia="en-IN"/>
        </w:rPr>
        <w:t> option to pass a subset of data through the flow, which can be useful to test that your columns are mapped correctly.</w:t>
      </w:r>
    </w:p>
    <w:p w14:paraId="17ED84A9" w14:textId="77777777" w:rsidR="00191C23" w:rsidRPr="00191C23" w:rsidRDefault="00191C23" w:rsidP="00191C23">
      <w:pPr>
        <w:spacing w:after="0" w:line="240" w:lineRule="auto"/>
        <w:rPr>
          <w:rFonts w:ascii="Segoe UI" w:eastAsia="Times New Roman" w:hAnsi="Segoe UI" w:cs="Segoe UI"/>
          <w:b/>
          <w:bCs/>
          <w:color w:val="161616"/>
          <w:sz w:val="24"/>
          <w:szCs w:val="24"/>
          <w:lang w:eastAsia="en-IN"/>
        </w:rPr>
      </w:pPr>
      <w:r w:rsidRPr="00191C23">
        <w:rPr>
          <w:rFonts w:ascii="Segoe UI" w:eastAsia="Times New Roman" w:hAnsi="Segoe UI" w:cs="Segoe UI"/>
          <w:b/>
          <w:bCs/>
          <w:color w:val="161616"/>
          <w:sz w:val="24"/>
          <w:szCs w:val="24"/>
          <w:lang w:eastAsia="en-IN"/>
        </w:rPr>
        <w:t> Tip</w:t>
      </w:r>
    </w:p>
    <w:p w14:paraId="0E07007E" w14:textId="77777777" w:rsidR="00191C23" w:rsidRPr="00191C23" w:rsidRDefault="00191C23" w:rsidP="00191C23">
      <w:pPr>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To learn more about implementing a </w:t>
      </w:r>
      <w:r w:rsidRPr="00191C23">
        <w:rPr>
          <w:rFonts w:ascii="Segoe UI" w:eastAsia="Times New Roman" w:hAnsi="Segoe UI" w:cs="Segoe UI"/>
          <w:b/>
          <w:bCs/>
          <w:color w:val="161616"/>
          <w:sz w:val="24"/>
          <w:szCs w:val="24"/>
          <w:lang w:eastAsia="en-IN"/>
        </w:rPr>
        <w:t>Data Flow</w:t>
      </w:r>
      <w:r w:rsidRPr="00191C23">
        <w:rPr>
          <w:rFonts w:ascii="Segoe UI" w:eastAsia="Times New Roman" w:hAnsi="Segoe UI" w:cs="Segoe UI"/>
          <w:color w:val="161616"/>
          <w:sz w:val="24"/>
          <w:szCs w:val="24"/>
          <w:lang w:eastAsia="en-IN"/>
        </w:rPr>
        <w:t> activity, see </w:t>
      </w:r>
      <w:hyperlink r:id="rId12" w:tgtFrame="az-portal" w:history="1">
        <w:r w:rsidRPr="00191C23">
          <w:rPr>
            <w:rFonts w:ascii="Segoe UI" w:eastAsia="Times New Roman" w:hAnsi="Segoe UI" w:cs="Segoe UI"/>
            <w:b/>
            <w:bCs/>
            <w:color w:val="0000FF"/>
            <w:sz w:val="24"/>
            <w:szCs w:val="24"/>
            <w:u w:val="single"/>
            <w:lang w:eastAsia="en-IN"/>
          </w:rPr>
          <w:t>Data Flow activity in Azure Data Factory and Azure Synapse Analytics</w:t>
        </w:r>
      </w:hyperlink>
      <w:r w:rsidRPr="00191C23">
        <w:rPr>
          <w:rFonts w:ascii="Segoe UI" w:eastAsia="Times New Roman" w:hAnsi="Segoe UI" w:cs="Segoe UI"/>
          <w:color w:val="161616"/>
          <w:sz w:val="24"/>
          <w:szCs w:val="24"/>
          <w:lang w:eastAsia="en-IN"/>
        </w:rPr>
        <w:t> in the Azure documentation.</w:t>
      </w:r>
    </w:p>
    <w:p w14:paraId="706A31F3" w14:textId="77777777" w:rsidR="00191C23" w:rsidRDefault="00191C23" w:rsidP="00191C23">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Run a pipeline</w:t>
      </w:r>
    </w:p>
    <w:p w14:paraId="427F41FE" w14:textId="77777777"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When you’re ready, you can publish a pipeline and use a trigger to run it. Triggers can be defined to run the pipeline:</w:t>
      </w:r>
    </w:p>
    <w:p w14:paraId="27137821" w14:textId="77777777" w:rsidR="00191C23" w:rsidRPr="00191C23" w:rsidRDefault="00191C23" w:rsidP="00191C23">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Immediately</w:t>
      </w:r>
    </w:p>
    <w:p w14:paraId="30F44F13" w14:textId="77777777" w:rsidR="00191C23" w:rsidRPr="00191C23" w:rsidRDefault="00191C23" w:rsidP="00191C23">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At explicitly scheduled intervals</w:t>
      </w:r>
    </w:p>
    <w:p w14:paraId="278A5183" w14:textId="77777777" w:rsidR="00191C23" w:rsidRPr="00191C23" w:rsidRDefault="00191C23" w:rsidP="00191C23">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In response to an event, such as new data files being added to a folder in a data lake.</w:t>
      </w:r>
    </w:p>
    <w:p w14:paraId="0065DE9E" w14:textId="77777777"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lastRenderedPageBreak/>
        <w:t>You can monitor each individual run of a pipeline in the </w:t>
      </w:r>
      <w:r w:rsidRPr="00191C23">
        <w:rPr>
          <w:rFonts w:ascii="Segoe UI" w:eastAsia="Times New Roman" w:hAnsi="Segoe UI" w:cs="Segoe UI"/>
          <w:b/>
          <w:bCs/>
          <w:color w:val="161616"/>
          <w:sz w:val="24"/>
          <w:szCs w:val="24"/>
          <w:lang w:eastAsia="en-IN"/>
        </w:rPr>
        <w:t>Monitor</w:t>
      </w:r>
      <w:r w:rsidRPr="00191C23">
        <w:rPr>
          <w:rFonts w:ascii="Segoe UI" w:eastAsia="Times New Roman" w:hAnsi="Segoe UI" w:cs="Segoe UI"/>
          <w:color w:val="161616"/>
          <w:sz w:val="24"/>
          <w:szCs w:val="24"/>
          <w:lang w:eastAsia="en-IN"/>
        </w:rPr>
        <w:t> page in Azure Synapse Studio.</w:t>
      </w:r>
    </w:p>
    <w:p w14:paraId="5F1A0693" w14:textId="768B780E"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noProof/>
          <w:color w:val="161616"/>
          <w:sz w:val="24"/>
          <w:szCs w:val="24"/>
          <w:lang w:eastAsia="en-IN"/>
        </w:rPr>
        <w:drawing>
          <wp:inline distT="0" distB="0" distL="0" distR="0" wp14:anchorId="33C5B360" wp14:editId="4CC32C68">
            <wp:extent cx="5731510" cy="4337050"/>
            <wp:effectExtent l="0" t="0" r="2540" b="6350"/>
            <wp:docPr id="5" name="Picture 5" descr="Screenshot of the Monitor page in Azure Synapse Studio showing pipeline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Monitor page in Azure Synapse Studio showing pipeline ru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37050"/>
                    </a:xfrm>
                    <a:prstGeom prst="rect">
                      <a:avLst/>
                    </a:prstGeom>
                    <a:noFill/>
                    <a:ln>
                      <a:noFill/>
                    </a:ln>
                  </pic:spPr>
                </pic:pic>
              </a:graphicData>
            </a:graphic>
          </wp:inline>
        </w:drawing>
      </w:r>
    </w:p>
    <w:p w14:paraId="047B1192" w14:textId="77777777" w:rsidR="00191C23" w:rsidRPr="00191C23" w:rsidRDefault="00191C23" w:rsidP="00191C2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The ability to monitor past and ongoing pipeline runs is useful for troubleshooting purposes. Additionally, when combined with the ability to integrate Azure Synapse Analytics and Microsoft Purview, you can use pipeline run history to track data lineage data flows.</w:t>
      </w:r>
    </w:p>
    <w:p w14:paraId="005DB994" w14:textId="77777777" w:rsidR="00191C23" w:rsidRPr="00191C23" w:rsidRDefault="00191C23" w:rsidP="00191C23">
      <w:pPr>
        <w:spacing w:after="0" w:line="240" w:lineRule="auto"/>
        <w:rPr>
          <w:rFonts w:ascii="Segoe UI" w:eastAsia="Times New Roman" w:hAnsi="Segoe UI" w:cs="Segoe UI"/>
          <w:b/>
          <w:bCs/>
          <w:color w:val="161616"/>
          <w:sz w:val="24"/>
          <w:szCs w:val="24"/>
          <w:lang w:eastAsia="en-IN"/>
        </w:rPr>
      </w:pPr>
      <w:r w:rsidRPr="00191C23">
        <w:rPr>
          <w:rFonts w:ascii="Segoe UI" w:eastAsia="Times New Roman" w:hAnsi="Segoe UI" w:cs="Segoe UI"/>
          <w:b/>
          <w:bCs/>
          <w:color w:val="161616"/>
          <w:sz w:val="24"/>
          <w:szCs w:val="24"/>
          <w:lang w:eastAsia="en-IN"/>
        </w:rPr>
        <w:t> Tip</w:t>
      </w:r>
    </w:p>
    <w:p w14:paraId="26A50456" w14:textId="77777777" w:rsidR="00191C23" w:rsidRPr="00191C23" w:rsidRDefault="00191C23" w:rsidP="00191C23">
      <w:pPr>
        <w:spacing w:before="100" w:beforeAutospacing="1" w:after="100" w:afterAutospacing="1" w:line="240" w:lineRule="auto"/>
        <w:rPr>
          <w:rFonts w:ascii="Segoe UI" w:eastAsia="Times New Roman" w:hAnsi="Segoe UI" w:cs="Segoe UI"/>
          <w:color w:val="161616"/>
          <w:sz w:val="24"/>
          <w:szCs w:val="24"/>
          <w:lang w:eastAsia="en-IN"/>
        </w:rPr>
      </w:pPr>
      <w:r w:rsidRPr="00191C23">
        <w:rPr>
          <w:rFonts w:ascii="Segoe UI" w:eastAsia="Times New Roman" w:hAnsi="Segoe UI" w:cs="Segoe UI"/>
          <w:color w:val="161616"/>
          <w:sz w:val="24"/>
          <w:szCs w:val="24"/>
          <w:lang w:eastAsia="en-IN"/>
        </w:rPr>
        <w:t>To learn more about integration between Azure Synapse Analytics and Microsoft Purview, consider completing the </w:t>
      </w:r>
      <w:hyperlink r:id="rId14" w:tgtFrame="az-portal" w:history="1">
        <w:r w:rsidRPr="00191C23">
          <w:rPr>
            <w:rFonts w:ascii="Segoe UI" w:eastAsia="Times New Roman" w:hAnsi="Segoe UI" w:cs="Segoe UI"/>
            <w:b/>
            <w:bCs/>
            <w:color w:val="0000FF"/>
            <w:sz w:val="24"/>
            <w:szCs w:val="24"/>
            <w:u w:val="single"/>
            <w:lang w:eastAsia="en-IN"/>
          </w:rPr>
          <w:t>Integrate Microsoft Purview and Azure Synapse Analytics</w:t>
        </w:r>
      </w:hyperlink>
      <w:r w:rsidRPr="00191C23">
        <w:rPr>
          <w:rFonts w:ascii="Segoe UI" w:eastAsia="Times New Roman" w:hAnsi="Segoe UI" w:cs="Segoe UI"/>
          <w:color w:val="161616"/>
          <w:sz w:val="24"/>
          <w:szCs w:val="24"/>
          <w:lang w:eastAsia="en-IN"/>
        </w:rPr>
        <w:t> module.</w:t>
      </w:r>
    </w:p>
    <w:p w14:paraId="674C55EF" w14:textId="77777777" w:rsidR="0089674B" w:rsidRDefault="0089674B" w:rsidP="0089674B">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Exercise - Build a data pipeline in Azure Synapse Analytics</w:t>
      </w:r>
    </w:p>
    <w:p w14:paraId="54590901" w14:textId="77777777" w:rsidR="00583407" w:rsidRDefault="00583407"/>
    <w:p w14:paraId="0F39244D" w14:textId="0B1410BC" w:rsidR="0089674B" w:rsidRDefault="0089674B">
      <w:hyperlink r:id="rId15" w:history="1">
        <w:r w:rsidRPr="00733773">
          <w:rPr>
            <w:rStyle w:val="Hyperlink"/>
          </w:rPr>
          <w:t>https://microsoftlearning.github.io/dp-203-azure-data-engineer/Instructions/Labs/10-Synpase-pipeline.html</w:t>
        </w:r>
      </w:hyperlink>
    </w:p>
    <w:p w14:paraId="39C3F164" w14:textId="145ABC6E" w:rsidR="0089674B" w:rsidRDefault="00A16A59">
      <w:r w:rsidRPr="00A16A59">
        <w:lastRenderedPageBreak/>
        <w:drawing>
          <wp:inline distT="0" distB="0" distL="0" distR="0" wp14:anchorId="77FB912A" wp14:editId="6B821E24">
            <wp:extent cx="5731510" cy="4008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08755"/>
                    </a:xfrm>
                    <a:prstGeom prst="rect">
                      <a:avLst/>
                    </a:prstGeom>
                  </pic:spPr>
                </pic:pic>
              </a:graphicData>
            </a:graphic>
          </wp:inline>
        </w:drawing>
      </w:r>
    </w:p>
    <w:p w14:paraId="4BB44D18" w14:textId="77777777" w:rsidR="00CE73A8" w:rsidRDefault="00CE73A8" w:rsidP="00CE73A8">
      <w:pPr>
        <w:pStyle w:val="Heading1"/>
        <w:shd w:val="clear" w:color="auto" w:fill="FFFFFF"/>
        <w:spacing w:before="0" w:beforeAutospacing="0"/>
        <w:rPr>
          <w:rFonts w:ascii="Segoe UI" w:hAnsi="Segoe UI" w:cs="Segoe UI"/>
          <w:color w:val="161616"/>
        </w:rPr>
      </w:pPr>
      <w:r>
        <w:rPr>
          <w:rFonts w:ascii="Segoe UI" w:hAnsi="Segoe UI" w:cs="Segoe UI"/>
          <w:color w:val="161616"/>
        </w:rPr>
        <w:t>Use Spark Notebooks in an Azure Synapse Pipeline</w:t>
      </w:r>
    </w:p>
    <w:p w14:paraId="0505D2A7" w14:textId="77777777" w:rsidR="00FE6572" w:rsidRDefault="00FE6572" w:rsidP="00FE6572">
      <w:pPr>
        <w:pStyle w:val="NormalWeb"/>
        <w:shd w:val="clear" w:color="auto" w:fill="FFFFFF"/>
        <w:rPr>
          <w:rFonts w:ascii="Segoe UI" w:hAnsi="Segoe UI" w:cs="Segoe UI"/>
          <w:color w:val="161616"/>
        </w:rPr>
      </w:pPr>
      <w:r>
        <w:rPr>
          <w:rFonts w:ascii="Segoe UI" w:hAnsi="Segoe UI" w:cs="Segoe UI"/>
          <w:color w:val="161616"/>
        </w:rPr>
        <w:t>With Azure Synapse Analytics pipelines, you can orchestrate data transfer and transformation activities and build data integration solutions across multiple systems. When you're working with analytical data in a data lake, Apache Spark provides a scalable, distributed processing platform that you can use to process huge volumes of data efficiently.</w:t>
      </w:r>
    </w:p>
    <w:p w14:paraId="4B6F0EEF" w14:textId="77777777" w:rsidR="00FE6572" w:rsidRDefault="00FE6572" w:rsidP="00FE6572">
      <w:pPr>
        <w:pStyle w:val="NormalWeb"/>
        <w:shd w:val="clear" w:color="auto" w:fill="FFFFFF"/>
        <w:rPr>
          <w:rFonts w:ascii="Segoe UI" w:hAnsi="Segoe UI" w:cs="Segoe UI"/>
          <w:color w:val="161616"/>
        </w:rPr>
      </w:pPr>
      <w:r>
        <w:rPr>
          <w:rFonts w:ascii="Segoe UI" w:hAnsi="Segoe UI" w:cs="Segoe UI"/>
          <w:color w:val="161616"/>
        </w:rPr>
        <w:t>The </w:t>
      </w:r>
      <w:r>
        <w:rPr>
          <w:rStyle w:val="Strong"/>
          <w:rFonts w:ascii="Segoe UI" w:hAnsi="Segoe UI" w:cs="Segoe UI"/>
          <w:color w:val="161616"/>
        </w:rPr>
        <w:t>Synapse Notebook</w:t>
      </w:r>
      <w:r>
        <w:rPr>
          <w:rFonts w:ascii="Segoe UI" w:hAnsi="Segoe UI" w:cs="Segoe UI"/>
          <w:color w:val="161616"/>
        </w:rPr>
        <w:t> activity enables you to run data processing code in Spark notebooks as a task in a pipeline; making it possible to automate big data processing and integrate it into </w:t>
      </w:r>
      <w:r>
        <w:rPr>
          <w:rStyle w:val="Emphasis"/>
          <w:rFonts w:ascii="Segoe UI" w:hAnsi="Segoe UI" w:cs="Segoe UI"/>
          <w:color w:val="161616"/>
        </w:rPr>
        <w:t>extract, transform, and load</w:t>
      </w:r>
      <w:r>
        <w:rPr>
          <w:rFonts w:ascii="Segoe UI" w:hAnsi="Segoe UI" w:cs="Segoe UI"/>
          <w:color w:val="161616"/>
        </w:rPr>
        <w:t> (ETL) workloads.</w:t>
      </w:r>
    </w:p>
    <w:p w14:paraId="360F6888" w14:textId="77777777" w:rsidR="00FE6572" w:rsidRDefault="00FE6572" w:rsidP="00FE657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Synapse Notebooks and Pipelines</w:t>
      </w:r>
    </w:p>
    <w:p w14:paraId="082A0C3E" w14:textId="77777777" w:rsidR="00FE6572" w:rsidRDefault="00FE6572" w:rsidP="00FE657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0244A0A" w14:textId="77777777" w:rsidR="00FE6572" w:rsidRDefault="00FE6572" w:rsidP="00FE6572">
      <w:pPr>
        <w:numPr>
          <w:ilvl w:val="0"/>
          <w:numId w:val="3"/>
        </w:numPr>
        <w:shd w:val="clear" w:color="auto" w:fill="FFFFFF"/>
        <w:spacing w:after="0" w:line="240" w:lineRule="auto"/>
        <w:rPr>
          <w:rFonts w:ascii="Segoe UI" w:hAnsi="Segoe UI" w:cs="Segoe UI"/>
        </w:rPr>
      </w:pPr>
      <w:r>
        <w:rPr>
          <w:rFonts w:ascii="Segoe UI" w:hAnsi="Segoe UI" w:cs="Segoe UI"/>
        </w:rPr>
        <w:t>5 minutes</w:t>
      </w:r>
    </w:p>
    <w:p w14:paraId="1B393F39" w14:textId="77777777" w:rsidR="00FE6572" w:rsidRDefault="00FE6572" w:rsidP="00FE6572">
      <w:pPr>
        <w:pStyle w:val="NormalWeb"/>
        <w:shd w:val="clear" w:color="auto" w:fill="FFFFFF"/>
        <w:rPr>
          <w:rFonts w:ascii="Segoe UI" w:hAnsi="Segoe UI" w:cs="Segoe UI"/>
          <w:color w:val="161616"/>
        </w:rPr>
      </w:pPr>
      <w:r>
        <w:rPr>
          <w:rFonts w:ascii="Segoe UI" w:hAnsi="Segoe UI" w:cs="Segoe UI"/>
          <w:color w:val="161616"/>
        </w:rPr>
        <w:lastRenderedPageBreak/>
        <w:t>Azure Synapse Pipelines enable you to create, run, and manage data integration and data flow activities. While many of these activities are built-into the Azure Synapse Pipeline platform and run natively in the integration runtime for your pipeline, you can also use external processing resources to perform specific tasks. One such external resource is an Apache Spark pool in your Azure Synapse Analytics workspace on which you can run code in a notebook.</w:t>
      </w:r>
    </w:p>
    <w:p w14:paraId="7E3B1C29" w14:textId="176C5ED5" w:rsidR="00FE6572" w:rsidRDefault="00FE6572" w:rsidP="00FE6572">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FB6E22B" wp14:editId="0ABD3379">
            <wp:extent cx="3333750" cy="3448050"/>
            <wp:effectExtent l="0" t="0" r="0" b="0"/>
            <wp:docPr id="7" name="Picture 7" descr="Diagram of a pipeline activity running a Spark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a pipeline activity running a Spark noteboo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448050"/>
                    </a:xfrm>
                    <a:prstGeom prst="rect">
                      <a:avLst/>
                    </a:prstGeom>
                    <a:noFill/>
                    <a:ln>
                      <a:noFill/>
                    </a:ln>
                  </pic:spPr>
                </pic:pic>
              </a:graphicData>
            </a:graphic>
          </wp:inline>
        </w:drawing>
      </w:r>
    </w:p>
    <w:p w14:paraId="3CB44269" w14:textId="77777777" w:rsidR="00FE6572" w:rsidRDefault="00FE6572" w:rsidP="00FE6572">
      <w:pPr>
        <w:pStyle w:val="NormalWeb"/>
        <w:shd w:val="clear" w:color="auto" w:fill="FFFFFF"/>
        <w:rPr>
          <w:rFonts w:ascii="Segoe UI" w:hAnsi="Segoe UI" w:cs="Segoe UI"/>
          <w:color w:val="161616"/>
        </w:rPr>
      </w:pPr>
      <w:r>
        <w:rPr>
          <w:rFonts w:ascii="Segoe UI" w:hAnsi="Segoe UI" w:cs="Segoe UI"/>
          <w:color w:val="161616"/>
        </w:rPr>
        <w:t>It's common in big data analytics solutions for data engineers to use Spark notebooks for initial data exploration and interactive experimentation when designing data transformation processes. When the transformation logic has been completed, you can perform some final code optimization and refactoring for maintainability, and then include the notebook in a pipeline. The pipeline can then be run on a schedule or in response to an event (such as new data files being loaded into the data lake).</w:t>
      </w:r>
    </w:p>
    <w:p w14:paraId="6A64972D" w14:textId="77777777" w:rsidR="00FE6572" w:rsidRDefault="00FE6572" w:rsidP="00FE6572">
      <w:pPr>
        <w:pStyle w:val="NormalWeb"/>
        <w:shd w:val="clear" w:color="auto" w:fill="FFFFFF"/>
        <w:rPr>
          <w:rFonts w:ascii="Segoe UI" w:hAnsi="Segoe UI" w:cs="Segoe UI"/>
          <w:color w:val="161616"/>
        </w:rPr>
      </w:pPr>
      <w:r>
        <w:rPr>
          <w:rFonts w:ascii="Segoe UI" w:hAnsi="Segoe UI" w:cs="Segoe UI"/>
          <w:color w:val="161616"/>
        </w:rPr>
        <w:t>The notebook is run on a Spark pool, which you can configure with the appropriate compute resources and Spark runtime for your specific workload. The pipeline itself is run in an integration runtime that orchestrates the activities in the pipeline, coordinating the external services needed to run them.</w:t>
      </w:r>
    </w:p>
    <w:p w14:paraId="30087BCE" w14:textId="77777777" w:rsidR="00FE6572" w:rsidRDefault="00FE6572" w:rsidP="00FE6572">
      <w:pPr>
        <w:pStyle w:val="alert-title"/>
        <w:spacing w:before="0" w:beforeAutospacing="0" w:after="0" w:afterAutospacing="0"/>
        <w:rPr>
          <w:rFonts w:ascii="Segoe UI" w:hAnsi="Segoe UI" w:cs="Segoe UI"/>
          <w:b/>
          <w:bCs/>
          <w:color w:val="161616"/>
        </w:rPr>
      </w:pPr>
      <w:r>
        <w:rPr>
          <w:rFonts w:ascii="Segoe UI" w:hAnsi="Segoe UI" w:cs="Segoe UI"/>
          <w:b/>
          <w:bCs/>
          <w:color w:val="161616"/>
        </w:rPr>
        <w:t> Tip</w:t>
      </w:r>
    </w:p>
    <w:p w14:paraId="50825B3C" w14:textId="77777777" w:rsidR="00FE6572" w:rsidRDefault="00FE6572" w:rsidP="00FE6572">
      <w:pPr>
        <w:pStyle w:val="NormalWeb"/>
        <w:rPr>
          <w:rFonts w:ascii="Segoe UI" w:hAnsi="Segoe UI" w:cs="Segoe UI"/>
          <w:color w:val="161616"/>
        </w:rPr>
      </w:pPr>
      <w:r>
        <w:rPr>
          <w:rFonts w:ascii="Segoe UI" w:hAnsi="Segoe UI" w:cs="Segoe UI"/>
          <w:color w:val="161616"/>
        </w:rPr>
        <w:t>There are several best practices that can help make working with Spark notebooks more efficient and effective. Some of these include:</w:t>
      </w:r>
    </w:p>
    <w:p w14:paraId="33F2FEFD" w14:textId="77777777" w:rsidR="00FE6572" w:rsidRDefault="00FE6572" w:rsidP="00FE6572">
      <w:pPr>
        <w:numPr>
          <w:ilvl w:val="0"/>
          <w:numId w:val="4"/>
        </w:numPr>
        <w:spacing w:after="0" w:line="240" w:lineRule="auto"/>
        <w:ind w:left="1290"/>
        <w:rPr>
          <w:rFonts w:ascii="Segoe UI" w:hAnsi="Segoe UI" w:cs="Segoe UI"/>
          <w:color w:val="161616"/>
        </w:rPr>
      </w:pPr>
      <w:r>
        <w:rPr>
          <w:rFonts w:ascii="Segoe UI" w:hAnsi="Segoe UI" w:cs="Segoe UI"/>
          <w:color w:val="161616"/>
        </w:rPr>
        <w:lastRenderedPageBreak/>
        <w:t>Keep your code organized: Use clear and descriptive variable and function names, and organize your code into small, reusable chunks.</w:t>
      </w:r>
    </w:p>
    <w:p w14:paraId="0C2D02DC" w14:textId="77777777" w:rsidR="00FE6572" w:rsidRDefault="00FE6572" w:rsidP="00FE6572">
      <w:pPr>
        <w:numPr>
          <w:ilvl w:val="0"/>
          <w:numId w:val="4"/>
        </w:numPr>
        <w:spacing w:after="0" w:line="240" w:lineRule="auto"/>
        <w:ind w:left="1290"/>
        <w:rPr>
          <w:rFonts w:ascii="Segoe UI" w:hAnsi="Segoe UI" w:cs="Segoe UI"/>
          <w:color w:val="161616"/>
        </w:rPr>
      </w:pPr>
      <w:r>
        <w:rPr>
          <w:rFonts w:ascii="Segoe UI" w:hAnsi="Segoe UI" w:cs="Segoe UI"/>
          <w:color w:val="161616"/>
        </w:rPr>
        <w:t>Cache intermediate results: Spark allows you to cache intermediate results, which can significantly speed up the performance of your notebook.</w:t>
      </w:r>
    </w:p>
    <w:p w14:paraId="35D36852" w14:textId="77777777" w:rsidR="00FE6572" w:rsidRDefault="00FE6572" w:rsidP="00FE6572">
      <w:pPr>
        <w:numPr>
          <w:ilvl w:val="0"/>
          <w:numId w:val="4"/>
        </w:numPr>
        <w:spacing w:after="0" w:line="240" w:lineRule="auto"/>
        <w:ind w:left="1290"/>
        <w:rPr>
          <w:rFonts w:ascii="Segoe UI" w:hAnsi="Segoe UI" w:cs="Segoe UI"/>
          <w:color w:val="161616"/>
        </w:rPr>
      </w:pPr>
      <w:r>
        <w:rPr>
          <w:rFonts w:ascii="Segoe UI" w:hAnsi="Segoe UI" w:cs="Segoe UI"/>
          <w:color w:val="161616"/>
        </w:rPr>
        <w:t>Avoid unnecessary computations: Be mindful of the computations you are performing and try to avoid unnecessary steps. For example, if you only need a subset of your data, filter it out before running any further computations.</w:t>
      </w:r>
    </w:p>
    <w:p w14:paraId="0A55E6B0" w14:textId="77777777" w:rsidR="00FE6572" w:rsidRDefault="00FE6572" w:rsidP="00FE6572">
      <w:pPr>
        <w:numPr>
          <w:ilvl w:val="0"/>
          <w:numId w:val="4"/>
        </w:numPr>
        <w:spacing w:after="0" w:line="240" w:lineRule="auto"/>
        <w:ind w:left="1290"/>
        <w:rPr>
          <w:rFonts w:ascii="Segoe UI" w:hAnsi="Segoe UI" w:cs="Segoe UI"/>
          <w:color w:val="161616"/>
        </w:rPr>
      </w:pPr>
      <w:r>
        <w:rPr>
          <w:rFonts w:ascii="Segoe UI" w:hAnsi="Segoe UI" w:cs="Segoe UI"/>
          <w:color w:val="161616"/>
        </w:rPr>
        <w:t xml:space="preserve">Avoid using </w:t>
      </w:r>
      <w:proofErr w:type="gramStart"/>
      <w:r>
        <w:rPr>
          <w:rFonts w:ascii="Segoe UI" w:hAnsi="Segoe UI" w:cs="Segoe UI"/>
          <w:color w:val="161616"/>
        </w:rPr>
        <w:t>collect(</w:t>
      </w:r>
      <w:proofErr w:type="gramEnd"/>
      <w:r>
        <w:rPr>
          <w:rFonts w:ascii="Segoe UI" w:hAnsi="Segoe UI" w:cs="Segoe UI"/>
          <w:color w:val="161616"/>
        </w:rPr>
        <w:t>) unless necessary: When working with large datasets, it is often better to perform operations on the entire dataset rather than bringing the data into the driver node using the collect() method.</w:t>
      </w:r>
    </w:p>
    <w:p w14:paraId="1C7F99B3" w14:textId="77777777" w:rsidR="00FE6572" w:rsidRDefault="00FE6572" w:rsidP="00FE6572">
      <w:pPr>
        <w:numPr>
          <w:ilvl w:val="0"/>
          <w:numId w:val="4"/>
        </w:numPr>
        <w:spacing w:after="0" w:line="240" w:lineRule="auto"/>
        <w:ind w:left="1290"/>
        <w:rPr>
          <w:rFonts w:ascii="Segoe UI" w:hAnsi="Segoe UI" w:cs="Segoe UI"/>
          <w:color w:val="161616"/>
        </w:rPr>
      </w:pPr>
      <w:r>
        <w:rPr>
          <w:rFonts w:ascii="Segoe UI" w:hAnsi="Segoe UI" w:cs="Segoe UI"/>
          <w:color w:val="161616"/>
        </w:rPr>
        <w:t xml:space="preserve">Use Spark UI for monitoring and debugging: Spark's web-based user interface (UI) provides detailed information about the performance of your Spark jobs, including task execution times, </w:t>
      </w:r>
      <w:proofErr w:type="gramStart"/>
      <w:r>
        <w:rPr>
          <w:rFonts w:ascii="Segoe UI" w:hAnsi="Segoe UI" w:cs="Segoe UI"/>
          <w:color w:val="161616"/>
        </w:rPr>
        <w:t>input</w:t>
      </w:r>
      <w:proofErr w:type="gramEnd"/>
      <w:r>
        <w:rPr>
          <w:rFonts w:ascii="Segoe UI" w:hAnsi="Segoe UI" w:cs="Segoe UI"/>
          <w:color w:val="161616"/>
        </w:rPr>
        <w:t xml:space="preserve"> and output data sizes, and more.</w:t>
      </w:r>
    </w:p>
    <w:p w14:paraId="66381E80" w14:textId="77777777" w:rsidR="00FE6572" w:rsidRDefault="00FE6572" w:rsidP="00FE6572">
      <w:pPr>
        <w:numPr>
          <w:ilvl w:val="0"/>
          <w:numId w:val="4"/>
        </w:numPr>
        <w:spacing w:after="0" w:line="240" w:lineRule="auto"/>
        <w:ind w:left="1290"/>
        <w:rPr>
          <w:rFonts w:ascii="Segoe UI" w:hAnsi="Segoe UI" w:cs="Segoe UI"/>
          <w:color w:val="161616"/>
        </w:rPr>
      </w:pPr>
      <w:r>
        <w:rPr>
          <w:rFonts w:ascii="Segoe UI" w:hAnsi="Segoe UI" w:cs="Segoe UI"/>
          <w:color w:val="161616"/>
        </w:rPr>
        <w:t>Keep your dependencies version-consistent and updated: when working with Spark, it is important to keep dependencies version-consistent across your cluster and to use the latest version of Spark and other dependencies if possible.</w:t>
      </w:r>
    </w:p>
    <w:p w14:paraId="065EC2FB" w14:textId="77777777" w:rsidR="00A16A59" w:rsidRDefault="00A16A59"/>
    <w:p w14:paraId="318C0540" w14:textId="77777777" w:rsidR="00232CF4" w:rsidRDefault="00232CF4" w:rsidP="00232CF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Use a Synapse notebook activity in a pipeline</w:t>
      </w:r>
    </w:p>
    <w:p w14:paraId="12259717" w14:textId="77777777" w:rsidR="00232CF4" w:rsidRDefault="00232CF4" w:rsidP="00232CF4">
      <w:pPr>
        <w:pStyle w:val="NormalWeb"/>
        <w:shd w:val="clear" w:color="auto" w:fill="FFFFFF"/>
        <w:rPr>
          <w:rFonts w:ascii="Segoe UI" w:hAnsi="Segoe UI" w:cs="Segoe UI"/>
          <w:color w:val="161616"/>
        </w:rPr>
      </w:pPr>
      <w:r>
        <w:rPr>
          <w:rFonts w:ascii="Segoe UI" w:hAnsi="Segoe UI" w:cs="Segoe UI"/>
          <w:color w:val="161616"/>
        </w:rPr>
        <w:t>To run a Spark notebook in a pipeline, you must add a notebook activity and configure it appropriately. You'll find the </w:t>
      </w:r>
      <w:r>
        <w:rPr>
          <w:rStyle w:val="Strong"/>
          <w:rFonts w:ascii="Segoe UI" w:eastAsiaTheme="majorEastAsia" w:hAnsi="Segoe UI" w:cs="Segoe UI"/>
          <w:color w:val="161616"/>
        </w:rPr>
        <w:t>Notebook</w:t>
      </w:r>
      <w:r>
        <w:rPr>
          <w:rFonts w:ascii="Segoe UI" w:hAnsi="Segoe UI" w:cs="Segoe UI"/>
          <w:color w:val="161616"/>
        </w:rPr>
        <w:t> activity in the </w:t>
      </w:r>
      <w:r>
        <w:rPr>
          <w:rStyle w:val="Strong"/>
          <w:rFonts w:ascii="Segoe UI" w:eastAsiaTheme="majorEastAsia" w:hAnsi="Segoe UI" w:cs="Segoe UI"/>
          <w:color w:val="161616"/>
        </w:rPr>
        <w:t>Synapse</w:t>
      </w:r>
      <w:r>
        <w:rPr>
          <w:rFonts w:ascii="Segoe UI" w:hAnsi="Segoe UI" w:cs="Segoe UI"/>
          <w:color w:val="161616"/>
        </w:rPr>
        <w:t> section of the activities pane in the Azure Synapse Analytics pipeline designer.</w:t>
      </w:r>
    </w:p>
    <w:p w14:paraId="47221A4F" w14:textId="374D6B04" w:rsidR="00232CF4" w:rsidRDefault="00232CF4" w:rsidP="00232CF4">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0A914B4" wp14:editId="4C120A72">
            <wp:extent cx="5731510" cy="3606800"/>
            <wp:effectExtent l="0" t="0" r="2540" b="0"/>
            <wp:docPr id="8" name="Picture 8" descr="Screenshot of the Azure Synapse Analytics pipeline designer with a Notebook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Azure Synapse Analytics pipeline designer with a Notebook activ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02581116" w14:textId="77777777" w:rsidR="00232CF4" w:rsidRDefault="00232CF4" w:rsidP="00232CF4">
      <w:pPr>
        <w:pStyle w:val="alert-title"/>
        <w:spacing w:before="0" w:beforeAutospacing="0" w:after="0" w:afterAutospacing="0"/>
        <w:rPr>
          <w:rFonts w:ascii="Segoe UI" w:hAnsi="Segoe UI" w:cs="Segoe UI"/>
          <w:b/>
          <w:bCs/>
          <w:color w:val="161616"/>
        </w:rPr>
      </w:pPr>
      <w:r>
        <w:rPr>
          <w:rFonts w:ascii="Segoe UI" w:hAnsi="Segoe UI" w:cs="Segoe UI"/>
          <w:b/>
          <w:bCs/>
          <w:color w:val="161616"/>
        </w:rPr>
        <w:lastRenderedPageBreak/>
        <w:t> Tip</w:t>
      </w:r>
    </w:p>
    <w:p w14:paraId="079417F1" w14:textId="77777777" w:rsidR="00232CF4" w:rsidRDefault="00232CF4" w:rsidP="00232CF4">
      <w:pPr>
        <w:pStyle w:val="NormalWeb"/>
        <w:rPr>
          <w:rFonts w:ascii="Segoe UI" w:hAnsi="Segoe UI" w:cs="Segoe UI"/>
          <w:color w:val="161616"/>
        </w:rPr>
      </w:pPr>
      <w:r>
        <w:rPr>
          <w:rFonts w:ascii="Segoe UI" w:hAnsi="Segoe UI" w:cs="Segoe UI"/>
          <w:color w:val="161616"/>
        </w:rPr>
        <w:t>You can also add a notebook to a pipeline from within the notebook editor.</w:t>
      </w:r>
    </w:p>
    <w:p w14:paraId="57672CB4" w14:textId="77777777" w:rsidR="00232CF4" w:rsidRDefault="00232CF4" w:rsidP="00232CF4">
      <w:pPr>
        <w:pStyle w:val="NormalWeb"/>
        <w:shd w:val="clear" w:color="auto" w:fill="FFFFFF"/>
        <w:rPr>
          <w:rFonts w:ascii="Segoe UI" w:hAnsi="Segoe UI" w:cs="Segoe UI"/>
          <w:color w:val="161616"/>
        </w:rPr>
      </w:pPr>
      <w:r>
        <w:rPr>
          <w:rFonts w:ascii="Segoe UI" w:hAnsi="Segoe UI" w:cs="Segoe UI"/>
          <w:color w:val="161616"/>
        </w:rPr>
        <w:t>To configure the notebook activity, edit the settings in the properties pane beneath the pipeline designer canvas. Notebook activity specific settings include:</w:t>
      </w:r>
    </w:p>
    <w:p w14:paraId="2C2AD00C" w14:textId="77777777" w:rsidR="00232CF4" w:rsidRDefault="00232CF4" w:rsidP="00232CF4">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Notebook</w:t>
      </w:r>
      <w:r>
        <w:rPr>
          <w:rFonts w:ascii="Segoe UI" w:hAnsi="Segoe UI" w:cs="Segoe UI"/>
          <w:color w:val="161616"/>
        </w:rPr>
        <w:t xml:space="preserve">: The notebook you want to run. You can select an existing notebook in your Azure Synapse </w:t>
      </w:r>
      <w:proofErr w:type="gramStart"/>
      <w:r>
        <w:rPr>
          <w:rFonts w:ascii="Segoe UI" w:hAnsi="Segoe UI" w:cs="Segoe UI"/>
          <w:color w:val="161616"/>
        </w:rPr>
        <w:t>Analytics workspace, or</w:t>
      </w:r>
      <w:proofErr w:type="gramEnd"/>
      <w:r>
        <w:rPr>
          <w:rFonts w:ascii="Segoe UI" w:hAnsi="Segoe UI" w:cs="Segoe UI"/>
          <w:color w:val="161616"/>
        </w:rPr>
        <w:t xml:space="preserve"> create a new one.</w:t>
      </w:r>
    </w:p>
    <w:p w14:paraId="017C1EAD" w14:textId="77777777" w:rsidR="00232CF4" w:rsidRDefault="00232CF4" w:rsidP="00232CF4">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Spark pool</w:t>
      </w:r>
      <w:r>
        <w:rPr>
          <w:rFonts w:ascii="Segoe UI" w:hAnsi="Segoe UI" w:cs="Segoe UI"/>
          <w:color w:val="161616"/>
        </w:rPr>
        <w:t>: The Apache Spark pool on which the notebook should be run.</w:t>
      </w:r>
    </w:p>
    <w:p w14:paraId="11B17CD0" w14:textId="77777777" w:rsidR="00232CF4" w:rsidRDefault="00232CF4" w:rsidP="00232CF4">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Executor size</w:t>
      </w:r>
      <w:r>
        <w:rPr>
          <w:rFonts w:ascii="Segoe UI" w:hAnsi="Segoe UI" w:cs="Segoe UI"/>
          <w:color w:val="161616"/>
        </w:rPr>
        <w:t>: The node size for the worker nodes in the pool, which determines the number of processor cores and the amount of memory allocated to worker nodes.</w:t>
      </w:r>
    </w:p>
    <w:p w14:paraId="610DE040" w14:textId="77777777" w:rsidR="00232CF4" w:rsidRDefault="00232CF4" w:rsidP="00232CF4">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Dynamically allocate executors</w:t>
      </w:r>
      <w:r>
        <w:rPr>
          <w:rFonts w:ascii="Segoe UI" w:hAnsi="Segoe UI" w:cs="Segoe UI"/>
          <w:color w:val="161616"/>
        </w:rPr>
        <w:t>: Configures Spark dynamic allocation, enabling the pool to automatically scale up and down to support the workload.</w:t>
      </w:r>
    </w:p>
    <w:p w14:paraId="6C60CE6D" w14:textId="77777777" w:rsidR="00232CF4" w:rsidRDefault="00232CF4" w:rsidP="00232CF4">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Min executors</w:t>
      </w:r>
      <w:r>
        <w:rPr>
          <w:rFonts w:ascii="Segoe UI" w:hAnsi="Segoe UI" w:cs="Segoe UI"/>
          <w:color w:val="161616"/>
        </w:rPr>
        <w:t>: The minimum number of executors to be allocated.</w:t>
      </w:r>
    </w:p>
    <w:p w14:paraId="58DC2594" w14:textId="77777777" w:rsidR="00232CF4" w:rsidRDefault="00232CF4" w:rsidP="00232CF4">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Max executors</w:t>
      </w:r>
      <w:r>
        <w:rPr>
          <w:rFonts w:ascii="Segoe UI" w:hAnsi="Segoe UI" w:cs="Segoe UI"/>
          <w:color w:val="161616"/>
        </w:rPr>
        <w:t>: The maximum number of executors to be allocated.</w:t>
      </w:r>
    </w:p>
    <w:p w14:paraId="109A93E2" w14:textId="77777777" w:rsidR="00232CF4" w:rsidRDefault="00232CF4" w:rsidP="00232CF4">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Driver size</w:t>
      </w:r>
      <w:r>
        <w:rPr>
          <w:rFonts w:ascii="Segoe UI" w:hAnsi="Segoe UI" w:cs="Segoe UI"/>
          <w:color w:val="161616"/>
        </w:rPr>
        <w:t>: The node size for the driver node.</w:t>
      </w:r>
    </w:p>
    <w:p w14:paraId="3AA0A4E4" w14:textId="77777777" w:rsidR="00232CF4" w:rsidRDefault="00232CF4"/>
    <w:p w14:paraId="36273692" w14:textId="77777777" w:rsidR="00232CF4" w:rsidRDefault="00232CF4" w:rsidP="00232CF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Use parameters in a notebook</w:t>
      </w:r>
    </w:p>
    <w:p w14:paraId="3F91A049" w14:textId="77777777" w:rsidR="00F600A7" w:rsidRDefault="00F600A7" w:rsidP="00F600A7">
      <w:pPr>
        <w:pStyle w:val="NormalWeb"/>
        <w:shd w:val="clear" w:color="auto" w:fill="FFFFFF"/>
        <w:rPr>
          <w:rFonts w:ascii="Segoe UI" w:hAnsi="Segoe UI" w:cs="Segoe UI"/>
          <w:color w:val="161616"/>
        </w:rPr>
      </w:pPr>
      <w:r>
        <w:rPr>
          <w:rFonts w:ascii="Segoe UI" w:hAnsi="Segoe UI" w:cs="Segoe UI"/>
          <w:color w:val="161616"/>
        </w:rPr>
        <w:t>Parameters enable you to dynamically pass values for variables in the notebook each time it's run. This approach provides flexibility, enabling you to adjust the logic encapsulated in the notebook for each run.</w:t>
      </w:r>
    </w:p>
    <w:p w14:paraId="50BEF4B3" w14:textId="77777777" w:rsidR="00F600A7" w:rsidRDefault="00F600A7" w:rsidP="00F600A7">
      <w:pPr>
        <w:pStyle w:val="Heading2"/>
        <w:shd w:val="clear" w:color="auto" w:fill="FFFFFF"/>
        <w:spacing w:before="480" w:after="180"/>
        <w:rPr>
          <w:rFonts w:ascii="Segoe UI" w:hAnsi="Segoe UI" w:cs="Segoe UI"/>
          <w:color w:val="161616"/>
        </w:rPr>
      </w:pPr>
      <w:r>
        <w:rPr>
          <w:rFonts w:ascii="Segoe UI" w:hAnsi="Segoe UI" w:cs="Segoe UI"/>
          <w:color w:val="161616"/>
        </w:rPr>
        <w:t>Create a </w:t>
      </w:r>
      <w:r>
        <w:rPr>
          <w:rStyle w:val="Emphasis"/>
          <w:rFonts w:ascii="Segoe UI" w:hAnsi="Segoe UI" w:cs="Segoe UI"/>
          <w:color w:val="161616"/>
        </w:rPr>
        <w:t>parameters</w:t>
      </w:r>
      <w:r>
        <w:rPr>
          <w:rFonts w:ascii="Segoe UI" w:hAnsi="Segoe UI" w:cs="Segoe UI"/>
          <w:color w:val="161616"/>
        </w:rPr>
        <w:t> cell in the notebook</w:t>
      </w:r>
    </w:p>
    <w:p w14:paraId="48BE4B3F" w14:textId="77777777" w:rsidR="00F600A7" w:rsidRDefault="00F600A7" w:rsidP="00F600A7">
      <w:pPr>
        <w:pStyle w:val="NormalWeb"/>
        <w:shd w:val="clear" w:color="auto" w:fill="FFFFFF"/>
        <w:rPr>
          <w:rFonts w:ascii="Segoe UI" w:hAnsi="Segoe UI" w:cs="Segoe UI"/>
          <w:color w:val="161616"/>
        </w:rPr>
      </w:pPr>
      <w:r>
        <w:rPr>
          <w:rFonts w:ascii="Segoe UI" w:hAnsi="Segoe UI" w:cs="Segoe UI"/>
          <w:color w:val="161616"/>
        </w:rPr>
        <w:t>To define the parameters for a notebook, you declare and initialize variables in a cell, which you then configure as a </w:t>
      </w:r>
      <w:r>
        <w:rPr>
          <w:rStyle w:val="Strong"/>
          <w:rFonts w:ascii="Segoe UI" w:hAnsi="Segoe UI" w:cs="Segoe UI"/>
          <w:color w:val="161616"/>
        </w:rPr>
        <w:t>Parameters</w:t>
      </w:r>
      <w:r>
        <w:rPr>
          <w:rFonts w:ascii="Segoe UI" w:hAnsi="Segoe UI" w:cs="Segoe UI"/>
          <w:color w:val="161616"/>
        </w:rPr>
        <w:t> cell by using the toggle option in the notebook editor interface.</w:t>
      </w:r>
    </w:p>
    <w:p w14:paraId="47599005" w14:textId="112D3E03" w:rsidR="00F600A7" w:rsidRDefault="00F600A7" w:rsidP="00F600A7">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5CCE220" wp14:editId="67C1CEF3">
            <wp:extent cx="5715000" cy="1600200"/>
            <wp:effectExtent l="0" t="0" r="0" b="0"/>
            <wp:docPr id="10" name="Picture 10" descr="Screenshot of a parameters cell in a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a parameters cell in a notebo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14:paraId="51F6EB61" w14:textId="77777777" w:rsidR="00F600A7" w:rsidRDefault="00F600A7" w:rsidP="00F600A7">
      <w:pPr>
        <w:pStyle w:val="NormalWeb"/>
        <w:shd w:val="clear" w:color="auto" w:fill="FFFFFF"/>
        <w:rPr>
          <w:rFonts w:ascii="Segoe UI" w:hAnsi="Segoe UI" w:cs="Segoe UI"/>
          <w:color w:val="161616"/>
        </w:rPr>
      </w:pPr>
      <w:r>
        <w:rPr>
          <w:rFonts w:ascii="Segoe UI" w:hAnsi="Segoe UI" w:cs="Segoe UI"/>
          <w:color w:val="161616"/>
        </w:rPr>
        <w:t>Initializing a variable ensures that it has a default value, which will be used if the parameter isn't set in the notebook activity.</w:t>
      </w:r>
    </w:p>
    <w:p w14:paraId="08B0C0BB" w14:textId="77777777" w:rsidR="00F600A7" w:rsidRDefault="00F600A7" w:rsidP="00F600A7">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Set </w:t>
      </w:r>
      <w:r>
        <w:rPr>
          <w:rStyle w:val="Emphasis"/>
          <w:rFonts w:ascii="Segoe UI" w:hAnsi="Segoe UI" w:cs="Segoe UI"/>
          <w:color w:val="161616"/>
        </w:rPr>
        <w:t>base parameters</w:t>
      </w:r>
      <w:r>
        <w:rPr>
          <w:rFonts w:ascii="Segoe UI" w:hAnsi="Segoe UI" w:cs="Segoe UI"/>
          <w:color w:val="161616"/>
        </w:rPr>
        <w:t> for the notebook activity</w:t>
      </w:r>
    </w:p>
    <w:p w14:paraId="7FDE8D43" w14:textId="77777777" w:rsidR="00F600A7" w:rsidRDefault="00F600A7" w:rsidP="00F600A7">
      <w:pPr>
        <w:pStyle w:val="NormalWeb"/>
        <w:shd w:val="clear" w:color="auto" w:fill="FFFFFF"/>
        <w:rPr>
          <w:rFonts w:ascii="Segoe UI" w:hAnsi="Segoe UI" w:cs="Segoe UI"/>
          <w:color w:val="161616"/>
        </w:rPr>
      </w:pPr>
      <w:r>
        <w:rPr>
          <w:rFonts w:ascii="Segoe UI" w:hAnsi="Segoe UI" w:cs="Segoe UI"/>
          <w:color w:val="161616"/>
        </w:rPr>
        <w:t>After defining a parameters cell in the notebook, you can set values to be used when the notebook is run by a notebook activity in a pipeline. To set parameter values, expand and edit the </w:t>
      </w:r>
      <w:r>
        <w:rPr>
          <w:rStyle w:val="Strong"/>
          <w:rFonts w:ascii="Segoe UI" w:hAnsi="Segoe UI" w:cs="Segoe UI"/>
          <w:color w:val="161616"/>
        </w:rPr>
        <w:t>Base parameters</w:t>
      </w:r>
      <w:r>
        <w:rPr>
          <w:rFonts w:ascii="Segoe UI" w:hAnsi="Segoe UI" w:cs="Segoe UI"/>
          <w:color w:val="161616"/>
        </w:rPr>
        <w:t> section of the settings for the activity.</w:t>
      </w:r>
    </w:p>
    <w:p w14:paraId="17DE408C" w14:textId="50E4DDBC" w:rsidR="00F600A7" w:rsidRDefault="00F600A7" w:rsidP="00F600A7">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600BCBAD" wp14:editId="6EB92C49">
            <wp:extent cx="5731510" cy="4312920"/>
            <wp:effectExtent l="0" t="0" r="2540" b="0"/>
            <wp:docPr id="9" name="Picture 9" descr="Screenshot of the base parameters settings for a notebook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the base parameters settings for a notebook activ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12920"/>
                    </a:xfrm>
                    <a:prstGeom prst="rect">
                      <a:avLst/>
                    </a:prstGeom>
                    <a:noFill/>
                    <a:ln>
                      <a:noFill/>
                    </a:ln>
                  </pic:spPr>
                </pic:pic>
              </a:graphicData>
            </a:graphic>
          </wp:inline>
        </w:drawing>
      </w:r>
    </w:p>
    <w:p w14:paraId="445F026A" w14:textId="77777777" w:rsidR="00F600A7" w:rsidRDefault="00F600A7" w:rsidP="00F600A7">
      <w:pPr>
        <w:pStyle w:val="NormalWeb"/>
        <w:shd w:val="clear" w:color="auto" w:fill="FFFFFF"/>
        <w:rPr>
          <w:rFonts w:ascii="Segoe UI" w:hAnsi="Segoe UI" w:cs="Segoe UI"/>
          <w:color w:val="161616"/>
        </w:rPr>
      </w:pPr>
      <w:r>
        <w:rPr>
          <w:rFonts w:ascii="Segoe UI" w:hAnsi="Segoe UI" w:cs="Segoe UI"/>
          <w:color w:val="161616"/>
        </w:rPr>
        <w:t xml:space="preserve">You can assign explicit parameter </w:t>
      </w:r>
      <w:proofErr w:type="gramStart"/>
      <w:r>
        <w:rPr>
          <w:rFonts w:ascii="Segoe UI" w:hAnsi="Segoe UI" w:cs="Segoe UI"/>
          <w:color w:val="161616"/>
        </w:rPr>
        <w:t>values, or</w:t>
      </w:r>
      <w:proofErr w:type="gramEnd"/>
      <w:r>
        <w:rPr>
          <w:rFonts w:ascii="Segoe UI" w:hAnsi="Segoe UI" w:cs="Segoe UI"/>
          <w:color w:val="161616"/>
        </w:rPr>
        <w:t xml:space="preserve"> use an expression to assign a dynamic value. For example, the expression </w:t>
      </w:r>
      <w:r>
        <w:rPr>
          <w:rStyle w:val="HTMLCode"/>
          <w:rFonts w:ascii="Consolas" w:eastAsiaTheme="majorEastAsia" w:hAnsi="Consolas"/>
          <w:color w:val="161616"/>
        </w:rPr>
        <w:t>@</w:t>
      </w:r>
      <w:proofErr w:type="gramStart"/>
      <w:r>
        <w:rPr>
          <w:rStyle w:val="HTMLCode"/>
          <w:rFonts w:ascii="Consolas" w:eastAsiaTheme="majorEastAsia" w:hAnsi="Consolas"/>
          <w:color w:val="161616"/>
        </w:rPr>
        <w:t>pipeline(</w:t>
      </w:r>
      <w:proofErr w:type="gramEnd"/>
      <w:r>
        <w:rPr>
          <w:rStyle w:val="HTMLCode"/>
          <w:rFonts w:ascii="Consolas" w:eastAsiaTheme="majorEastAsia" w:hAnsi="Consolas"/>
          <w:color w:val="161616"/>
        </w:rPr>
        <w:t>).RunId</w:t>
      </w:r>
      <w:r>
        <w:rPr>
          <w:rFonts w:ascii="Segoe UI" w:hAnsi="Segoe UI" w:cs="Segoe UI"/>
          <w:color w:val="161616"/>
        </w:rPr>
        <w:t> returns the unique identifier for the current run of the pipeline.</w:t>
      </w:r>
    </w:p>
    <w:p w14:paraId="3975071A" w14:textId="77777777" w:rsidR="00F600A7" w:rsidRDefault="00F600A7" w:rsidP="00F600A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Exercise - Use an Apache Spark notebook in a pipeline</w:t>
      </w:r>
    </w:p>
    <w:p w14:paraId="6894956E" w14:textId="51B43314" w:rsidR="00232CF4" w:rsidRDefault="00F600A7">
      <w:hyperlink r:id="rId21" w:history="1">
        <w:r w:rsidRPr="00733773">
          <w:rPr>
            <w:rStyle w:val="Hyperlink"/>
          </w:rPr>
          <w:t>https://microsoftlearning.github.io/dp-203-azure-data-engineer/Instructions/Labs/11-Spark-nobook-in-Synapse-Pipeline.html</w:t>
        </w:r>
      </w:hyperlink>
    </w:p>
    <w:p w14:paraId="2EA5FB72" w14:textId="05CBFD68" w:rsidR="00F600A7" w:rsidRDefault="000266AB">
      <w:r w:rsidRPr="000266AB">
        <w:lastRenderedPageBreak/>
        <w:drawing>
          <wp:inline distT="0" distB="0" distL="0" distR="0" wp14:anchorId="7DC52EE2" wp14:editId="02CB72DF">
            <wp:extent cx="5731510" cy="4217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17035"/>
                    </a:xfrm>
                    <a:prstGeom prst="rect">
                      <a:avLst/>
                    </a:prstGeom>
                  </pic:spPr>
                </pic:pic>
              </a:graphicData>
            </a:graphic>
          </wp:inline>
        </w:drawing>
      </w:r>
    </w:p>
    <w:p w14:paraId="452FA11D" w14:textId="77777777" w:rsidR="000266AB" w:rsidRDefault="000266AB"/>
    <w:p w14:paraId="169BE37C" w14:textId="77777777" w:rsidR="000266AB" w:rsidRDefault="000266AB"/>
    <w:sectPr w:rsidR="000266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8B0F" w14:textId="77777777" w:rsidR="008A6F06" w:rsidRDefault="008A6F06" w:rsidP="008847DB">
      <w:pPr>
        <w:spacing w:after="0" w:line="240" w:lineRule="auto"/>
      </w:pPr>
      <w:r>
        <w:separator/>
      </w:r>
    </w:p>
  </w:endnote>
  <w:endnote w:type="continuationSeparator" w:id="0">
    <w:p w14:paraId="116B3657" w14:textId="77777777" w:rsidR="008A6F06" w:rsidRDefault="008A6F06" w:rsidP="0088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3E98" w14:textId="77777777" w:rsidR="008A6F06" w:rsidRDefault="008A6F06" w:rsidP="008847DB">
      <w:pPr>
        <w:spacing w:after="0" w:line="240" w:lineRule="auto"/>
      </w:pPr>
      <w:r>
        <w:separator/>
      </w:r>
    </w:p>
  </w:footnote>
  <w:footnote w:type="continuationSeparator" w:id="0">
    <w:p w14:paraId="714BD55A" w14:textId="77777777" w:rsidR="008A6F06" w:rsidRDefault="008A6F06" w:rsidP="00884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396"/>
    <w:multiLevelType w:val="multilevel"/>
    <w:tmpl w:val="6E76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568F"/>
    <w:multiLevelType w:val="multilevel"/>
    <w:tmpl w:val="F5B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70BB"/>
    <w:multiLevelType w:val="multilevel"/>
    <w:tmpl w:val="0CC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C2C10"/>
    <w:multiLevelType w:val="multilevel"/>
    <w:tmpl w:val="30C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21C45"/>
    <w:multiLevelType w:val="multilevel"/>
    <w:tmpl w:val="99B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115DA"/>
    <w:multiLevelType w:val="multilevel"/>
    <w:tmpl w:val="1E3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573447">
    <w:abstractNumId w:val="5"/>
  </w:num>
  <w:num w:numId="2" w16cid:durableId="1420172802">
    <w:abstractNumId w:val="2"/>
  </w:num>
  <w:num w:numId="3" w16cid:durableId="230190189">
    <w:abstractNumId w:val="4"/>
  </w:num>
  <w:num w:numId="4" w16cid:durableId="1926302123">
    <w:abstractNumId w:val="0"/>
  </w:num>
  <w:num w:numId="5" w16cid:durableId="1567766704">
    <w:abstractNumId w:val="1"/>
  </w:num>
  <w:num w:numId="6" w16cid:durableId="121509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DB"/>
    <w:rsid w:val="000266AB"/>
    <w:rsid w:val="00055CD9"/>
    <w:rsid w:val="00191C23"/>
    <w:rsid w:val="00206847"/>
    <w:rsid w:val="00232CF4"/>
    <w:rsid w:val="00396D92"/>
    <w:rsid w:val="003A72CA"/>
    <w:rsid w:val="00467F98"/>
    <w:rsid w:val="00583407"/>
    <w:rsid w:val="008847DB"/>
    <w:rsid w:val="0089674B"/>
    <w:rsid w:val="008A6F06"/>
    <w:rsid w:val="00A16A59"/>
    <w:rsid w:val="00BD77B1"/>
    <w:rsid w:val="00CE73A8"/>
    <w:rsid w:val="00D350B5"/>
    <w:rsid w:val="00F600A7"/>
    <w:rsid w:val="00FE6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0E2B7"/>
  <w15:chartTrackingRefBased/>
  <w15:docId w15:val="{759709D1-F02A-4302-8AA6-7DB0A6A9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35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5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D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D7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D77B1"/>
    <w:rPr>
      <w:i/>
      <w:iCs/>
    </w:rPr>
  </w:style>
  <w:style w:type="paragraph" w:customStyle="1" w:styleId="alert-title">
    <w:name w:val="alert-title"/>
    <w:basedOn w:val="Normal"/>
    <w:rsid w:val="00BD7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77B1"/>
    <w:rPr>
      <w:color w:val="0000FF"/>
      <w:u w:val="single"/>
    </w:rPr>
  </w:style>
  <w:style w:type="character" w:customStyle="1" w:styleId="Heading2Char">
    <w:name w:val="Heading 2 Char"/>
    <w:basedOn w:val="DefaultParagraphFont"/>
    <w:link w:val="Heading2"/>
    <w:uiPriority w:val="9"/>
    <w:semiHidden/>
    <w:rsid w:val="00D350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50B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96D92"/>
    <w:rPr>
      <w:b/>
      <w:bCs/>
    </w:rPr>
  </w:style>
  <w:style w:type="character" w:customStyle="1" w:styleId="language">
    <w:name w:val="language"/>
    <w:basedOn w:val="DefaultParagraphFont"/>
    <w:rsid w:val="00396D92"/>
  </w:style>
  <w:style w:type="paragraph" w:styleId="HTMLPreformatted">
    <w:name w:val="HTML Preformatted"/>
    <w:basedOn w:val="Normal"/>
    <w:link w:val="HTMLPreformattedChar"/>
    <w:uiPriority w:val="99"/>
    <w:semiHidden/>
    <w:unhideWhenUsed/>
    <w:rsid w:val="0039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6D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6D92"/>
    <w:rPr>
      <w:rFonts w:ascii="Courier New" w:eastAsia="Times New Roman" w:hAnsi="Courier New" w:cs="Courier New"/>
      <w:sz w:val="20"/>
      <w:szCs w:val="20"/>
    </w:rPr>
  </w:style>
  <w:style w:type="character" w:customStyle="1" w:styleId="hljs-attr">
    <w:name w:val="hljs-attr"/>
    <w:basedOn w:val="DefaultParagraphFont"/>
    <w:rsid w:val="00396D92"/>
  </w:style>
  <w:style w:type="character" w:customStyle="1" w:styleId="hljs-string">
    <w:name w:val="hljs-string"/>
    <w:basedOn w:val="DefaultParagraphFont"/>
    <w:rsid w:val="00396D92"/>
  </w:style>
  <w:style w:type="character" w:customStyle="1" w:styleId="hljs-number">
    <w:name w:val="hljs-number"/>
    <w:basedOn w:val="DefaultParagraphFont"/>
    <w:rsid w:val="00396D92"/>
  </w:style>
  <w:style w:type="character" w:styleId="UnresolvedMention">
    <w:name w:val="Unresolved Mention"/>
    <w:basedOn w:val="DefaultParagraphFont"/>
    <w:uiPriority w:val="99"/>
    <w:semiHidden/>
    <w:unhideWhenUsed/>
    <w:rsid w:val="0089674B"/>
    <w:rPr>
      <w:color w:val="605E5C"/>
      <w:shd w:val="clear" w:color="auto" w:fill="E1DFDD"/>
    </w:rPr>
  </w:style>
  <w:style w:type="character" w:customStyle="1" w:styleId="visually-hidden">
    <w:name w:val="visually-hidden"/>
    <w:basedOn w:val="DefaultParagraphFont"/>
    <w:rsid w:val="00FE6572"/>
  </w:style>
  <w:style w:type="character" w:customStyle="1" w:styleId="xp-tag-xp">
    <w:name w:val="xp-tag-xp"/>
    <w:basedOn w:val="DefaultParagraphFont"/>
    <w:rsid w:val="00FE6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444">
      <w:bodyDiv w:val="1"/>
      <w:marLeft w:val="0"/>
      <w:marRight w:val="0"/>
      <w:marTop w:val="0"/>
      <w:marBottom w:val="0"/>
      <w:divBdr>
        <w:top w:val="none" w:sz="0" w:space="0" w:color="auto"/>
        <w:left w:val="none" w:sz="0" w:space="0" w:color="auto"/>
        <w:bottom w:val="none" w:sz="0" w:space="0" w:color="auto"/>
        <w:right w:val="none" w:sz="0" w:space="0" w:color="auto"/>
      </w:divBdr>
    </w:div>
    <w:div w:id="291441689">
      <w:bodyDiv w:val="1"/>
      <w:marLeft w:val="0"/>
      <w:marRight w:val="0"/>
      <w:marTop w:val="0"/>
      <w:marBottom w:val="0"/>
      <w:divBdr>
        <w:top w:val="none" w:sz="0" w:space="0" w:color="auto"/>
        <w:left w:val="none" w:sz="0" w:space="0" w:color="auto"/>
        <w:bottom w:val="none" w:sz="0" w:space="0" w:color="auto"/>
        <w:right w:val="none" w:sz="0" w:space="0" w:color="auto"/>
      </w:divBdr>
      <w:divsChild>
        <w:div w:id="1637906587">
          <w:marLeft w:val="0"/>
          <w:marRight w:val="0"/>
          <w:marTop w:val="0"/>
          <w:marBottom w:val="0"/>
          <w:divBdr>
            <w:top w:val="none" w:sz="0" w:space="0" w:color="auto"/>
            <w:left w:val="none" w:sz="0" w:space="0" w:color="auto"/>
            <w:bottom w:val="none" w:sz="0" w:space="0" w:color="auto"/>
            <w:right w:val="none" w:sz="0" w:space="0" w:color="auto"/>
          </w:divBdr>
          <w:divsChild>
            <w:div w:id="1855222928">
              <w:marLeft w:val="0"/>
              <w:marRight w:val="0"/>
              <w:marTop w:val="0"/>
              <w:marBottom w:val="0"/>
              <w:divBdr>
                <w:top w:val="none" w:sz="0" w:space="0" w:color="auto"/>
                <w:left w:val="none" w:sz="0" w:space="0" w:color="auto"/>
                <w:bottom w:val="none" w:sz="0" w:space="0" w:color="auto"/>
                <w:right w:val="none" w:sz="0" w:space="0" w:color="auto"/>
              </w:divBdr>
            </w:div>
          </w:divsChild>
        </w:div>
        <w:div w:id="787044763">
          <w:marLeft w:val="0"/>
          <w:marRight w:val="0"/>
          <w:marTop w:val="0"/>
          <w:marBottom w:val="0"/>
          <w:divBdr>
            <w:top w:val="none" w:sz="0" w:space="0" w:color="auto"/>
            <w:left w:val="none" w:sz="0" w:space="0" w:color="auto"/>
            <w:bottom w:val="none" w:sz="0" w:space="0" w:color="auto"/>
            <w:right w:val="none" w:sz="0" w:space="0" w:color="auto"/>
          </w:divBdr>
        </w:div>
      </w:divsChild>
    </w:div>
    <w:div w:id="411199478">
      <w:bodyDiv w:val="1"/>
      <w:marLeft w:val="0"/>
      <w:marRight w:val="0"/>
      <w:marTop w:val="0"/>
      <w:marBottom w:val="0"/>
      <w:divBdr>
        <w:top w:val="none" w:sz="0" w:space="0" w:color="auto"/>
        <w:left w:val="none" w:sz="0" w:space="0" w:color="auto"/>
        <w:bottom w:val="none" w:sz="0" w:space="0" w:color="auto"/>
        <w:right w:val="none" w:sz="0" w:space="0" w:color="auto"/>
      </w:divBdr>
      <w:divsChild>
        <w:div w:id="362949177">
          <w:marLeft w:val="0"/>
          <w:marRight w:val="0"/>
          <w:marTop w:val="0"/>
          <w:marBottom w:val="0"/>
          <w:divBdr>
            <w:top w:val="none" w:sz="0" w:space="0" w:color="auto"/>
            <w:left w:val="none" w:sz="0" w:space="0" w:color="auto"/>
            <w:bottom w:val="none" w:sz="0" w:space="0" w:color="auto"/>
            <w:right w:val="none" w:sz="0" w:space="0" w:color="auto"/>
          </w:divBdr>
        </w:div>
        <w:div w:id="1530951736">
          <w:marLeft w:val="0"/>
          <w:marRight w:val="0"/>
          <w:marTop w:val="0"/>
          <w:marBottom w:val="0"/>
          <w:divBdr>
            <w:top w:val="none" w:sz="0" w:space="0" w:color="auto"/>
            <w:left w:val="none" w:sz="0" w:space="0" w:color="auto"/>
            <w:bottom w:val="none" w:sz="0" w:space="0" w:color="auto"/>
            <w:right w:val="none" w:sz="0" w:space="0" w:color="auto"/>
          </w:divBdr>
        </w:div>
      </w:divsChild>
    </w:div>
    <w:div w:id="510729719">
      <w:bodyDiv w:val="1"/>
      <w:marLeft w:val="0"/>
      <w:marRight w:val="0"/>
      <w:marTop w:val="0"/>
      <w:marBottom w:val="0"/>
      <w:divBdr>
        <w:top w:val="none" w:sz="0" w:space="0" w:color="auto"/>
        <w:left w:val="none" w:sz="0" w:space="0" w:color="auto"/>
        <w:bottom w:val="none" w:sz="0" w:space="0" w:color="auto"/>
        <w:right w:val="none" w:sz="0" w:space="0" w:color="auto"/>
      </w:divBdr>
      <w:divsChild>
        <w:div w:id="1854103389">
          <w:marLeft w:val="0"/>
          <w:marRight w:val="0"/>
          <w:marTop w:val="0"/>
          <w:marBottom w:val="0"/>
          <w:divBdr>
            <w:top w:val="none" w:sz="0" w:space="0" w:color="auto"/>
            <w:left w:val="none" w:sz="0" w:space="0" w:color="auto"/>
            <w:bottom w:val="none" w:sz="0" w:space="0" w:color="auto"/>
            <w:right w:val="none" w:sz="0" w:space="0" w:color="auto"/>
          </w:divBdr>
        </w:div>
      </w:divsChild>
    </w:div>
    <w:div w:id="526675327">
      <w:bodyDiv w:val="1"/>
      <w:marLeft w:val="0"/>
      <w:marRight w:val="0"/>
      <w:marTop w:val="0"/>
      <w:marBottom w:val="0"/>
      <w:divBdr>
        <w:top w:val="none" w:sz="0" w:space="0" w:color="auto"/>
        <w:left w:val="none" w:sz="0" w:space="0" w:color="auto"/>
        <w:bottom w:val="none" w:sz="0" w:space="0" w:color="auto"/>
        <w:right w:val="none" w:sz="0" w:space="0" w:color="auto"/>
      </w:divBdr>
    </w:div>
    <w:div w:id="541405665">
      <w:bodyDiv w:val="1"/>
      <w:marLeft w:val="0"/>
      <w:marRight w:val="0"/>
      <w:marTop w:val="0"/>
      <w:marBottom w:val="0"/>
      <w:divBdr>
        <w:top w:val="none" w:sz="0" w:space="0" w:color="auto"/>
        <w:left w:val="none" w:sz="0" w:space="0" w:color="auto"/>
        <w:bottom w:val="none" w:sz="0" w:space="0" w:color="auto"/>
        <w:right w:val="none" w:sz="0" w:space="0" w:color="auto"/>
      </w:divBdr>
    </w:div>
    <w:div w:id="780883185">
      <w:bodyDiv w:val="1"/>
      <w:marLeft w:val="0"/>
      <w:marRight w:val="0"/>
      <w:marTop w:val="0"/>
      <w:marBottom w:val="0"/>
      <w:divBdr>
        <w:top w:val="none" w:sz="0" w:space="0" w:color="auto"/>
        <w:left w:val="none" w:sz="0" w:space="0" w:color="auto"/>
        <w:bottom w:val="none" w:sz="0" w:space="0" w:color="auto"/>
        <w:right w:val="none" w:sz="0" w:space="0" w:color="auto"/>
      </w:divBdr>
    </w:div>
    <w:div w:id="893737807">
      <w:bodyDiv w:val="1"/>
      <w:marLeft w:val="0"/>
      <w:marRight w:val="0"/>
      <w:marTop w:val="0"/>
      <w:marBottom w:val="0"/>
      <w:divBdr>
        <w:top w:val="none" w:sz="0" w:space="0" w:color="auto"/>
        <w:left w:val="none" w:sz="0" w:space="0" w:color="auto"/>
        <w:bottom w:val="none" w:sz="0" w:space="0" w:color="auto"/>
        <w:right w:val="none" w:sz="0" w:space="0" w:color="auto"/>
      </w:divBdr>
    </w:div>
    <w:div w:id="949320548">
      <w:bodyDiv w:val="1"/>
      <w:marLeft w:val="0"/>
      <w:marRight w:val="0"/>
      <w:marTop w:val="0"/>
      <w:marBottom w:val="0"/>
      <w:divBdr>
        <w:top w:val="none" w:sz="0" w:space="0" w:color="auto"/>
        <w:left w:val="none" w:sz="0" w:space="0" w:color="auto"/>
        <w:bottom w:val="none" w:sz="0" w:space="0" w:color="auto"/>
        <w:right w:val="none" w:sz="0" w:space="0" w:color="auto"/>
      </w:divBdr>
    </w:div>
    <w:div w:id="1006860475">
      <w:bodyDiv w:val="1"/>
      <w:marLeft w:val="0"/>
      <w:marRight w:val="0"/>
      <w:marTop w:val="0"/>
      <w:marBottom w:val="0"/>
      <w:divBdr>
        <w:top w:val="none" w:sz="0" w:space="0" w:color="auto"/>
        <w:left w:val="none" w:sz="0" w:space="0" w:color="auto"/>
        <w:bottom w:val="none" w:sz="0" w:space="0" w:color="auto"/>
        <w:right w:val="none" w:sz="0" w:space="0" w:color="auto"/>
      </w:divBdr>
      <w:divsChild>
        <w:div w:id="1024792395">
          <w:marLeft w:val="0"/>
          <w:marRight w:val="0"/>
          <w:marTop w:val="0"/>
          <w:marBottom w:val="0"/>
          <w:divBdr>
            <w:top w:val="none" w:sz="0" w:space="0" w:color="auto"/>
            <w:left w:val="none" w:sz="0" w:space="0" w:color="auto"/>
            <w:bottom w:val="none" w:sz="0" w:space="0" w:color="auto"/>
            <w:right w:val="none" w:sz="0" w:space="0" w:color="auto"/>
          </w:divBdr>
          <w:divsChild>
            <w:div w:id="1355573867">
              <w:marLeft w:val="0"/>
              <w:marRight w:val="0"/>
              <w:marTop w:val="0"/>
              <w:marBottom w:val="0"/>
              <w:divBdr>
                <w:top w:val="none" w:sz="0" w:space="0" w:color="auto"/>
                <w:left w:val="none" w:sz="0" w:space="0" w:color="auto"/>
                <w:bottom w:val="none" w:sz="0" w:space="0" w:color="auto"/>
                <w:right w:val="none" w:sz="0" w:space="0" w:color="auto"/>
              </w:divBdr>
            </w:div>
          </w:divsChild>
        </w:div>
        <w:div w:id="1543327037">
          <w:marLeft w:val="0"/>
          <w:marRight w:val="0"/>
          <w:marTop w:val="0"/>
          <w:marBottom w:val="0"/>
          <w:divBdr>
            <w:top w:val="none" w:sz="0" w:space="0" w:color="auto"/>
            <w:left w:val="none" w:sz="0" w:space="0" w:color="auto"/>
            <w:bottom w:val="none" w:sz="0" w:space="0" w:color="auto"/>
            <w:right w:val="none" w:sz="0" w:space="0" w:color="auto"/>
          </w:divBdr>
        </w:div>
      </w:divsChild>
    </w:div>
    <w:div w:id="1211917248">
      <w:bodyDiv w:val="1"/>
      <w:marLeft w:val="0"/>
      <w:marRight w:val="0"/>
      <w:marTop w:val="0"/>
      <w:marBottom w:val="0"/>
      <w:divBdr>
        <w:top w:val="none" w:sz="0" w:space="0" w:color="auto"/>
        <w:left w:val="none" w:sz="0" w:space="0" w:color="auto"/>
        <w:bottom w:val="none" w:sz="0" w:space="0" w:color="auto"/>
        <w:right w:val="none" w:sz="0" w:space="0" w:color="auto"/>
      </w:divBdr>
    </w:div>
    <w:div w:id="133977150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08">
          <w:marLeft w:val="0"/>
          <w:marRight w:val="0"/>
          <w:marTop w:val="0"/>
          <w:marBottom w:val="0"/>
          <w:divBdr>
            <w:top w:val="none" w:sz="0" w:space="0" w:color="auto"/>
            <w:left w:val="none" w:sz="0" w:space="0" w:color="auto"/>
            <w:bottom w:val="none" w:sz="0" w:space="0" w:color="auto"/>
            <w:right w:val="none" w:sz="0" w:space="0" w:color="auto"/>
          </w:divBdr>
        </w:div>
      </w:divsChild>
    </w:div>
    <w:div w:id="1366712315">
      <w:bodyDiv w:val="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
      </w:divsChild>
    </w:div>
    <w:div w:id="1400206434">
      <w:bodyDiv w:val="1"/>
      <w:marLeft w:val="0"/>
      <w:marRight w:val="0"/>
      <w:marTop w:val="0"/>
      <w:marBottom w:val="0"/>
      <w:divBdr>
        <w:top w:val="none" w:sz="0" w:space="0" w:color="auto"/>
        <w:left w:val="none" w:sz="0" w:space="0" w:color="auto"/>
        <w:bottom w:val="none" w:sz="0" w:space="0" w:color="auto"/>
        <w:right w:val="none" w:sz="0" w:space="0" w:color="auto"/>
      </w:divBdr>
    </w:div>
    <w:div w:id="1443915349">
      <w:bodyDiv w:val="1"/>
      <w:marLeft w:val="0"/>
      <w:marRight w:val="0"/>
      <w:marTop w:val="0"/>
      <w:marBottom w:val="0"/>
      <w:divBdr>
        <w:top w:val="none" w:sz="0" w:space="0" w:color="auto"/>
        <w:left w:val="none" w:sz="0" w:space="0" w:color="auto"/>
        <w:bottom w:val="none" w:sz="0" w:space="0" w:color="auto"/>
        <w:right w:val="none" w:sz="0" w:space="0" w:color="auto"/>
      </w:divBdr>
    </w:div>
    <w:div w:id="1569992171">
      <w:bodyDiv w:val="1"/>
      <w:marLeft w:val="0"/>
      <w:marRight w:val="0"/>
      <w:marTop w:val="0"/>
      <w:marBottom w:val="0"/>
      <w:divBdr>
        <w:top w:val="none" w:sz="0" w:space="0" w:color="auto"/>
        <w:left w:val="none" w:sz="0" w:space="0" w:color="auto"/>
        <w:bottom w:val="none" w:sz="0" w:space="0" w:color="auto"/>
        <w:right w:val="none" w:sz="0" w:space="0" w:color="auto"/>
      </w:divBdr>
      <w:divsChild>
        <w:div w:id="1436948257">
          <w:marLeft w:val="0"/>
          <w:marRight w:val="0"/>
          <w:marTop w:val="240"/>
          <w:marBottom w:val="0"/>
          <w:divBdr>
            <w:top w:val="none" w:sz="0" w:space="0" w:color="auto"/>
            <w:left w:val="none" w:sz="0" w:space="0" w:color="auto"/>
            <w:bottom w:val="none" w:sz="0" w:space="0" w:color="auto"/>
            <w:right w:val="none" w:sz="0" w:space="0" w:color="auto"/>
          </w:divBdr>
        </w:div>
        <w:div w:id="76757038">
          <w:marLeft w:val="0"/>
          <w:marRight w:val="0"/>
          <w:marTop w:val="0"/>
          <w:marBottom w:val="0"/>
          <w:divBdr>
            <w:top w:val="none" w:sz="0" w:space="0" w:color="auto"/>
            <w:left w:val="none" w:sz="0" w:space="0" w:color="auto"/>
            <w:bottom w:val="none" w:sz="0" w:space="0" w:color="auto"/>
            <w:right w:val="none" w:sz="0" w:space="0" w:color="auto"/>
          </w:divBdr>
          <w:divsChild>
            <w:div w:id="1042362792">
              <w:marLeft w:val="0"/>
              <w:marRight w:val="0"/>
              <w:marTop w:val="0"/>
              <w:marBottom w:val="0"/>
              <w:divBdr>
                <w:top w:val="none" w:sz="0" w:space="0" w:color="auto"/>
                <w:left w:val="none" w:sz="0" w:space="0" w:color="auto"/>
                <w:bottom w:val="none" w:sz="0" w:space="0" w:color="auto"/>
                <w:right w:val="none" w:sz="0" w:space="0" w:color="auto"/>
              </w:divBdr>
              <w:divsChild>
                <w:div w:id="1762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0234">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 w:id="210753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microsoftlearning.github.io/dp-203-azure-data-engineer/Instructions/Labs/11-Spark-nobook-in-Synapse-Pipeline.html" TargetMode="External"/><Relationship Id="rId7" Type="http://schemas.openxmlformats.org/officeDocument/2006/relationships/hyperlink" Target="https://learn.microsoft.com/en-us/azure/synapse-analytics/data-integration/concepts-data-factory-differences" TargetMode="External"/><Relationship Id="rId12" Type="http://schemas.openxmlformats.org/officeDocument/2006/relationships/hyperlink" Target="https://learn.microsoft.com/en-us/azure/data-factory/control-flow-execute-data-flow-activity"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crosoftlearning.github.io/dp-203-azure-data-engineer/Instructions/Labs/10-Synpase-pipeline.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integrate-microsoft-purview-azure-synapse-analytics"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Subbaraja, Naganandini (Cognizant)</dc:creator>
  <cp:keywords/>
  <dc:description/>
  <cp:lastModifiedBy>Subbaraja, Naganandini (Cognizant)</cp:lastModifiedBy>
  <cp:revision>15</cp:revision>
  <dcterms:created xsi:type="dcterms:W3CDTF">2023-03-24T12:07:00Z</dcterms:created>
  <dcterms:modified xsi:type="dcterms:W3CDTF">2023-03-24T12:23:00Z</dcterms:modified>
</cp:coreProperties>
</file>