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9155" w14:textId="77777777" w:rsidR="00534C0D" w:rsidRPr="00534C0D" w:rsidRDefault="00534C0D" w:rsidP="00534C0D">
      <w:pPr>
        <w:shd w:val="clear" w:color="auto" w:fill="FFFFFF"/>
        <w:spacing w:after="100" w:afterAutospacing="1" w:line="240" w:lineRule="auto"/>
        <w:outlineLvl w:val="0"/>
        <w:rPr>
          <w:rFonts w:ascii="Segoe UI" w:eastAsia="Times New Roman" w:hAnsi="Segoe UI" w:cs="Segoe UI"/>
          <w:b/>
          <w:bCs/>
          <w:color w:val="161616"/>
          <w:kern w:val="36"/>
          <w:sz w:val="48"/>
          <w:szCs w:val="48"/>
          <w:lang w:eastAsia="en-IN"/>
        </w:rPr>
      </w:pPr>
      <w:r w:rsidRPr="00534C0D">
        <w:rPr>
          <w:rFonts w:ascii="Segoe UI" w:eastAsia="Times New Roman" w:hAnsi="Segoe UI" w:cs="Segoe UI"/>
          <w:b/>
          <w:bCs/>
          <w:color w:val="161616"/>
          <w:kern w:val="36"/>
          <w:sz w:val="48"/>
          <w:szCs w:val="48"/>
          <w:lang w:eastAsia="en-IN"/>
        </w:rPr>
        <w:t>Data engineering with Azure Databricks</w:t>
      </w:r>
    </w:p>
    <w:p w14:paraId="5090AD97" w14:textId="2C6E4BB8" w:rsidR="00D311C7" w:rsidRDefault="00C30811">
      <w:pPr>
        <w:rPr>
          <w:rFonts w:ascii="Segoe UI" w:hAnsi="Segoe UI" w:cs="Segoe UI"/>
          <w:color w:val="161616"/>
          <w:shd w:val="clear" w:color="auto" w:fill="FFFFFF"/>
        </w:rPr>
      </w:pPr>
      <w:r>
        <w:rPr>
          <w:rFonts w:ascii="Segoe UI" w:hAnsi="Segoe UI" w:cs="Segoe UI"/>
          <w:color w:val="161616"/>
          <w:shd w:val="clear" w:color="auto" w:fill="FFFFFF"/>
        </w:rPr>
        <w:t>Learn how to harness the power of Apache Spark and powerful clusters running on the Azure Databricks platform to run large data engineering workloads in the cloud.</w:t>
      </w:r>
    </w:p>
    <w:p w14:paraId="23A68584" w14:textId="77777777" w:rsidR="00C30811" w:rsidRPr="00C30811" w:rsidRDefault="00C30811" w:rsidP="00C3081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0811">
        <w:rPr>
          <w:rFonts w:ascii="Segoe UI" w:eastAsia="Times New Roman" w:hAnsi="Segoe UI" w:cs="Segoe UI"/>
          <w:color w:val="161616"/>
          <w:sz w:val="24"/>
          <w:szCs w:val="24"/>
          <w:lang w:eastAsia="en-IN"/>
        </w:rPr>
        <w:t>Azure Databricks is a fully managed, cloud-based data analytics platform, which empowers developers to accelerate AI and innovation by simplifying the process of building enterprise-grade data applications. Built as a joint effort by Microsoft and the team that started Apache Spark, Azure Databricks provides data science, engineering, and analytical teams with a single platform for big data processing and machine learning.</w:t>
      </w:r>
    </w:p>
    <w:p w14:paraId="465CECA6" w14:textId="77777777" w:rsidR="00C30811" w:rsidRPr="00C30811" w:rsidRDefault="00C30811" w:rsidP="00C3081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0811">
        <w:rPr>
          <w:rFonts w:ascii="Segoe UI" w:eastAsia="Times New Roman" w:hAnsi="Segoe UI" w:cs="Segoe UI"/>
          <w:color w:val="161616"/>
          <w:sz w:val="24"/>
          <w:szCs w:val="24"/>
          <w:lang w:eastAsia="en-IN"/>
        </w:rPr>
        <w:t>By combining the power of Databricks, an end-to-end, managed Apache Spark platform optimized for the cloud, with the enterprise scale and security of Microsoft's Azure platform, Azure Databricks makes it simple to run large-scale Spark workloads.</w:t>
      </w:r>
    </w:p>
    <w:p w14:paraId="75EF7205" w14:textId="77777777" w:rsidR="00C30811" w:rsidRPr="00C30811" w:rsidRDefault="00C30811" w:rsidP="00C3081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0811">
        <w:rPr>
          <w:rFonts w:ascii="Segoe UI" w:eastAsia="Times New Roman" w:hAnsi="Segoe UI" w:cs="Segoe UI"/>
          <w:color w:val="161616"/>
          <w:sz w:val="24"/>
          <w:szCs w:val="24"/>
          <w:lang w:eastAsia="en-IN"/>
        </w:rPr>
        <w:t>In this module, you'll learn how to:</w:t>
      </w:r>
    </w:p>
    <w:p w14:paraId="7DF62239" w14:textId="77777777" w:rsidR="00C30811" w:rsidRPr="00C30811" w:rsidRDefault="00C30811" w:rsidP="00C30811">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C30811">
        <w:rPr>
          <w:rFonts w:ascii="Segoe UI" w:eastAsia="Times New Roman" w:hAnsi="Segoe UI" w:cs="Segoe UI"/>
          <w:color w:val="161616"/>
          <w:sz w:val="24"/>
          <w:szCs w:val="24"/>
          <w:lang w:eastAsia="en-IN"/>
        </w:rPr>
        <w:t>Provision an Azure Databricks workspace.</w:t>
      </w:r>
    </w:p>
    <w:p w14:paraId="668BE103" w14:textId="77777777" w:rsidR="00C30811" w:rsidRPr="00C30811" w:rsidRDefault="00C30811" w:rsidP="00C30811">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C30811">
        <w:rPr>
          <w:rFonts w:ascii="Segoe UI" w:eastAsia="Times New Roman" w:hAnsi="Segoe UI" w:cs="Segoe UI"/>
          <w:color w:val="161616"/>
          <w:sz w:val="24"/>
          <w:szCs w:val="24"/>
          <w:lang w:eastAsia="en-IN"/>
        </w:rPr>
        <w:t>Identify core workloads and personas for Azure Databricks.</w:t>
      </w:r>
    </w:p>
    <w:p w14:paraId="1F44171E" w14:textId="77777777" w:rsidR="00C30811" w:rsidRPr="00C30811" w:rsidRDefault="00C30811" w:rsidP="00C30811">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C30811">
        <w:rPr>
          <w:rFonts w:ascii="Segoe UI" w:eastAsia="Times New Roman" w:hAnsi="Segoe UI" w:cs="Segoe UI"/>
          <w:color w:val="161616"/>
          <w:sz w:val="24"/>
          <w:szCs w:val="24"/>
          <w:lang w:eastAsia="en-IN"/>
        </w:rPr>
        <w:t>Describe key concepts of an Azure Databricks solution.</w:t>
      </w:r>
    </w:p>
    <w:p w14:paraId="2213CC88" w14:textId="77777777" w:rsidR="004E441F" w:rsidRDefault="004E441F" w:rsidP="004E441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started with Azure Databricks</w:t>
      </w:r>
    </w:p>
    <w:p w14:paraId="524FDDB5" w14:textId="77777777" w:rsidR="004E441F" w:rsidRPr="004E441F" w:rsidRDefault="004E441F" w:rsidP="004E441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E441F">
        <w:rPr>
          <w:rFonts w:ascii="Segoe UI" w:eastAsia="Times New Roman" w:hAnsi="Segoe UI" w:cs="Segoe UI"/>
          <w:color w:val="161616"/>
          <w:sz w:val="24"/>
          <w:szCs w:val="24"/>
          <w:lang w:eastAsia="en-IN"/>
        </w:rPr>
        <w:t xml:space="preserve">Azure Databricks is a cloud-based distributed platform for data processing built on Apache Spark. Databricks was designed to unify data science, data engineering, and business data analytics on Spark by creating an </w:t>
      </w:r>
      <w:proofErr w:type="gramStart"/>
      <w:r w:rsidRPr="004E441F">
        <w:rPr>
          <w:rFonts w:ascii="Segoe UI" w:eastAsia="Times New Roman" w:hAnsi="Segoe UI" w:cs="Segoe UI"/>
          <w:color w:val="161616"/>
          <w:sz w:val="24"/>
          <w:szCs w:val="24"/>
          <w:lang w:eastAsia="en-IN"/>
        </w:rPr>
        <w:t>easy to use</w:t>
      </w:r>
      <w:proofErr w:type="gramEnd"/>
      <w:r w:rsidRPr="004E441F">
        <w:rPr>
          <w:rFonts w:ascii="Segoe UI" w:eastAsia="Times New Roman" w:hAnsi="Segoe UI" w:cs="Segoe UI"/>
          <w:color w:val="161616"/>
          <w:sz w:val="24"/>
          <w:szCs w:val="24"/>
          <w:lang w:eastAsia="en-IN"/>
        </w:rPr>
        <w:t xml:space="preserve"> environment that enables users to spend more time working effectively with data, and less time focused on managing clusters and infrastructure. As the platform has evolved, it has kept up to date with the latest advances in the Spark runtime and added usability features to support common data workloads in a single, centrally managed interface.</w:t>
      </w:r>
    </w:p>
    <w:p w14:paraId="5CF94451" w14:textId="77777777" w:rsidR="004E441F" w:rsidRPr="004E441F" w:rsidRDefault="004E441F" w:rsidP="004E441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E441F">
        <w:rPr>
          <w:rFonts w:ascii="Segoe UI" w:eastAsia="Times New Roman" w:hAnsi="Segoe UI" w:cs="Segoe UI"/>
          <w:color w:val="161616"/>
          <w:sz w:val="24"/>
          <w:szCs w:val="24"/>
          <w:lang w:eastAsia="en-IN"/>
        </w:rPr>
        <w:t xml:space="preserve">Azure Databricks is hosted on the Microsoft Azure cloud </w:t>
      </w:r>
      <w:proofErr w:type="gramStart"/>
      <w:r w:rsidRPr="004E441F">
        <w:rPr>
          <w:rFonts w:ascii="Segoe UI" w:eastAsia="Times New Roman" w:hAnsi="Segoe UI" w:cs="Segoe UI"/>
          <w:color w:val="161616"/>
          <w:sz w:val="24"/>
          <w:szCs w:val="24"/>
          <w:lang w:eastAsia="en-IN"/>
        </w:rPr>
        <w:t>platform, and</w:t>
      </w:r>
      <w:proofErr w:type="gramEnd"/>
      <w:r w:rsidRPr="004E441F">
        <w:rPr>
          <w:rFonts w:ascii="Segoe UI" w:eastAsia="Times New Roman" w:hAnsi="Segoe UI" w:cs="Segoe UI"/>
          <w:color w:val="161616"/>
          <w:sz w:val="24"/>
          <w:szCs w:val="24"/>
          <w:lang w:eastAsia="en-IN"/>
        </w:rPr>
        <w:t xml:space="preserve"> integrated with Azure services such as Azure Active Directory, Azure Storage, Azure Synapse Analytics, and Azure Machine Learning. Organizations can apply their existing capabilities with the Databricks </w:t>
      </w:r>
      <w:proofErr w:type="gramStart"/>
      <w:r w:rsidRPr="004E441F">
        <w:rPr>
          <w:rFonts w:ascii="Segoe UI" w:eastAsia="Times New Roman" w:hAnsi="Segoe UI" w:cs="Segoe UI"/>
          <w:color w:val="161616"/>
          <w:sz w:val="24"/>
          <w:szCs w:val="24"/>
          <w:lang w:eastAsia="en-IN"/>
        </w:rPr>
        <w:t>platform, and</w:t>
      </w:r>
      <w:proofErr w:type="gramEnd"/>
      <w:r w:rsidRPr="004E441F">
        <w:rPr>
          <w:rFonts w:ascii="Segoe UI" w:eastAsia="Times New Roman" w:hAnsi="Segoe UI" w:cs="Segoe UI"/>
          <w:color w:val="161616"/>
          <w:sz w:val="24"/>
          <w:szCs w:val="24"/>
          <w:lang w:eastAsia="en-IN"/>
        </w:rPr>
        <w:t xml:space="preserve"> build fully integrated data analytics solutions that work with cloud infrastructure used by other enterprise applications.</w:t>
      </w:r>
    </w:p>
    <w:p w14:paraId="680862B2" w14:textId="77777777" w:rsidR="0029043E" w:rsidRDefault="0029043E" w:rsidP="0029043E">
      <w:pPr>
        <w:pStyle w:val="Heading2"/>
        <w:shd w:val="clear" w:color="auto" w:fill="FFFFFF"/>
        <w:spacing w:before="480" w:after="180"/>
        <w:rPr>
          <w:rFonts w:ascii="Segoe UI" w:hAnsi="Segoe UI" w:cs="Segoe UI"/>
          <w:color w:val="161616"/>
        </w:rPr>
      </w:pPr>
      <w:r>
        <w:rPr>
          <w:rFonts w:ascii="Segoe UI" w:hAnsi="Segoe UI" w:cs="Segoe UI"/>
          <w:color w:val="161616"/>
        </w:rPr>
        <w:t>Creating an Azure Databricks workspace</w:t>
      </w:r>
    </w:p>
    <w:p w14:paraId="24BF33FD" w14:textId="77777777" w:rsidR="0029043E" w:rsidRDefault="0029043E" w:rsidP="0029043E">
      <w:pPr>
        <w:pStyle w:val="NormalWeb"/>
        <w:shd w:val="clear" w:color="auto" w:fill="FFFFFF"/>
        <w:rPr>
          <w:rFonts w:ascii="Segoe UI" w:hAnsi="Segoe UI" w:cs="Segoe UI"/>
          <w:color w:val="161616"/>
        </w:rPr>
      </w:pPr>
      <w:r>
        <w:rPr>
          <w:rFonts w:ascii="Segoe UI" w:hAnsi="Segoe UI" w:cs="Segoe UI"/>
          <w:color w:val="161616"/>
        </w:rPr>
        <w:t>To use Azure Databricks, you must create an Azure Databricks </w:t>
      </w:r>
      <w:r>
        <w:rPr>
          <w:rStyle w:val="Emphasis"/>
          <w:rFonts w:ascii="Segoe UI" w:hAnsi="Segoe UI" w:cs="Segoe UI"/>
          <w:color w:val="161616"/>
        </w:rPr>
        <w:t>workspace</w:t>
      </w:r>
      <w:r>
        <w:rPr>
          <w:rFonts w:ascii="Segoe UI" w:hAnsi="Segoe UI" w:cs="Segoe UI"/>
          <w:color w:val="161616"/>
        </w:rPr>
        <w:t> in your Azure subscription. You can accomplish this by:</w:t>
      </w:r>
    </w:p>
    <w:p w14:paraId="563A24E9" w14:textId="77777777" w:rsidR="0029043E" w:rsidRDefault="0029043E" w:rsidP="0029043E">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Using the Azure portal user interface.</w:t>
      </w:r>
    </w:p>
    <w:p w14:paraId="0FA6DABC" w14:textId="77777777" w:rsidR="0029043E" w:rsidRDefault="0029043E" w:rsidP="0029043E">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Using an Azure Resource Manager (ARM) or Bicep template.</w:t>
      </w:r>
    </w:p>
    <w:p w14:paraId="0F221AD8" w14:textId="77777777" w:rsidR="0029043E" w:rsidRDefault="0029043E" w:rsidP="0029043E">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Using the </w:t>
      </w:r>
      <w:r>
        <w:rPr>
          <w:rStyle w:val="HTMLCode"/>
          <w:rFonts w:ascii="Consolas" w:eastAsiaTheme="minorHAnsi" w:hAnsi="Consolas"/>
          <w:color w:val="161616"/>
        </w:rPr>
        <w:t>New-</w:t>
      </w:r>
      <w:proofErr w:type="spellStart"/>
      <w:r>
        <w:rPr>
          <w:rStyle w:val="HTMLCode"/>
          <w:rFonts w:ascii="Consolas" w:eastAsiaTheme="minorHAnsi" w:hAnsi="Consolas"/>
          <w:color w:val="161616"/>
        </w:rPr>
        <w:t>AzDatabricksWorkspace</w:t>
      </w:r>
      <w:proofErr w:type="spellEnd"/>
      <w:r>
        <w:rPr>
          <w:rFonts w:ascii="Segoe UI" w:hAnsi="Segoe UI" w:cs="Segoe UI"/>
          <w:color w:val="161616"/>
        </w:rPr>
        <w:t> Azure PowerShell cmdlet</w:t>
      </w:r>
    </w:p>
    <w:p w14:paraId="2A6C7AF4" w14:textId="77777777" w:rsidR="0029043E" w:rsidRDefault="0029043E" w:rsidP="0029043E">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Using the </w:t>
      </w:r>
      <w:proofErr w:type="spellStart"/>
      <w:r>
        <w:rPr>
          <w:rStyle w:val="HTMLCode"/>
          <w:rFonts w:ascii="Consolas" w:eastAsiaTheme="minorHAnsi" w:hAnsi="Consolas"/>
          <w:color w:val="161616"/>
        </w:rPr>
        <w:t>az</w:t>
      </w:r>
      <w:proofErr w:type="spellEnd"/>
      <w:r>
        <w:rPr>
          <w:rStyle w:val="HTMLCode"/>
          <w:rFonts w:ascii="Consolas" w:eastAsiaTheme="minorHAnsi" w:hAnsi="Consolas"/>
          <w:color w:val="161616"/>
        </w:rPr>
        <w:t xml:space="preserve"> </w:t>
      </w:r>
      <w:proofErr w:type="spellStart"/>
      <w:r>
        <w:rPr>
          <w:rStyle w:val="HTMLCode"/>
          <w:rFonts w:ascii="Consolas" w:eastAsiaTheme="minorHAnsi" w:hAnsi="Consolas"/>
          <w:color w:val="161616"/>
        </w:rPr>
        <w:t>databricks</w:t>
      </w:r>
      <w:proofErr w:type="spellEnd"/>
      <w:r>
        <w:rPr>
          <w:rStyle w:val="HTMLCode"/>
          <w:rFonts w:ascii="Consolas" w:eastAsiaTheme="minorHAnsi" w:hAnsi="Consolas"/>
          <w:color w:val="161616"/>
        </w:rPr>
        <w:t xml:space="preserve"> workspace create</w:t>
      </w:r>
      <w:r>
        <w:rPr>
          <w:rFonts w:ascii="Segoe UI" w:hAnsi="Segoe UI" w:cs="Segoe UI"/>
          <w:color w:val="161616"/>
        </w:rPr>
        <w:t> Azure command line interface (CLI) command.</w:t>
      </w:r>
    </w:p>
    <w:p w14:paraId="1EB5BC1B" w14:textId="77777777" w:rsidR="0029043E" w:rsidRDefault="0029043E" w:rsidP="0029043E">
      <w:pPr>
        <w:pStyle w:val="NormalWeb"/>
        <w:shd w:val="clear" w:color="auto" w:fill="FFFFFF"/>
        <w:rPr>
          <w:rFonts w:ascii="Segoe UI" w:hAnsi="Segoe UI" w:cs="Segoe UI"/>
          <w:color w:val="161616"/>
        </w:rPr>
      </w:pPr>
      <w:r>
        <w:rPr>
          <w:rFonts w:ascii="Segoe UI" w:hAnsi="Segoe UI" w:cs="Segoe UI"/>
          <w:color w:val="161616"/>
        </w:rPr>
        <w:t>When you create a workspace, you must specify one of the following pricing tiers:</w:t>
      </w:r>
    </w:p>
    <w:p w14:paraId="3CFE2D01" w14:textId="77777777" w:rsidR="0029043E" w:rsidRDefault="0029043E" w:rsidP="0029043E">
      <w:pPr>
        <w:numPr>
          <w:ilvl w:val="0"/>
          <w:numId w:val="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Standard</w:t>
      </w:r>
      <w:r>
        <w:rPr>
          <w:rFonts w:ascii="Segoe UI" w:hAnsi="Segoe UI" w:cs="Segoe UI"/>
          <w:color w:val="161616"/>
        </w:rPr>
        <w:t> - Core Apache Spark capabilities with Azure AD integration.</w:t>
      </w:r>
    </w:p>
    <w:p w14:paraId="7E1146FE" w14:textId="77777777" w:rsidR="0029043E" w:rsidRDefault="0029043E" w:rsidP="0029043E">
      <w:pPr>
        <w:numPr>
          <w:ilvl w:val="0"/>
          <w:numId w:val="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Premium</w:t>
      </w:r>
      <w:r>
        <w:rPr>
          <w:rFonts w:ascii="Segoe UI" w:hAnsi="Segoe UI" w:cs="Segoe UI"/>
          <w:color w:val="161616"/>
        </w:rPr>
        <w:t> - Role-based access controls and other enterprise-level features.</w:t>
      </w:r>
    </w:p>
    <w:p w14:paraId="77DD70FC" w14:textId="77777777" w:rsidR="0029043E" w:rsidRDefault="0029043E" w:rsidP="0029043E">
      <w:pPr>
        <w:numPr>
          <w:ilvl w:val="0"/>
          <w:numId w:val="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Trial</w:t>
      </w:r>
      <w:r>
        <w:rPr>
          <w:rFonts w:ascii="Segoe UI" w:hAnsi="Segoe UI" w:cs="Segoe UI"/>
          <w:color w:val="161616"/>
        </w:rPr>
        <w:t> - A 14-day free trial of a premium-level workspace</w:t>
      </w:r>
    </w:p>
    <w:p w14:paraId="0544775A" w14:textId="47EACDA8" w:rsidR="0029043E" w:rsidRDefault="0029043E" w:rsidP="0029043E">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253FAED" wp14:editId="451168B5">
            <wp:extent cx="5731510" cy="4155440"/>
            <wp:effectExtent l="0" t="0" r="2540" b="0"/>
            <wp:docPr id="2" name="Picture 2" descr="Screenshot of the Create an Azure Databricks workspace pag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Create an Azure Databricks workspace page in the Azure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p>
    <w:p w14:paraId="2EA3584A" w14:textId="77777777" w:rsidR="0029043E" w:rsidRDefault="0029043E" w:rsidP="0029043E">
      <w:pPr>
        <w:pStyle w:val="Heading2"/>
        <w:shd w:val="clear" w:color="auto" w:fill="FFFFFF"/>
        <w:spacing w:before="480" w:after="180"/>
        <w:rPr>
          <w:rFonts w:ascii="Segoe UI" w:hAnsi="Segoe UI" w:cs="Segoe UI"/>
          <w:color w:val="161616"/>
        </w:rPr>
      </w:pPr>
      <w:r>
        <w:rPr>
          <w:rFonts w:ascii="Segoe UI" w:hAnsi="Segoe UI" w:cs="Segoe UI"/>
          <w:color w:val="161616"/>
        </w:rPr>
        <w:t>Using the Azure Databricks portal</w:t>
      </w:r>
    </w:p>
    <w:p w14:paraId="4B7EE93F" w14:textId="77777777" w:rsidR="0029043E" w:rsidRDefault="0029043E" w:rsidP="0029043E">
      <w:pPr>
        <w:pStyle w:val="NormalWeb"/>
        <w:shd w:val="clear" w:color="auto" w:fill="FFFFFF"/>
        <w:rPr>
          <w:rFonts w:ascii="Segoe UI" w:hAnsi="Segoe UI" w:cs="Segoe UI"/>
          <w:color w:val="161616"/>
        </w:rPr>
      </w:pPr>
      <w:r>
        <w:rPr>
          <w:rFonts w:ascii="Segoe UI" w:hAnsi="Segoe UI" w:cs="Segoe UI"/>
          <w:color w:val="161616"/>
        </w:rPr>
        <w:t>After you've provisioned an Azure Databricks workspace, you can use the Azure Databricks portal to work with data and compute resources. The Azure Databricks portal is a web-based user interface through which you can create and manage workspace resources (such as Spark clusters) and work with data in files and tables.</w:t>
      </w:r>
    </w:p>
    <w:p w14:paraId="5EC6F1F9" w14:textId="5321DA40" w:rsidR="0029043E" w:rsidRDefault="0029043E" w:rsidP="0029043E">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ACE510E" wp14:editId="2C3D9FA2">
            <wp:extent cx="5731510" cy="4279265"/>
            <wp:effectExtent l="0" t="0" r="2540" b="6985"/>
            <wp:docPr id="1" name="Picture 1" descr="Screenshot of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Azure Databricks por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p>
    <w:p w14:paraId="5369683E" w14:textId="77777777" w:rsidR="0029043E" w:rsidRDefault="0029043E" w:rsidP="0029043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Identify Azure Databricks workloads</w:t>
      </w:r>
    </w:p>
    <w:p w14:paraId="5607D052" w14:textId="77777777" w:rsidR="00B31CAA" w:rsidRDefault="00B31CAA" w:rsidP="00B31CAA">
      <w:pPr>
        <w:pStyle w:val="NormalWeb"/>
        <w:shd w:val="clear" w:color="auto" w:fill="FFFFFF"/>
        <w:rPr>
          <w:rFonts w:ascii="Segoe UI" w:hAnsi="Segoe UI" w:cs="Segoe UI"/>
          <w:color w:val="161616"/>
        </w:rPr>
      </w:pPr>
      <w:r>
        <w:rPr>
          <w:rFonts w:ascii="Segoe UI" w:hAnsi="Segoe UI" w:cs="Segoe UI"/>
          <w:color w:val="161616"/>
        </w:rPr>
        <w:t>Azure Databricks is a comprehensive platform that offers many data processing capabilities. While you can use the service to support any workload that requires scalable data processing, Azure Databricks is optimized for three specific types of data workload and associated user personas:</w:t>
      </w:r>
    </w:p>
    <w:p w14:paraId="04CFB61B" w14:textId="77777777" w:rsidR="00B31CAA" w:rsidRDefault="00B31CAA" w:rsidP="00B31CA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Data Science and Engineering</w:t>
      </w:r>
    </w:p>
    <w:p w14:paraId="2F89D4E5" w14:textId="77777777" w:rsidR="00B31CAA" w:rsidRDefault="00B31CAA" w:rsidP="00B31CA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Machine Learning</w:t>
      </w:r>
    </w:p>
    <w:p w14:paraId="55B919AD" w14:textId="77777777" w:rsidR="00B31CAA" w:rsidRDefault="00B31CAA" w:rsidP="00B31CA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SQL*</w:t>
      </w:r>
    </w:p>
    <w:p w14:paraId="391ADC70" w14:textId="77777777" w:rsidR="00B31CAA" w:rsidRDefault="00B31CAA" w:rsidP="00B31CAA">
      <w:pPr>
        <w:pStyle w:val="NormalWeb"/>
        <w:shd w:val="clear" w:color="auto" w:fill="FFFFFF"/>
        <w:rPr>
          <w:rFonts w:ascii="Segoe UI" w:hAnsi="Segoe UI" w:cs="Segoe UI"/>
          <w:color w:val="161616"/>
        </w:rPr>
      </w:pPr>
      <w:r>
        <w:rPr>
          <w:rStyle w:val="Emphasis"/>
          <w:rFonts w:ascii="Segoe UI" w:eastAsiaTheme="majorEastAsia" w:hAnsi="Segoe UI" w:cs="Segoe UI"/>
          <w:color w:val="161616"/>
        </w:rPr>
        <w:t>*SQL workloads are only available in premium tier workspaces.</w:t>
      </w:r>
    </w:p>
    <w:p w14:paraId="56877F51" w14:textId="77777777" w:rsidR="00B31CAA" w:rsidRDefault="00B31CAA" w:rsidP="00B31CAA">
      <w:pPr>
        <w:pStyle w:val="NormalWeb"/>
        <w:shd w:val="clear" w:color="auto" w:fill="FFFFFF"/>
        <w:rPr>
          <w:rFonts w:ascii="Segoe UI" w:hAnsi="Segoe UI" w:cs="Segoe UI"/>
          <w:color w:val="161616"/>
        </w:rPr>
      </w:pPr>
      <w:r>
        <w:rPr>
          <w:rFonts w:ascii="Segoe UI" w:hAnsi="Segoe UI" w:cs="Segoe UI"/>
          <w:color w:val="161616"/>
        </w:rPr>
        <w:t>The Azure Databricks user interface supports three corresponding </w:t>
      </w:r>
      <w:r>
        <w:rPr>
          <w:rStyle w:val="Emphasis"/>
          <w:rFonts w:ascii="Segoe UI" w:eastAsiaTheme="majorEastAsia" w:hAnsi="Segoe UI" w:cs="Segoe UI"/>
          <w:color w:val="161616"/>
        </w:rPr>
        <w:t>persona</w:t>
      </w:r>
      <w:r>
        <w:rPr>
          <w:rFonts w:ascii="Segoe UI" w:hAnsi="Segoe UI" w:cs="Segoe UI"/>
          <w:color w:val="161616"/>
        </w:rPr>
        <w:t> views that you can switch between depending on the workload you're implementing.</w:t>
      </w:r>
    </w:p>
    <w:p w14:paraId="272C1CF8" w14:textId="77777777" w:rsidR="00B31CAA" w:rsidRDefault="00B31CAA" w:rsidP="00B31CAA">
      <w:pPr>
        <w:pStyle w:val="Heading2"/>
        <w:shd w:val="clear" w:color="auto" w:fill="FFFFFF"/>
        <w:spacing w:before="480" w:after="180"/>
        <w:rPr>
          <w:rFonts w:ascii="Segoe UI" w:hAnsi="Segoe UI" w:cs="Segoe UI"/>
          <w:color w:val="161616"/>
        </w:rPr>
      </w:pPr>
      <w:r>
        <w:rPr>
          <w:rFonts w:ascii="Segoe UI" w:hAnsi="Segoe UI" w:cs="Segoe UI"/>
          <w:color w:val="161616"/>
        </w:rPr>
        <w:t>Data Science and Engineering</w:t>
      </w:r>
    </w:p>
    <w:p w14:paraId="62602810" w14:textId="77777777" w:rsidR="00B31CAA" w:rsidRDefault="00B31CAA" w:rsidP="00B31CAA">
      <w:pPr>
        <w:pStyle w:val="NormalWeb"/>
        <w:shd w:val="clear" w:color="auto" w:fill="FFFFFF"/>
        <w:rPr>
          <w:rFonts w:ascii="Segoe UI" w:hAnsi="Segoe UI" w:cs="Segoe UI"/>
          <w:color w:val="161616"/>
        </w:rPr>
      </w:pPr>
      <w:r>
        <w:rPr>
          <w:rFonts w:ascii="Segoe UI" w:hAnsi="Segoe UI" w:cs="Segoe UI"/>
          <w:color w:val="161616"/>
        </w:rPr>
        <w:t xml:space="preserve">Azure Databricks provides Apache Spark based processing and analysis of large volumes of data in a data lake. Data engineers, data scientists, and data analysts can </w:t>
      </w:r>
      <w:r>
        <w:rPr>
          <w:rFonts w:ascii="Segoe UI" w:hAnsi="Segoe UI" w:cs="Segoe UI"/>
          <w:color w:val="161616"/>
        </w:rPr>
        <w:lastRenderedPageBreak/>
        <w:t xml:space="preserve">use interactive notebooks to run code in Python, Scala, </w:t>
      </w:r>
      <w:proofErr w:type="spellStart"/>
      <w:r>
        <w:rPr>
          <w:rFonts w:ascii="Segoe UI" w:hAnsi="Segoe UI" w:cs="Segoe UI"/>
          <w:color w:val="161616"/>
        </w:rPr>
        <w:t>SparkSQL</w:t>
      </w:r>
      <w:proofErr w:type="spellEnd"/>
      <w:r>
        <w:rPr>
          <w:rFonts w:ascii="Segoe UI" w:hAnsi="Segoe UI" w:cs="Segoe UI"/>
          <w:color w:val="161616"/>
        </w:rPr>
        <w:t xml:space="preserve">, or other languages to cleanse, transform, aggregate, and </w:t>
      </w:r>
      <w:proofErr w:type="spellStart"/>
      <w:r>
        <w:rPr>
          <w:rFonts w:ascii="Segoe UI" w:hAnsi="Segoe UI" w:cs="Segoe UI"/>
          <w:color w:val="161616"/>
        </w:rPr>
        <w:t>analyze</w:t>
      </w:r>
      <w:proofErr w:type="spellEnd"/>
      <w:r>
        <w:rPr>
          <w:rFonts w:ascii="Segoe UI" w:hAnsi="Segoe UI" w:cs="Segoe UI"/>
          <w:color w:val="161616"/>
        </w:rPr>
        <w:t xml:space="preserve"> data.</w:t>
      </w:r>
    </w:p>
    <w:p w14:paraId="1DEDE314" w14:textId="3F80E722" w:rsidR="00B31CAA" w:rsidRDefault="00B31CAA" w:rsidP="00B31CAA">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55305ACA" wp14:editId="2E7AFE77">
            <wp:extent cx="5731510" cy="4279265"/>
            <wp:effectExtent l="0" t="0" r="2540" b="6985"/>
            <wp:docPr id="5" name="Picture 5" descr="A screenshot of the Azure Databricks portal for data science and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the Azure Databricks portal for data science and enginee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p>
    <w:p w14:paraId="4A2D3402" w14:textId="77777777" w:rsidR="00B31CAA" w:rsidRDefault="00B31CAA" w:rsidP="00B31CAA">
      <w:pPr>
        <w:pStyle w:val="Heading2"/>
        <w:shd w:val="clear" w:color="auto" w:fill="FFFFFF"/>
        <w:spacing w:before="480" w:after="180"/>
        <w:rPr>
          <w:rFonts w:ascii="Segoe UI" w:hAnsi="Segoe UI" w:cs="Segoe UI"/>
          <w:color w:val="161616"/>
        </w:rPr>
      </w:pPr>
      <w:r>
        <w:rPr>
          <w:rFonts w:ascii="Segoe UI" w:hAnsi="Segoe UI" w:cs="Segoe UI"/>
          <w:color w:val="161616"/>
        </w:rPr>
        <w:t>Machine Learning</w:t>
      </w:r>
    </w:p>
    <w:p w14:paraId="4330FDFA" w14:textId="77777777" w:rsidR="00B31CAA" w:rsidRDefault="00B31CAA" w:rsidP="00B31CAA">
      <w:pPr>
        <w:pStyle w:val="NormalWeb"/>
        <w:shd w:val="clear" w:color="auto" w:fill="FFFFFF"/>
        <w:rPr>
          <w:rFonts w:ascii="Segoe UI" w:hAnsi="Segoe UI" w:cs="Segoe UI"/>
          <w:color w:val="161616"/>
        </w:rPr>
      </w:pPr>
      <w:r>
        <w:rPr>
          <w:rFonts w:ascii="Segoe UI" w:hAnsi="Segoe UI" w:cs="Segoe UI"/>
          <w:color w:val="161616"/>
        </w:rPr>
        <w:t xml:space="preserve">Azure Databricks supports machine learning workloads that involve data exploration and preparation, training and evaluating machine learning models, and serving models to generate predictions for applications and analyses. Data scientists and ML engineers can use </w:t>
      </w:r>
      <w:proofErr w:type="spellStart"/>
      <w:r>
        <w:rPr>
          <w:rFonts w:ascii="Segoe UI" w:hAnsi="Segoe UI" w:cs="Segoe UI"/>
          <w:color w:val="161616"/>
        </w:rPr>
        <w:t>AutoML</w:t>
      </w:r>
      <w:proofErr w:type="spellEnd"/>
      <w:r>
        <w:rPr>
          <w:rFonts w:ascii="Segoe UI" w:hAnsi="Segoe UI" w:cs="Segoe UI"/>
          <w:color w:val="161616"/>
        </w:rPr>
        <w:t xml:space="preserve"> to quickly train predictive </w:t>
      </w:r>
      <w:proofErr w:type="gramStart"/>
      <w:r>
        <w:rPr>
          <w:rFonts w:ascii="Segoe UI" w:hAnsi="Segoe UI" w:cs="Segoe UI"/>
          <w:color w:val="161616"/>
        </w:rPr>
        <w:t>models, or</w:t>
      </w:r>
      <w:proofErr w:type="gramEnd"/>
      <w:r>
        <w:rPr>
          <w:rFonts w:ascii="Segoe UI" w:hAnsi="Segoe UI" w:cs="Segoe UI"/>
          <w:color w:val="161616"/>
        </w:rPr>
        <w:t xml:space="preserve"> apply their skills with common machine learning frameworks such as </w:t>
      </w:r>
      <w:proofErr w:type="spellStart"/>
      <w:r>
        <w:rPr>
          <w:rFonts w:ascii="Segoe UI" w:hAnsi="Segoe UI" w:cs="Segoe UI"/>
          <w:color w:val="161616"/>
        </w:rPr>
        <w:t>SparkML</w:t>
      </w:r>
      <w:proofErr w:type="spellEnd"/>
      <w:r>
        <w:rPr>
          <w:rFonts w:ascii="Segoe UI" w:hAnsi="Segoe UI" w:cs="Segoe UI"/>
          <w:color w:val="161616"/>
        </w:rPr>
        <w:t xml:space="preserve">, Scikit-Learn, </w:t>
      </w:r>
      <w:proofErr w:type="spellStart"/>
      <w:r>
        <w:rPr>
          <w:rFonts w:ascii="Segoe UI" w:hAnsi="Segoe UI" w:cs="Segoe UI"/>
          <w:color w:val="161616"/>
        </w:rPr>
        <w:t>PyTorch</w:t>
      </w:r>
      <w:proofErr w:type="spellEnd"/>
      <w:r>
        <w:rPr>
          <w:rFonts w:ascii="Segoe UI" w:hAnsi="Segoe UI" w:cs="Segoe UI"/>
          <w:color w:val="161616"/>
        </w:rPr>
        <w:t xml:space="preserve">, and </w:t>
      </w:r>
      <w:proofErr w:type="spellStart"/>
      <w:r>
        <w:rPr>
          <w:rFonts w:ascii="Segoe UI" w:hAnsi="Segoe UI" w:cs="Segoe UI"/>
          <w:color w:val="161616"/>
        </w:rPr>
        <w:t>Tensorflow</w:t>
      </w:r>
      <w:proofErr w:type="spellEnd"/>
      <w:r>
        <w:rPr>
          <w:rFonts w:ascii="Segoe UI" w:hAnsi="Segoe UI" w:cs="Segoe UI"/>
          <w:color w:val="161616"/>
        </w:rPr>
        <w:t xml:space="preserve">. They can also manage the end-to-end machine learning lifecycle with </w:t>
      </w:r>
      <w:proofErr w:type="spellStart"/>
      <w:r>
        <w:rPr>
          <w:rFonts w:ascii="Segoe UI" w:hAnsi="Segoe UI" w:cs="Segoe UI"/>
          <w:color w:val="161616"/>
        </w:rPr>
        <w:t>MLFlow</w:t>
      </w:r>
      <w:proofErr w:type="spellEnd"/>
      <w:r>
        <w:rPr>
          <w:rFonts w:ascii="Segoe UI" w:hAnsi="Segoe UI" w:cs="Segoe UI"/>
          <w:color w:val="161616"/>
        </w:rPr>
        <w:t>.</w:t>
      </w:r>
    </w:p>
    <w:p w14:paraId="498C4413" w14:textId="416C9965" w:rsidR="00B31CAA" w:rsidRDefault="00B31CAA" w:rsidP="00B31CAA">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3B17DBB6" wp14:editId="17E4D92F">
            <wp:extent cx="5731510" cy="4279265"/>
            <wp:effectExtent l="0" t="0" r="2540" b="6985"/>
            <wp:docPr id="4" name="Picture 4" descr="A screenshot of the Azure Databricks portal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Azure Databricks portal for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p>
    <w:p w14:paraId="251C6818" w14:textId="77777777" w:rsidR="00B31CAA" w:rsidRDefault="00B31CAA" w:rsidP="00B31CAA">
      <w:pPr>
        <w:pStyle w:val="Heading2"/>
        <w:shd w:val="clear" w:color="auto" w:fill="FFFFFF"/>
        <w:spacing w:before="480" w:after="180"/>
        <w:rPr>
          <w:rFonts w:ascii="Segoe UI" w:hAnsi="Segoe UI" w:cs="Segoe UI"/>
          <w:color w:val="161616"/>
        </w:rPr>
      </w:pPr>
      <w:r>
        <w:rPr>
          <w:rFonts w:ascii="Segoe UI" w:hAnsi="Segoe UI" w:cs="Segoe UI"/>
          <w:color w:val="161616"/>
        </w:rPr>
        <w:t>SQL</w:t>
      </w:r>
    </w:p>
    <w:p w14:paraId="4DD2165E" w14:textId="77777777" w:rsidR="00B31CAA" w:rsidRDefault="00B31CAA" w:rsidP="00B31CAA">
      <w:pPr>
        <w:pStyle w:val="NormalWeb"/>
        <w:shd w:val="clear" w:color="auto" w:fill="FFFFFF"/>
        <w:rPr>
          <w:rFonts w:ascii="Segoe UI" w:hAnsi="Segoe UI" w:cs="Segoe UI"/>
          <w:color w:val="161616"/>
        </w:rPr>
      </w:pPr>
      <w:r>
        <w:rPr>
          <w:rFonts w:ascii="Segoe UI" w:hAnsi="Segoe UI" w:cs="Segoe UI"/>
          <w:color w:val="161616"/>
        </w:rPr>
        <w:t>Azure Databricks supports SQL-based querying for data stored in tables in a </w:t>
      </w:r>
      <w:r>
        <w:rPr>
          <w:rStyle w:val="Emphasis"/>
          <w:rFonts w:ascii="Segoe UI" w:eastAsiaTheme="majorEastAsia" w:hAnsi="Segoe UI" w:cs="Segoe UI"/>
          <w:color w:val="161616"/>
        </w:rPr>
        <w:t>SQL Warehouse</w:t>
      </w:r>
      <w:r>
        <w:rPr>
          <w:rFonts w:ascii="Segoe UI" w:hAnsi="Segoe UI" w:cs="Segoe UI"/>
          <w:color w:val="161616"/>
        </w:rPr>
        <w:t>. This capability enables data analysts to query, aggregate, summarize, and visualize data using familiar SQL syntax and a wide range of SQL-based data analytical tools.</w:t>
      </w:r>
    </w:p>
    <w:p w14:paraId="0FB0F017" w14:textId="30F1A0C0" w:rsidR="00B31CAA" w:rsidRDefault="00B31CAA" w:rsidP="00B31CAA">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D54B747" wp14:editId="1AC2743A">
            <wp:extent cx="5731510" cy="4279265"/>
            <wp:effectExtent l="0" t="0" r="2540" b="6985"/>
            <wp:docPr id="3" name="Picture 3" descr="A screenshot of the Azure Databricks portal for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Azure Databricks portal for 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p>
    <w:p w14:paraId="11F750F7" w14:textId="77777777" w:rsidR="00B31CAA" w:rsidRDefault="00B31CAA" w:rsidP="00B31CAA">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57E9C675" w14:textId="77777777" w:rsidR="00B31CAA" w:rsidRDefault="00B31CAA" w:rsidP="00B31CAA">
      <w:pPr>
        <w:pStyle w:val="NormalWeb"/>
        <w:rPr>
          <w:rFonts w:ascii="Segoe UI" w:hAnsi="Segoe UI" w:cs="Segoe UI"/>
          <w:color w:val="161616"/>
        </w:rPr>
      </w:pPr>
      <w:r>
        <w:rPr>
          <w:rFonts w:ascii="Segoe UI" w:hAnsi="Segoe UI" w:cs="Segoe UI"/>
          <w:color w:val="161616"/>
        </w:rPr>
        <w:t>SQL Warehouses are only available in </w:t>
      </w:r>
      <w:r>
        <w:rPr>
          <w:rStyle w:val="Emphasis"/>
          <w:rFonts w:ascii="Segoe UI" w:eastAsiaTheme="majorEastAsia" w:hAnsi="Segoe UI" w:cs="Segoe UI"/>
          <w:color w:val="161616"/>
        </w:rPr>
        <w:t>premium</w:t>
      </w:r>
      <w:r>
        <w:rPr>
          <w:rFonts w:ascii="Segoe UI" w:hAnsi="Segoe UI" w:cs="Segoe UI"/>
          <w:color w:val="161616"/>
        </w:rPr>
        <w:t> Azure Databricks workspaces.</w:t>
      </w:r>
    </w:p>
    <w:p w14:paraId="39A357D8" w14:textId="77777777" w:rsidR="00B31CAA" w:rsidRDefault="00B31CAA" w:rsidP="00B31CAA">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key concepts</w:t>
      </w:r>
    </w:p>
    <w:p w14:paraId="3ADC11A9" w14:textId="77777777" w:rsidR="00B31CAA" w:rsidRPr="00B31CAA" w:rsidRDefault="00B31CAA" w:rsidP="00B31CA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31CAA">
        <w:rPr>
          <w:rFonts w:ascii="Segoe UI" w:eastAsia="Times New Roman" w:hAnsi="Segoe UI" w:cs="Segoe UI"/>
          <w:color w:val="161616"/>
          <w:sz w:val="24"/>
          <w:szCs w:val="24"/>
          <w:lang w:eastAsia="en-IN"/>
        </w:rPr>
        <w:t xml:space="preserve">Azure Databricks is an amalgamation of multiple technologies that enable you to work with data at scale. </w:t>
      </w:r>
      <w:proofErr w:type="gramStart"/>
      <w:r w:rsidRPr="00B31CAA">
        <w:rPr>
          <w:rFonts w:ascii="Segoe UI" w:eastAsia="Times New Roman" w:hAnsi="Segoe UI" w:cs="Segoe UI"/>
          <w:color w:val="161616"/>
          <w:sz w:val="24"/>
          <w:szCs w:val="24"/>
          <w:lang w:eastAsia="en-IN"/>
        </w:rPr>
        <w:t>Before using Azure Databricks, there</w:t>
      </w:r>
      <w:proofErr w:type="gramEnd"/>
      <w:r w:rsidRPr="00B31CAA">
        <w:rPr>
          <w:rFonts w:ascii="Segoe UI" w:eastAsia="Times New Roman" w:hAnsi="Segoe UI" w:cs="Segoe UI"/>
          <w:color w:val="161616"/>
          <w:sz w:val="24"/>
          <w:szCs w:val="24"/>
          <w:lang w:eastAsia="en-IN"/>
        </w:rPr>
        <w:t xml:space="preserve"> are some key concepts that you should understand.</w:t>
      </w:r>
    </w:p>
    <w:p w14:paraId="279E4E3F" w14:textId="7D92102B" w:rsidR="00B31CAA" w:rsidRPr="00B31CAA" w:rsidRDefault="00B31CAA" w:rsidP="00B31CA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31CAA">
        <w:rPr>
          <w:rFonts w:ascii="Segoe UI" w:eastAsia="Times New Roman" w:hAnsi="Segoe UI" w:cs="Segoe UI"/>
          <w:noProof/>
          <w:color w:val="161616"/>
          <w:sz w:val="24"/>
          <w:szCs w:val="24"/>
          <w:lang w:eastAsia="en-IN"/>
        </w:rPr>
        <w:lastRenderedPageBreak/>
        <w:drawing>
          <wp:inline distT="0" distB="0" distL="0" distR="0" wp14:anchorId="78B7B65D" wp14:editId="695F06BB">
            <wp:extent cx="5731510" cy="2684145"/>
            <wp:effectExtent l="0" t="0" r="2540" b="1905"/>
            <wp:docPr id="6" name="Picture 6" descr="A diagram showing the key elements of a Databricks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showing the key elements of a Databricks sol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7F2C9628" w14:textId="77777777" w:rsidR="00B31CAA" w:rsidRPr="00B31CAA" w:rsidRDefault="00B31CAA" w:rsidP="00B31CAA">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31CAA">
        <w:rPr>
          <w:rFonts w:ascii="Segoe UI" w:eastAsia="Times New Roman" w:hAnsi="Segoe UI" w:cs="Segoe UI"/>
          <w:b/>
          <w:bCs/>
          <w:color w:val="161616"/>
          <w:sz w:val="24"/>
          <w:szCs w:val="24"/>
          <w:lang w:eastAsia="en-IN"/>
        </w:rPr>
        <w:t>Apache Spark clusters</w:t>
      </w:r>
      <w:r w:rsidRPr="00B31CAA">
        <w:rPr>
          <w:rFonts w:ascii="Segoe UI" w:eastAsia="Times New Roman" w:hAnsi="Segoe UI" w:cs="Segoe UI"/>
          <w:color w:val="161616"/>
          <w:sz w:val="24"/>
          <w:szCs w:val="24"/>
          <w:lang w:eastAsia="en-IN"/>
        </w:rPr>
        <w:t> - Spark is a distributed data processing solution that makes use of </w:t>
      </w:r>
      <w:r w:rsidRPr="00B31CAA">
        <w:rPr>
          <w:rFonts w:ascii="Segoe UI" w:eastAsia="Times New Roman" w:hAnsi="Segoe UI" w:cs="Segoe UI"/>
          <w:i/>
          <w:iCs/>
          <w:color w:val="161616"/>
          <w:sz w:val="24"/>
          <w:szCs w:val="24"/>
          <w:lang w:eastAsia="en-IN"/>
        </w:rPr>
        <w:t>clusters</w:t>
      </w:r>
      <w:r w:rsidRPr="00B31CAA">
        <w:rPr>
          <w:rFonts w:ascii="Segoe UI" w:eastAsia="Times New Roman" w:hAnsi="Segoe UI" w:cs="Segoe UI"/>
          <w:color w:val="161616"/>
          <w:sz w:val="24"/>
          <w:szCs w:val="24"/>
          <w:lang w:eastAsia="en-IN"/>
        </w:rPr>
        <w:t> to scale processing across multiple compute </w:t>
      </w:r>
      <w:r w:rsidRPr="00B31CAA">
        <w:rPr>
          <w:rFonts w:ascii="Segoe UI" w:eastAsia="Times New Roman" w:hAnsi="Segoe UI" w:cs="Segoe UI"/>
          <w:i/>
          <w:iCs/>
          <w:color w:val="161616"/>
          <w:sz w:val="24"/>
          <w:szCs w:val="24"/>
          <w:lang w:eastAsia="en-IN"/>
        </w:rPr>
        <w:t>nodes</w:t>
      </w:r>
      <w:r w:rsidRPr="00B31CAA">
        <w:rPr>
          <w:rFonts w:ascii="Segoe UI" w:eastAsia="Times New Roman" w:hAnsi="Segoe UI" w:cs="Segoe UI"/>
          <w:color w:val="161616"/>
          <w:sz w:val="24"/>
          <w:szCs w:val="24"/>
          <w:lang w:eastAsia="en-IN"/>
        </w:rPr>
        <w:t>. Each Spark cluster has a </w:t>
      </w:r>
      <w:r w:rsidRPr="00B31CAA">
        <w:rPr>
          <w:rFonts w:ascii="Segoe UI" w:eastAsia="Times New Roman" w:hAnsi="Segoe UI" w:cs="Segoe UI"/>
          <w:i/>
          <w:iCs/>
          <w:color w:val="161616"/>
          <w:sz w:val="24"/>
          <w:szCs w:val="24"/>
          <w:lang w:eastAsia="en-IN"/>
        </w:rPr>
        <w:t>driver</w:t>
      </w:r>
      <w:r w:rsidRPr="00B31CAA">
        <w:rPr>
          <w:rFonts w:ascii="Segoe UI" w:eastAsia="Times New Roman" w:hAnsi="Segoe UI" w:cs="Segoe UI"/>
          <w:color w:val="161616"/>
          <w:sz w:val="24"/>
          <w:szCs w:val="24"/>
          <w:lang w:eastAsia="en-IN"/>
        </w:rPr>
        <w:t> node to coordinate processing jobs, and one or more </w:t>
      </w:r>
      <w:r w:rsidRPr="00B31CAA">
        <w:rPr>
          <w:rFonts w:ascii="Segoe UI" w:eastAsia="Times New Roman" w:hAnsi="Segoe UI" w:cs="Segoe UI"/>
          <w:i/>
          <w:iCs/>
          <w:color w:val="161616"/>
          <w:sz w:val="24"/>
          <w:szCs w:val="24"/>
          <w:lang w:eastAsia="en-IN"/>
        </w:rPr>
        <w:t>worker</w:t>
      </w:r>
      <w:r w:rsidRPr="00B31CAA">
        <w:rPr>
          <w:rFonts w:ascii="Segoe UI" w:eastAsia="Times New Roman" w:hAnsi="Segoe UI" w:cs="Segoe UI"/>
          <w:color w:val="161616"/>
          <w:sz w:val="24"/>
          <w:szCs w:val="24"/>
          <w:lang w:eastAsia="en-IN"/>
        </w:rPr>
        <w:t xml:space="preserve"> nodes on which the processing occurs. This distributed model enables each node to operate on a subset of the job in </w:t>
      </w:r>
      <w:proofErr w:type="gramStart"/>
      <w:r w:rsidRPr="00B31CAA">
        <w:rPr>
          <w:rFonts w:ascii="Segoe UI" w:eastAsia="Times New Roman" w:hAnsi="Segoe UI" w:cs="Segoe UI"/>
          <w:color w:val="161616"/>
          <w:sz w:val="24"/>
          <w:szCs w:val="24"/>
          <w:lang w:eastAsia="en-IN"/>
        </w:rPr>
        <w:t>parallel;</w:t>
      </w:r>
      <w:proofErr w:type="gramEnd"/>
      <w:r w:rsidRPr="00B31CAA">
        <w:rPr>
          <w:rFonts w:ascii="Segoe UI" w:eastAsia="Times New Roman" w:hAnsi="Segoe UI" w:cs="Segoe UI"/>
          <w:color w:val="161616"/>
          <w:sz w:val="24"/>
          <w:szCs w:val="24"/>
          <w:lang w:eastAsia="en-IN"/>
        </w:rPr>
        <w:t xml:space="preserve"> reducing the overall time for the job to complete. To learn more about clusters in Azure Databricks, see </w:t>
      </w:r>
      <w:hyperlink r:id="rId13" w:history="1">
        <w:r w:rsidRPr="00B31CAA">
          <w:rPr>
            <w:rFonts w:ascii="Segoe UI" w:eastAsia="Times New Roman" w:hAnsi="Segoe UI" w:cs="Segoe UI"/>
            <w:color w:val="0000FF"/>
            <w:sz w:val="24"/>
            <w:szCs w:val="24"/>
            <w:u w:val="single"/>
            <w:lang w:eastAsia="en-IN"/>
          </w:rPr>
          <w:t>Clusters</w:t>
        </w:r>
      </w:hyperlink>
      <w:r w:rsidRPr="00B31CAA">
        <w:rPr>
          <w:rFonts w:ascii="Segoe UI" w:eastAsia="Times New Roman" w:hAnsi="Segoe UI" w:cs="Segoe UI"/>
          <w:color w:val="161616"/>
          <w:sz w:val="24"/>
          <w:szCs w:val="24"/>
          <w:lang w:eastAsia="en-IN"/>
        </w:rPr>
        <w:t> in the Azure Databricks documentation.</w:t>
      </w:r>
    </w:p>
    <w:p w14:paraId="6C89837A" w14:textId="77777777" w:rsidR="00B31CAA" w:rsidRPr="00B31CAA" w:rsidRDefault="00B31CAA" w:rsidP="00B31CAA">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31CAA">
        <w:rPr>
          <w:rFonts w:ascii="Segoe UI" w:eastAsia="Times New Roman" w:hAnsi="Segoe UI" w:cs="Segoe UI"/>
          <w:b/>
          <w:bCs/>
          <w:color w:val="161616"/>
          <w:sz w:val="24"/>
          <w:szCs w:val="24"/>
          <w:lang w:eastAsia="en-IN"/>
        </w:rPr>
        <w:t>Databricks File System (DBFS)</w:t>
      </w:r>
      <w:r w:rsidRPr="00B31CAA">
        <w:rPr>
          <w:rFonts w:ascii="Segoe UI" w:eastAsia="Times New Roman" w:hAnsi="Segoe UI" w:cs="Segoe UI"/>
          <w:color w:val="161616"/>
          <w:sz w:val="24"/>
          <w:szCs w:val="24"/>
          <w:lang w:eastAsia="en-IN"/>
        </w:rPr>
        <w:t> - While each cluster node has its own local file system (on which operating system and other node-specific files are stored), the nodes in a cluster have access to a shared, distributed file system in which they can access and operate on data files. The </w:t>
      </w:r>
      <w:r w:rsidRPr="00B31CAA">
        <w:rPr>
          <w:rFonts w:ascii="Segoe UI" w:eastAsia="Times New Roman" w:hAnsi="Segoe UI" w:cs="Segoe UI"/>
          <w:i/>
          <w:iCs/>
          <w:color w:val="161616"/>
          <w:sz w:val="24"/>
          <w:szCs w:val="24"/>
          <w:lang w:eastAsia="en-IN"/>
        </w:rPr>
        <w:t>Databricks File System</w:t>
      </w:r>
      <w:r w:rsidRPr="00B31CAA">
        <w:rPr>
          <w:rFonts w:ascii="Segoe UI" w:eastAsia="Times New Roman" w:hAnsi="Segoe UI" w:cs="Segoe UI"/>
          <w:color w:val="161616"/>
          <w:sz w:val="24"/>
          <w:szCs w:val="24"/>
          <w:lang w:eastAsia="en-IN"/>
        </w:rPr>
        <w:t> (DBFS) enables you to mount cloud storage and use it to work with and persist file-based data. To learn more about DBFS, see </w:t>
      </w:r>
      <w:hyperlink r:id="rId14" w:history="1">
        <w:r w:rsidRPr="00B31CAA">
          <w:rPr>
            <w:rFonts w:ascii="Segoe UI" w:eastAsia="Times New Roman" w:hAnsi="Segoe UI" w:cs="Segoe UI"/>
            <w:color w:val="0000FF"/>
            <w:sz w:val="24"/>
            <w:szCs w:val="24"/>
            <w:u w:val="single"/>
            <w:lang w:eastAsia="en-IN"/>
          </w:rPr>
          <w:t>Databricks File System (DBFS)</w:t>
        </w:r>
      </w:hyperlink>
      <w:r w:rsidRPr="00B31CAA">
        <w:rPr>
          <w:rFonts w:ascii="Segoe UI" w:eastAsia="Times New Roman" w:hAnsi="Segoe UI" w:cs="Segoe UI"/>
          <w:color w:val="161616"/>
          <w:sz w:val="24"/>
          <w:szCs w:val="24"/>
          <w:lang w:eastAsia="en-IN"/>
        </w:rPr>
        <w:t> in the Azure Databricks documentation.</w:t>
      </w:r>
    </w:p>
    <w:p w14:paraId="7285BE67" w14:textId="77777777" w:rsidR="00B31CAA" w:rsidRPr="00B31CAA" w:rsidRDefault="00B31CAA" w:rsidP="00B31CAA">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31CAA">
        <w:rPr>
          <w:rFonts w:ascii="Segoe UI" w:eastAsia="Times New Roman" w:hAnsi="Segoe UI" w:cs="Segoe UI"/>
          <w:b/>
          <w:bCs/>
          <w:color w:val="161616"/>
          <w:sz w:val="24"/>
          <w:szCs w:val="24"/>
          <w:lang w:eastAsia="en-IN"/>
        </w:rPr>
        <w:t>Notebooks</w:t>
      </w:r>
      <w:r w:rsidRPr="00B31CAA">
        <w:rPr>
          <w:rFonts w:ascii="Segoe UI" w:eastAsia="Times New Roman" w:hAnsi="Segoe UI" w:cs="Segoe UI"/>
          <w:color w:val="161616"/>
          <w:sz w:val="24"/>
          <w:szCs w:val="24"/>
          <w:lang w:eastAsia="en-IN"/>
        </w:rPr>
        <w:t> - One of the most common ways for data analysts, data scientists, data engineers, and developers to work with Spark is to write code in </w:t>
      </w:r>
      <w:r w:rsidRPr="00B31CAA">
        <w:rPr>
          <w:rFonts w:ascii="Segoe UI" w:eastAsia="Times New Roman" w:hAnsi="Segoe UI" w:cs="Segoe UI"/>
          <w:i/>
          <w:iCs/>
          <w:color w:val="161616"/>
          <w:sz w:val="24"/>
          <w:szCs w:val="24"/>
          <w:lang w:eastAsia="en-IN"/>
        </w:rPr>
        <w:t>notebooks</w:t>
      </w:r>
      <w:r w:rsidRPr="00B31CAA">
        <w:rPr>
          <w:rFonts w:ascii="Segoe UI" w:eastAsia="Times New Roman" w:hAnsi="Segoe UI" w:cs="Segoe UI"/>
          <w:color w:val="161616"/>
          <w:sz w:val="24"/>
          <w:szCs w:val="24"/>
          <w:lang w:eastAsia="en-IN"/>
        </w:rPr>
        <w:t>. Notebooks provide an interactive environment in which you can combine text and graphics in </w:t>
      </w:r>
      <w:r w:rsidRPr="00B31CAA">
        <w:rPr>
          <w:rFonts w:ascii="Segoe UI" w:eastAsia="Times New Roman" w:hAnsi="Segoe UI" w:cs="Segoe UI"/>
          <w:i/>
          <w:iCs/>
          <w:color w:val="161616"/>
          <w:sz w:val="24"/>
          <w:szCs w:val="24"/>
          <w:lang w:eastAsia="en-IN"/>
        </w:rPr>
        <w:t>Markdown</w:t>
      </w:r>
      <w:r w:rsidRPr="00B31CAA">
        <w:rPr>
          <w:rFonts w:ascii="Segoe UI" w:eastAsia="Times New Roman" w:hAnsi="Segoe UI" w:cs="Segoe UI"/>
          <w:color w:val="161616"/>
          <w:sz w:val="24"/>
          <w:szCs w:val="24"/>
          <w:lang w:eastAsia="en-IN"/>
        </w:rPr>
        <w:t> format with cells containing code that you run interactively in the notebook session. To learn more about notebooks, see </w:t>
      </w:r>
      <w:hyperlink r:id="rId15" w:history="1">
        <w:r w:rsidRPr="00B31CAA">
          <w:rPr>
            <w:rFonts w:ascii="Segoe UI" w:eastAsia="Times New Roman" w:hAnsi="Segoe UI" w:cs="Segoe UI"/>
            <w:color w:val="0000FF"/>
            <w:sz w:val="24"/>
            <w:szCs w:val="24"/>
            <w:u w:val="single"/>
            <w:lang w:eastAsia="en-IN"/>
          </w:rPr>
          <w:t>Notebooks</w:t>
        </w:r>
      </w:hyperlink>
      <w:r w:rsidRPr="00B31CAA">
        <w:rPr>
          <w:rFonts w:ascii="Segoe UI" w:eastAsia="Times New Roman" w:hAnsi="Segoe UI" w:cs="Segoe UI"/>
          <w:color w:val="161616"/>
          <w:sz w:val="24"/>
          <w:szCs w:val="24"/>
          <w:lang w:eastAsia="en-IN"/>
        </w:rPr>
        <w:t> in the Azure Databricks documentation.</w:t>
      </w:r>
    </w:p>
    <w:p w14:paraId="0FE66297" w14:textId="77777777" w:rsidR="00B31CAA" w:rsidRPr="00B31CAA" w:rsidRDefault="00B31CAA" w:rsidP="00B31CAA">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31CAA">
        <w:rPr>
          <w:rFonts w:ascii="Segoe UI" w:eastAsia="Times New Roman" w:hAnsi="Segoe UI" w:cs="Segoe UI"/>
          <w:b/>
          <w:bCs/>
          <w:color w:val="161616"/>
          <w:sz w:val="24"/>
          <w:szCs w:val="24"/>
          <w:lang w:eastAsia="en-IN"/>
        </w:rPr>
        <w:t xml:space="preserve">Hive </w:t>
      </w:r>
      <w:proofErr w:type="spellStart"/>
      <w:r w:rsidRPr="00B31CAA">
        <w:rPr>
          <w:rFonts w:ascii="Segoe UI" w:eastAsia="Times New Roman" w:hAnsi="Segoe UI" w:cs="Segoe UI"/>
          <w:b/>
          <w:bCs/>
          <w:color w:val="161616"/>
          <w:sz w:val="24"/>
          <w:szCs w:val="24"/>
          <w:lang w:eastAsia="en-IN"/>
        </w:rPr>
        <w:t>metastore</w:t>
      </w:r>
      <w:proofErr w:type="spellEnd"/>
      <w:r w:rsidRPr="00B31CAA">
        <w:rPr>
          <w:rFonts w:ascii="Segoe UI" w:eastAsia="Times New Roman" w:hAnsi="Segoe UI" w:cs="Segoe UI"/>
          <w:color w:val="161616"/>
          <w:sz w:val="24"/>
          <w:szCs w:val="24"/>
          <w:lang w:eastAsia="en-IN"/>
        </w:rPr>
        <w:t> - </w:t>
      </w:r>
      <w:r w:rsidRPr="00B31CAA">
        <w:rPr>
          <w:rFonts w:ascii="Segoe UI" w:eastAsia="Times New Roman" w:hAnsi="Segoe UI" w:cs="Segoe UI"/>
          <w:i/>
          <w:iCs/>
          <w:color w:val="161616"/>
          <w:sz w:val="24"/>
          <w:szCs w:val="24"/>
          <w:lang w:eastAsia="en-IN"/>
        </w:rPr>
        <w:t>Hive</w:t>
      </w:r>
      <w:r w:rsidRPr="00B31CAA">
        <w:rPr>
          <w:rFonts w:ascii="Segoe UI" w:eastAsia="Times New Roman" w:hAnsi="Segoe UI" w:cs="Segoe UI"/>
          <w:color w:val="161616"/>
          <w:sz w:val="24"/>
          <w:szCs w:val="24"/>
          <w:lang w:eastAsia="en-IN"/>
        </w:rPr>
        <w:t xml:space="preserve"> is an </w:t>
      </w:r>
      <w:proofErr w:type="gramStart"/>
      <w:r w:rsidRPr="00B31CAA">
        <w:rPr>
          <w:rFonts w:ascii="Segoe UI" w:eastAsia="Times New Roman" w:hAnsi="Segoe UI" w:cs="Segoe UI"/>
          <w:color w:val="161616"/>
          <w:sz w:val="24"/>
          <w:szCs w:val="24"/>
          <w:lang w:eastAsia="en-IN"/>
        </w:rPr>
        <w:t>open source</w:t>
      </w:r>
      <w:proofErr w:type="gramEnd"/>
      <w:r w:rsidRPr="00B31CAA">
        <w:rPr>
          <w:rFonts w:ascii="Segoe UI" w:eastAsia="Times New Roman" w:hAnsi="Segoe UI" w:cs="Segoe UI"/>
          <w:color w:val="161616"/>
          <w:sz w:val="24"/>
          <w:szCs w:val="24"/>
          <w:lang w:eastAsia="en-IN"/>
        </w:rPr>
        <w:t xml:space="preserve"> technology used to define a relational abstraction layer of tables over file-based data. The tables can then be queried using SQL syntax. The table definitions and details of the file system locations on which they're based is stored in the </w:t>
      </w:r>
      <w:proofErr w:type="spellStart"/>
      <w:r w:rsidRPr="00B31CAA">
        <w:rPr>
          <w:rFonts w:ascii="Segoe UI" w:eastAsia="Times New Roman" w:hAnsi="Segoe UI" w:cs="Segoe UI"/>
          <w:color w:val="161616"/>
          <w:sz w:val="24"/>
          <w:szCs w:val="24"/>
          <w:lang w:eastAsia="en-IN"/>
        </w:rPr>
        <w:t>metastore</w:t>
      </w:r>
      <w:proofErr w:type="spellEnd"/>
      <w:r w:rsidRPr="00B31CAA">
        <w:rPr>
          <w:rFonts w:ascii="Segoe UI" w:eastAsia="Times New Roman" w:hAnsi="Segoe UI" w:cs="Segoe UI"/>
          <w:color w:val="161616"/>
          <w:sz w:val="24"/>
          <w:szCs w:val="24"/>
          <w:lang w:eastAsia="en-IN"/>
        </w:rPr>
        <w:t xml:space="preserve"> for a Spark cluster. A </w:t>
      </w:r>
      <w:r w:rsidRPr="00B31CAA">
        <w:rPr>
          <w:rFonts w:ascii="Segoe UI" w:eastAsia="Times New Roman" w:hAnsi="Segoe UI" w:cs="Segoe UI"/>
          <w:i/>
          <w:iCs/>
          <w:color w:val="161616"/>
          <w:sz w:val="24"/>
          <w:szCs w:val="24"/>
          <w:lang w:eastAsia="en-IN"/>
        </w:rPr>
        <w:t xml:space="preserve">Hive </w:t>
      </w:r>
      <w:proofErr w:type="spellStart"/>
      <w:r w:rsidRPr="00B31CAA">
        <w:rPr>
          <w:rFonts w:ascii="Segoe UI" w:eastAsia="Times New Roman" w:hAnsi="Segoe UI" w:cs="Segoe UI"/>
          <w:i/>
          <w:iCs/>
          <w:color w:val="161616"/>
          <w:sz w:val="24"/>
          <w:szCs w:val="24"/>
          <w:lang w:eastAsia="en-IN"/>
        </w:rPr>
        <w:t>metastore</w:t>
      </w:r>
      <w:proofErr w:type="spellEnd"/>
      <w:r w:rsidRPr="00B31CAA">
        <w:rPr>
          <w:rFonts w:ascii="Segoe UI" w:eastAsia="Times New Roman" w:hAnsi="Segoe UI" w:cs="Segoe UI"/>
          <w:color w:val="161616"/>
          <w:sz w:val="24"/>
          <w:szCs w:val="24"/>
          <w:lang w:eastAsia="en-IN"/>
        </w:rPr>
        <w:t xml:space="preserve"> is created for each cluster when it's created, but you can configure a cluster to use an existing external </w:t>
      </w:r>
      <w:proofErr w:type="spellStart"/>
      <w:r w:rsidRPr="00B31CAA">
        <w:rPr>
          <w:rFonts w:ascii="Segoe UI" w:eastAsia="Times New Roman" w:hAnsi="Segoe UI" w:cs="Segoe UI"/>
          <w:color w:val="161616"/>
          <w:sz w:val="24"/>
          <w:szCs w:val="24"/>
          <w:lang w:eastAsia="en-IN"/>
        </w:rPr>
        <w:lastRenderedPageBreak/>
        <w:t>metastore</w:t>
      </w:r>
      <w:proofErr w:type="spellEnd"/>
      <w:r w:rsidRPr="00B31CAA">
        <w:rPr>
          <w:rFonts w:ascii="Segoe UI" w:eastAsia="Times New Roman" w:hAnsi="Segoe UI" w:cs="Segoe UI"/>
          <w:color w:val="161616"/>
          <w:sz w:val="24"/>
          <w:szCs w:val="24"/>
          <w:lang w:eastAsia="en-IN"/>
        </w:rPr>
        <w:t xml:space="preserve"> if necessary - see </w:t>
      </w:r>
      <w:proofErr w:type="spellStart"/>
      <w:r w:rsidRPr="00B31CAA">
        <w:rPr>
          <w:rFonts w:ascii="Segoe UI" w:eastAsia="Times New Roman" w:hAnsi="Segoe UI" w:cs="Segoe UI"/>
          <w:color w:val="161616"/>
          <w:sz w:val="24"/>
          <w:szCs w:val="24"/>
          <w:lang w:eastAsia="en-IN"/>
        </w:rPr>
        <w:fldChar w:fldCharType="begin"/>
      </w:r>
      <w:r w:rsidRPr="00B31CAA">
        <w:rPr>
          <w:rFonts w:ascii="Segoe UI" w:eastAsia="Times New Roman" w:hAnsi="Segoe UI" w:cs="Segoe UI"/>
          <w:color w:val="161616"/>
          <w:sz w:val="24"/>
          <w:szCs w:val="24"/>
          <w:lang w:eastAsia="en-IN"/>
        </w:rPr>
        <w:instrText xml:space="preserve"> HYPERLINK "https://learn.microsoft.com/en-us/azure/databricks/data/metastores/" </w:instrText>
      </w:r>
      <w:r w:rsidRPr="00B31CAA">
        <w:rPr>
          <w:rFonts w:ascii="Segoe UI" w:eastAsia="Times New Roman" w:hAnsi="Segoe UI" w:cs="Segoe UI"/>
          <w:color w:val="161616"/>
          <w:sz w:val="24"/>
          <w:szCs w:val="24"/>
          <w:lang w:eastAsia="en-IN"/>
        </w:rPr>
        <w:fldChar w:fldCharType="separate"/>
      </w:r>
      <w:r w:rsidRPr="00B31CAA">
        <w:rPr>
          <w:rFonts w:ascii="Segoe UI" w:eastAsia="Times New Roman" w:hAnsi="Segoe UI" w:cs="Segoe UI"/>
          <w:color w:val="0000FF"/>
          <w:sz w:val="24"/>
          <w:szCs w:val="24"/>
          <w:u w:val="single"/>
          <w:lang w:eastAsia="en-IN"/>
        </w:rPr>
        <w:t>Metastores</w:t>
      </w:r>
      <w:proofErr w:type="spellEnd"/>
      <w:r w:rsidRPr="00B31CAA">
        <w:rPr>
          <w:rFonts w:ascii="Segoe UI" w:eastAsia="Times New Roman" w:hAnsi="Segoe UI" w:cs="Segoe UI"/>
          <w:color w:val="161616"/>
          <w:sz w:val="24"/>
          <w:szCs w:val="24"/>
          <w:lang w:eastAsia="en-IN"/>
        </w:rPr>
        <w:fldChar w:fldCharType="end"/>
      </w:r>
      <w:r w:rsidRPr="00B31CAA">
        <w:rPr>
          <w:rFonts w:ascii="Segoe UI" w:eastAsia="Times New Roman" w:hAnsi="Segoe UI" w:cs="Segoe UI"/>
          <w:color w:val="161616"/>
          <w:sz w:val="24"/>
          <w:szCs w:val="24"/>
          <w:lang w:eastAsia="en-IN"/>
        </w:rPr>
        <w:t> in the Azure Databricks documentation for more details.</w:t>
      </w:r>
    </w:p>
    <w:p w14:paraId="1461075C" w14:textId="77777777" w:rsidR="00B31CAA" w:rsidRPr="00B31CAA" w:rsidRDefault="00B31CAA" w:rsidP="00B31CAA">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31CAA">
        <w:rPr>
          <w:rFonts w:ascii="Segoe UI" w:eastAsia="Times New Roman" w:hAnsi="Segoe UI" w:cs="Segoe UI"/>
          <w:b/>
          <w:bCs/>
          <w:color w:val="161616"/>
          <w:sz w:val="24"/>
          <w:szCs w:val="24"/>
          <w:lang w:eastAsia="en-IN"/>
        </w:rPr>
        <w:t>Delta Lake</w:t>
      </w:r>
      <w:r w:rsidRPr="00B31CAA">
        <w:rPr>
          <w:rFonts w:ascii="Segoe UI" w:eastAsia="Times New Roman" w:hAnsi="Segoe UI" w:cs="Segoe UI"/>
          <w:color w:val="161616"/>
          <w:sz w:val="24"/>
          <w:szCs w:val="24"/>
          <w:lang w:eastAsia="en-IN"/>
        </w:rPr>
        <w:t> - </w:t>
      </w:r>
      <w:r w:rsidRPr="00B31CAA">
        <w:rPr>
          <w:rFonts w:ascii="Segoe UI" w:eastAsia="Times New Roman" w:hAnsi="Segoe UI" w:cs="Segoe UI"/>
          <w:i/>
          <w:iCs/>
          <w:color w:val="161616"/>
          <w:sz w:val="24"/>
          <w:szCs w:val="24"/>
          <w:lang w:eastAsia="en-IN"/>
        </w:rPr>
        <w:t>Delta Lake</w:t>
      </w:r>
      <w:r w:rsidRPr="00B31CAA">
        <w:rPr>
          <w:rFonts w:ascii="Segoe UI" w:eastAsia="Times New Roman" w:hAnsi="Segoe UI" w:cs="Segoe UI"/>
          <w:color w:val="161616"/>
          <w:sz w:val="24"/>
          <w:szCs w:val="24"/>
          <w:lang w:eastAsia="en-IN"/>
        </w:rPr>
        <w:t> builds on the relational table schema abstraction over files in the data lake to add support for SQL semantics commonly found in relational database systems. Capabilities provided by Delta Lake include transaction logging, data type constraints, and the ability to incorporate streaming data into a relational table. To learn more about Delta Lake, see </w:t>
      </w:r>
      <w:hyperlink r:id="rId16" w:history="1">
        <w:r w:rsidRPr="00B31CAA">
          <w:rPr>
            <w:rFonts w:ascii="Segoe UI" w:eastAsia="Times New Roman" w:hAnsi="Segoe UI" w:cs="Segoe UI"/>
            <w:color w:val="0000FF"/>
            <w:sz w:val="24"/>
            <w:szCs w:val="24"/>
            <w:u w:val="single"/>
            <w:lang w:eastAsia="en-IN"/>
          </w:rPr>
          <w:t>Delta Lake Guide</w:t>
        </w:r>
      </w:hyperlink>
      <w:r w:rsidRPr="00B31CAA">
        <w:rPr>
          <w:rFonts w:ascii="Segoe UI" w:eastAsia="Times New Roman" w:hAnsi="Segoe UI" w:cs="Segoe UI"/>
          <w:color w:val="161616"/>
          <w:sz w:val="24"/>
          <w:szCs w:val="24"/>
          <w:lang w:eastAsia="en-IN"/>
        </w:rPr>
        <w:t> in the Azure Databricks documentation.</w:t>
      </w:r>
    </w:p>
    <w:p w14:paraId="6964195B" w14:textId="77777777" w:rsidR="00B31CAA" w:rsidRPr="00B31CAA" w:rsidRDefault="00B31CAA" w:rsidP="00B31CAA">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B31CAA">
        <w:rPr>
          <w:rFonts w:ascii="Segoe UI" w:eastAsia="Times New Roman" w:hAnsi="Segoe UI" w:cs="Segoe UI"/>
          <w:b/>
          <w:bCs/>
          <w:color w:val="161616"/>
          <w:sz w:val="24"/>
          <w:szCs w:val="24"/>
          <w:lang w:eastAsia="en-IN"/>
        </w:rPr>
        <w:t>SQL Warehouses</w:t>
      </w:r>
      <w:r w:rsidRPr="00B31CAA">
        <w:rPr>
          <w:rFonts w:ascii="Segoe UI" w:eastAsia="Times New Roman" w:hAnsi="Segoe UI" w:cs="Segoe UI"/>
          <w:color w:val="161616"/>
          <w:sz w:val="24"/>
          <w:szCs w:val="24"/>
          <w:lang w:eastAsia="en-IN"/>
        </w:rPr>
        <w:t> - </w:t>
      </w:r>
      <w:r w:rsidRPr="00B31CAA">
        <w:rPr>
          <w:rFonts w:ascii="Segoe UI" w:eastAsia="Times New Roman" w:hAnsi="Segoe UI" w:cs="Segoe UI"/>
          <w:i/>
          <w:iCs/>
          <w:color w:val="161616"/>
          <w:sz w:val="24"/>
          <w:szCs w:val="24"/>
          <w:lang w:eastAsia="en-IN"/>
        </w:rPr>
        <w:t>SQL Warehouses</w:t>
      </w:r>
      <w:r w:rsidRPr="00B31CAA">
        <w:rPr>
          <w:rFonts w:ascii="Segoe UI" w:eastAsia="Times New Roman" w:hAnsi="Segoe UI" w:cs="Segoe UI"/>
          <w:color w:val="161616"/>
          <w:sz w:val="24"/>
          <w:szCs w:val="24"/>
          <w:lang w:eastAsia="en-IN"/>
        </w:rPr>
        <w:t> are relational compute resources with endpoints that enable client applications to connect to an Azure Databricks workspace and use SQL to work with data in tables. The results of SQL queries can be used to create data visualizations and dashboards to support business analytics and decision making. SQL Warehouses are only available in </w:t>
      </w:r>
      <w:r w:rsidRPr="00B31CAA">
        <w:rPr>
          <w:rFonts w:ascii="Segoe UI" w:eastAsia="Times New Roman" w:hAnsi="Segoe UI" w:cs="Segoe UI"/>
          <w:i/>
          <w:iCs/>
          <w:color w:val="161616"/>
          <w:sz w:val="24"/>
          <w:szCs w:val="24"/>
          <w:lang w:eastAsia="en-IN"/>
        </w:rPr>
        <w:t>premium</w:t>
      </w:r>
      <w:r w:rsidRPr="00B31CAA">
        <w:rPr>
          <w:rFonts w:ascii="Segoe UI" w:eastAsia="Times New Roman" w:hAnsi="Segoe UI" w:cs="Segoe UI"/>
          <w:color w:val="161616"/>
          <w:sz w:val="24"/>
          <w:szCs w:val="24"/>
          <w:lang w:eastAsia="en-IN"/>
        </w:rPr>
        <w:t> tier Azure Databricks workspaces. To learn more about SQL Warehouses, see </w:t>
      </w:r>
      <w:hyperlink r:id="rId17" w:history="1">
        <w:r w:rsidRPr="00B31CAA">
          <w:rPr>
            <w:rFonts w:ascii="Segoe UI" w:eastAsia="Times New Roman" w:hAnsi="Segoe UI" w:cs="Segoe UI"/>
            <w:color w:val="0000FF"/>
            <w:sz w:val="24"/>
            <w:szCs w:val="24"/>
            <w:u w:val="single"/>
            <w:lang w:eastAsia="en-IN"/>
          </w:rPr>
          <w:t>SQL Warehouses</w:t>
        </w:r>
      </w:hyperlink>
      <w:r w:rsidRPr="00B31CAA">
        <w:rPr>
          <w:rFonts w:ascii="Segoe UI" w:eastAsia="Times New Roman" w:hAnsi="Segoe UI" w:cs="Segoe UI"/>
          <w:color w:val="161616"/>
          <w:sz w:val="24"/>
          <w:szCs w:val="24"/>
          <w:lang w:eastAsia="en-IN"/>
        </w:rPr>
        <w:t> in the Azure Databricks documentation.</w:t>
      </w:r>
    </w:p>
    <w:p w14:paraId="73247262" w14:textId="77777777" w:rsidR="00C30811" w:rsidRDefault="00C30811">
      <w:pPr>
        <w:rPr>
          <w:rFonts w:ascii="Segoe UI" w:hAnsi="Segoe UI" w:cs="Segoe UI"/>
          <w:color w:val="161616"/>
          <w:shd w:val="clear" w:color="auto" w:fill="FFFFFF"/>
        </w:rPr>
      </w:pPr>
    </w:p>
    <w:p w14:paraId="6E8D3F59" w14:textId="77777777" w:rsidR="00701446" w:rsidRDefault="00701446" w:rsidP="00701446">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Explore Azure Databricks</w:t>
      </w:r>
    </w:p>
    <w:p w14:paraId="6D40EE10" w14:textId="2DB42176" w:rsidR="00C30811" w:rsidRDefault="00701446">
      <w:hyperlink r:id="rId18" w:history="1">
        <w:r w:rsidRPr="00733773">
          <w:rPr>
            <w:rStyle w:val="Hyperlink"/>
          </w:rPr>
          <w:t>https://microsoftlearning.github.io/dp-203-azure-data-engineer/Instructions/Labs/23-Explore-Azure-Databricks.html</w:t>
        </w:r>
      </w:hyperlink>
    </w:p>
    <w:p w14:paraId="53B536AC" w14:textId="38B870E6" w:rsidR="00701446" w:rsidRDefault="00951813">
      <w:r w:rsidRPr="00951813">
        <w:lastRenderedPageBreak/>
        <w:drawing>
          <wp:inline distT="0" distB="0" distL="0" distR="0" wp14:anchorId="16D00C90" wp14:editId="467E9E18">
            <wp:extent cx="5702593" cy="5016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2593" cy="5016758"/>
                    </a:xfrm>
                    <a:prstGeom prst="rect">
                      <a:avLst/>
                    </a:prstGeom>
                  </pic:spPr>
                </pic:pic>
              </a:graphicData>
            </a:graphic>
          </wp:inline>
        </w:drawing>
      </w:r>
    </w:p>
    <w:p w14:paraId="16FDD8CA" w14:textId="77777777" w:rsidR="00951813" w:rsidRDefault="00951813"/>
    <w:p w14:paraId="10DBFDF6" w14:textId="77777777" w:rsidR="000059B0" w:rsidRDefault="000059B0" w:rsidP="000059B0">
      <w:pPr>
        <w:pStyle w:val="Heading1"/>
        <w:shd w:val="clear" w:color="auto" w:fill="FFFFFF"/>
        <w:spacing w:before="0" w:beforeAutospacing="0"/>
        <w:rPr>
          <w:rFonts w:ascii="Segoe UI" w:hAnsi="Segoe UI" w:cs="Segoe UI"/>
          <w:color w:val="161616"/>
        </w:rPr>
      </w:pPr>
      <w:r>
        <w:rPr>
          <w:rFonts w:ascii="Segoe UI" w:hAnsi="Segoe UI" w:cs="Segoe UI"/>
          <w:color w:val="161616"/>
        </w:rPr>
        <w:t>Use Apache Spark in Azure Databricks</w:t>
      </w:r>
    </w:p>
    <w:p w14:paraId="7187BFBE" w14:textId="77777777" w:rsidR="00BE0FEF" w:rsidRPr="00BE0FEF" w:rsidRDefault="00BE0FEF" w:rsidP="00BE0FE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Azure Databricks offers a highly scalable platform for data analytics and processing using Apache Spark.</w:t>
      </w:r>
    </w:p>
    <w:p w14:paraId="7FD3D148" w14:textId="77777777" w:rsidR="00BE0FEF" w:rsidRPr="00BE0FEF" w:rsidRDefault="00BE0FEF" w:rsidP="00BE0FE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Spark is a flexible platform that supports many different programming languages and APIs. Most data processing and analytics tasks can be accomplished using the </w:t>
      </w:r>
      <w:proofErr w:type="spellStart"/>
      <w:r w:rsidRPr="00BE0FEF">
        <w:rPr>
          <w:rFonts w:ascii="Segoe UI" w:eastAsia="Times New Roman" w:hAnsi="Segoe UI" w:cs="Segoe UI"/>
          <w:b/>
          <w:bCs/>
          <w:color w:val="161616"/>
          <w:sz w:val="24"/>
          <w:szCs w:val="24"/>
          <w:lang w:eastAsia="en-IN"/>
        </w:rPr>
        <w:t>Dataframe</w:t>
      </w:r>
      <w:proofErr w:type="spellEnd"/>
      <w:r w:rsidRPr="00BE0FEF">
        <w:rPr>
          <w:rFonts w:ascii="Segoe UI" w:eastAsia="Times New Roman" w:hAnsi="Segoe UI" w:cs="Segoe UI"/>
          <w:color w:val="161616"/>
          <w:sz w:val="24"/>
          <w:szCs w:val="24"/>
          <w:lang w:eastAsia="en-IN"/>
        </w:rPr>
        <w:t> API, which is what we'll focus on in this module.</w:t>
      </w:r>
    </w:p>
    <w:p w14:paraId="7C10C1B2" w14:textId="77777777" w:rsidR="00BE0FEF" w:rsidRPr="00BE0FEF" w:rsidRDefault="00BE0FEF" w:rsidP="00BE0FE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In this module, you'll learn how to:</w:t>
      </w:r>
    </w:p>
    <w:p w14:paraId="29E3C453" w14:textId="77777777" w:rsidR="00BE0FEF" w:rsidRPr="00BE0FEF" w:rsidRDefault="00BE0FEF" w:rsidP="00BE0FE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Describe key elements of the Apache Spark architecture.</w:t>
      </w:r>
    </w:p>
    <w:p w14:paraId="21EF64F8" w14:textId="77777777" w:rsidR="00BE0FEF" w:rsidRPr="00BE0FEF" w:rsidRDefault="00BE0FEF" w:rsidP="00BE0FE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Create and configure a Spark cluster.</w:t>
      </w:r>
    </w:p>
    <w:p w14:paraId="78013623" w14:textId="77777777" w:rsidR="00BE0FEF" w:rsidRPr="00BE0FEF" w:rsidRDefault="00BE0FEF" w:rsidP="00BE0FE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Describe use cases for Spark.</w:t>
      </w:r>
    </w:p>
    <w:p w14:paraId="6186D7D2" w14:textId="77777777" w:rsidR="00BE0FEF" w:rsidRPr="00BE0FEF" w:rsidRDefault="00BE0FEF" w:rsidP="00BE0FE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 xml:space="preserve">Use Spark to process and </w:t>
      </w:r>
      <w:proofErr w:type="spellStart"/>
      <w:r w:rsidRPr="00BE0FEF">
        <w:rPr>
          <w:rFonts w:ascii="Segoe UI" w:eastAsia="Times New Roman" w:hAnsi="Segoe UI" w:cs="Segoe UI"/>
          <w:color w:val="161616"/>
          <w:sz w:val="24"/>
          <w:szCs w:val="24"/>
          <w:lang w:eastAsia="en-IN"/>
        </w:rPr>
        <w:t>analyze</w:t>
      </w:r>
      <w:proofErr w:type="spellEnd"/>
      <w:r w:rsidRPr="00BE0FEF">
        <w:rPr>
          <w:rFonts w:ascii="Segoe UI" w:eastAsia="Times New Roman" w:hAnsi="Segoe UI" w:cs="Segoe UI"/>
          <w:color w:val="161616"/>
          <w:sz w:val="24"/>
          <w:szCs w:val="24"/>
          <w:lang w:eastAsia="en-IN"/>
        </w:rPr>
        <w:t xml:space="preserve"> data stored in files.</w:t>
      </w:r>
    </w:p>
    <w:p w14:paraId="0D127DEA" w14:textId="77777777" w:rsidR="00BE0FEF" w:rsidRPr="00BE0FEF" w:rsidRDefault="00BE0FEF" w:rsidP="00BE0FEF">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BE0FEF">
        <w:rPr>
          <w:rFonts w:ascii="Segoe UI" w:eastAsia="Times New Roman" w:hAnsi="Segoe UI" w:cs="Segoe UI"/>
          <w:color w:val="161616"/>
          <w:sz w:val="24"/>
          <w:szCs w:val="24"/>
          <w:lang w:eastAsia="en-IN"/>
        </w:rPr>
        <w:t>Use Spark to visualize data.</w:t>
      </w:r>
    </w:p>
    <w:p w14:paraId="65D88D67" w14:textId="77777777" w:rsidR="00BE0FEF" w:rsidRDefault="00BE0FEF" w:rsidP="00BE0FE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Get to know Spark</w:t>
      </w:r>
    </w:p>
    <w:p w14:paraId="79E00E00"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 xml:space="preserve">To gain a better understanding of how to process and </w:t>
      </w:r>
      <w:proofErr w:type="spellStart"/>
      <w:r>
        <w:rPr>
          <w:rFonts w:ascii="Segoe UI" w:hAnsi="Segoe UI" w:cs="Segoe UI"/>
          <w:color w:val="161616"/>
        </w:rPr>
        <w:t>analyze</w:t>
      </w:r>
      <w:proofErr w:type="spellEnd"/>
      <w:r>
        <w:rPr>
          <w:rFonts w:ascii="Segoe UI" w:hAnsi="Segoe UI" w:cs="Segoe UI"/>
          <w:color w:val="161616"/>
        </w:rPr>
        <w:t xml:space="preserve"> data with Apache Spark in Azure Databricks, it's important to understand the underlying architecture.</w:t>
      </w:r>
    </w:p>
    <w:p w14:paraId="238620C5" w14:textId="77777777" w:rsidR="00BE0FEF" w:rsidRDefault="00BE0FEF" w:rsidP="00BE0FEF">
      <w:pPr>
        <w:pStyle w:val="Heading2"/>
        <w:shd w:val="clear" w:color="auto" w:fill="FFFFFF"/>
        <w:spacing w:before="480" w:after="180"/>
        <w:rPr>
          <w:rFonts w:ascii="Segoe UI" w:hAnsi="Segoe UI" w:cs="Segoe UI"/>
          <w:color w:val="161616"/>
        </w:rPr>
      </w:pPr>
      <w:r>
        <w:rPr>
          <w:rFonts w:ascii="Segoe UI" w:hAnsi="Segoe UI" w:cs="Segoe UI"/>
          <w:color w:val="161616"/>
        </w:rPr>
        <w:t>High-level overview</w:t>
      </w:r>
    </w:p>
    <w:p w14:paraId="6BA3E853"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From a high level, the Azure Databricks service launches and manages Apache Spark clusters within your Azure subscription. Apache Spark clusters are groups of computers that are treated as a single computer and handle the execution of commands issued from notebooks. Clusters enable processing of data to be parallelized across many computers to improve scale and performance. They consist of a Spark </w:t>
      </w:r>
      <w:r>
        <w:rPr>
          <w:rStyle w:val="Emphasis"/>
          <w:rFonts w:ascii="Segoe UI" w:hAnsi="Segoe UI" w:cs="Segoe UI"/>
          <w:color w:val="161616"/>
        </w:rPr>
        <w:t>driver</w:t>
      </w:r>
      <w:r>
        <w:rPr>
          <w:rFonts w:ascii="Segoe UI" w:hAnsi="Segoe UI" w:cs="Segoe UI"/>
          <w:color w:val="161616"/>
        </w:rPr>
        <w:t> and </w:t>
      </w:r>
      <w:r>
        <w:rPr>
          <w:rStyle w:val="Emphasis"/>
          <w:rFonts w:ascii="Segoe UI" w:hAnsi="Segoe UI" w:cs="Segoe UI"/>
          <w:color w:val="161616"/>
        </w:rPr>
        <w:t>worker</w:t>
      </w:r>
      <w:r>
        <w:rPr>
          <w:rFonts w:ascii="Segoe UI" w:hAnsi="Segoe UI" w:cs="Segoe UI"/>
          <w:color w:val="161616"/>
        </w:rPr>
        <w:t> nodes. The driver node sends work to the worker nodes and instructs them to pull data from a specified data source.</w:t>
      </w:r>
    </w:p>
    <w:p w14:paraId="0A14B24A"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In Databricks, the notebook interface is typically the driver program. This driver program contains the main loop for the program and creates distributed datasets on the cluster, then applies operations to those datasets. Driver programs access Apache Spark through a </w:t>
      </w:r>
      <w:proofErr w:type="spellStart"/>
      <w:r>
        <w:rPr>
          <w:rStyle w:val="Emphasis"/>
          <w:rFonts w:ascii="Segoe UI" w:hAnsi="Segoe UI" w:cs="Segoe UI"/>
          <w:color w:val="161616"/>
        </w:rPr>
        <w:t>SparkSession</w:t>
      </w:r>
      <w:proofErr w:type="spellEnd"/>
      <w:r>
        <w:rPr>
          <w:rFonts w:ascii="Segoe UI" w:hAnsi="Segoe UI" w:cs="Segoe UI"/>
          <w:color w:val="161616"/>
        </w:rPr>
        <w:t> object regardless of deployment location.</w:t>
      </w:r>
    </w:p>
    <w:p w14:paraId="5708775B" w14:textId="4C2F274E" w:rsidR="00BE0FEF" w:rsidRDefault="00BE0FEF" w:rsidP="00BE0FEF">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BF0054F" wp14:editId="25E13807">
            <wp:extent cx="5731510" cy="1682115"/>
            <wp:effectExtent l="0" t="0" r="2540" b="0"/>
            <wp:docPr id="9" name="Picture 9" descr="Diagram of an example Apache Spark cluster, consisting of a Driver node and four worker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an example Apache Spark cluster, consisting of a Driver node and four worker nod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82115"/>
                    </a:xfrm>
                    <a:prstGeom prst="rect">
                      <a:avLst/>
                    </a:prstGeom>
                    <a:noFill/>
                    <a:ln>
                      <a:noFill/>
                    </a:ln>
                  </pic:spPr>
                </pic:pic>
              </a:graphicData>
            </a:graphic>
          </wp:inline>
        </w:drawing>
      </w:r>
    </w:p>
    <w:p w14:paraId="7AD7B9EB"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Microsoft Azure manages the cluster, and auto-scales it as needed based on your usage and the setting used when configuring the cluster. Auto-termination can also be enabled, which allows Azure to terminate the cluster after a specified number of minutes of inactivity.</w:t>
      </w:r>
    </w:p>
    <w:p w14:paraId="410460BC" w14:textId="77777777" w:rsidR="00BE0FEF" w:rsidRDefault="00BE0FEF" w:rsidP="00BE0FEF">
      <w:pPr>
        <w:pStyle w:val="Heading2"/>
        <w:shd w:val="clear" w:color="auto" w:fill="FFFFFF"/>
        <w:spacing w:before="480" w:after="180"/>
        <w:rPr>
          <w:rFonts w:ascii="Segoe UI" w:hAnsi="Segoe UI" w:cs="Segoe UI"/>
          <w:color w:val="161616"/>
        </w:rPr>
      </w:pPr>
      <w:r>
        <w:rPr>
          <w:rFonts w:ascii="Segoe UI" w:hAnsi="Segoe UI" w:cs="Segoe UI"/>
          <w:color w:val="161616"/>
        </w:rPr>
        <w:t>Spark jobs in detail</w:t>
      </w:r>
    </w:p>
    <w:p w14:paraId="5FFFE995"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Work submitted to the cluster is split into as many independent jobs as needed. This is how work is distributed across the Cluster's nodes. Jobs are further subdivided into tasks. The input to a job is partitioned into one or more partitions. These partitions are the unit of work for each slot. In between tasks, partitions may need to be reorganized and shared over the network.</w:t>
      </w:r>
    </w:p>
    <w:p w14:paraId="77B0D86F"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lastRenderedPageBreak/>
        <w:t>The secret to Spark's high performance is parallelism. Scaling </w:t>
      </w:r>
      <w:r>
        <w:rPr>
          <w:rStyle w:val="Emphasis"/>
          <w:rFonts w:ascii="Segoe UI" w:hAnsi="Segoe UI" w:cs="Segoe UI"/>
          <w:color w:val="161616"/>
        </w:rPr>
        <w:t>vertically</w:t>
      </w:r>
      <w:r>
        <w:rPr>
          <w:rFonts w:ascii="Segoe UI" w:hAnsi="Segoe UI" w:cs="Segoe UI"/>
          <w:color w:val="161616"/>
        </w:rPr>
        <w:t> (by adding resources to a single computer) is limited to a finite amount of RAM, Threads and CPU speeds; but clusters scale </w:t>
      </w:r>
      <w:r>
        <w:rPr>
          <w:rStyle w:val="Emphasis"/>
          <w:rFonts w:ascii="Segoe UI" w:hAnsi="Segoe UI" w:cs="Segoe UI"/>
          <w:color w:val="161616"/>
        </w:rPr>
        <w:t>horizontally</w:t>
      </w:r>
      <w:r>
        <w:rPr>
          <w:rFonts w:ascii="Segoe UI" w:hAnsi="Segoe UI" w:cs="Segoe UI"/>
          <w:color w:val="161616"/>
        </w:rPr>
        <w:t>, adding new nodes to the cluster as needed.</w:t>
      </w:r>
    </w:p>
    <w:p w14:paraId="566C1C53"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Spark parallelizes jobs at two levels:</w:t>
      </w:r>
    </w:p>
    <w:p w14:paraId="0C877BB0" w14:textId="77777777" w:rsidR="00BE0FEF" w:rsidRDefault="00BE0FEF" w:rsidP="00BE0FE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The first level of parallelization is the </w:t>
      </w:r>
      <w:r>
        <w:rPr>
          <w:rStyle w:val="Emphasis"/>
          <w:rFonts w:ascii="Segoe UI" w:hAnsi="Segoe UI" w:cs="Segoe UI"/>
          <w:color w:val="161616"/>
        </w:rPr>
        <w:t>executor</w:t>
      </w:r>
      <w:r>
        <w:rPr>
          <w:rFonts w:ascii="Segoe UI" w:hAnsi="Segoe UI" w:cs="Segoe UI"/>
          <w:color w:val="161616"/>
        </w:rPr>
        <w:t> - a Java virtual machine (JVM) running on a worker node, typically, one instance per node.</w:t>
      </w:r>
    </w:p>
    <w:p w14:paraId="44A0D91E" w14:textId="77777777" w:rsidR="00BE0FEF" w:rsidRDefault="00BE0FEF" w:rsidP="00BE0FE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The second level of parallelization is the </w:t>
      </w:r>
      <w:r>
        <w:rPr>
          <w:rStyle w:val="Emphasis"/>
          <w:rFonts w:ascii="Segoe UI" w:hAnsi="Segoe UI" w:cs="Segoe UI"/>
          <w:color w:val="161616"/>
        </w:rPr>
        <w:t>slot</w:t>
      </w:r>
      <w:r>
        <w:rPr>
          <w:rFonts w:ascii="Segoe UI" w:hAnsi="Segoe UI" w:cs="Segoe UI"/>
          <w:color w:val="161616"/>
        </w:rPr>
        <w:t> - the number of which is determined by the number of cores and CPUs of each node.</w:t>
      </w:r>
    </w:p>
    <w:p w14:paraId="69B626FE" w14:textId="77777777" w:rsidR="00BE0FEF" w:rsidRDefault="00BE0FEF" w:rsidP="00BE0FEF">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Each executor has multiple slots to which parallelized tasks can be assigned.</w:t>
      </w:r>
    </w:p>
    <w:p w14:paraId="0C02C8FA" w14:textId="1409F113" w:rsidR="00BE0FEF" w:rsidRDefault="00BE0FEF" w:rsidP="00BE0FEF">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2087792" wp14:editId="0F3C36AB">
            <wp:extent cx="5731510" cy="1788160"/>
            <wp:effectExtent l="0" t="0" r="2540" b="2540"/>
            <wp:docPr id="8" name="Picture 8" descr="Diagram of Spark cluster with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of Spark cluster with tas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88160"/>
                    </a:xfrm>
                    <a:prstGeom prst="rect">
                      <a:avLst/>
                    </a:prstGeom>
                    <a:noFill/>
                    <a:ln>
                      <a:noFill/>
                    </a:ln>
                  </pic:spPr>
                </pic:pic>
              </a:graphicData>
            </a:graphic>
          </wp:inline>
        </w:drawing>
      </w:r>
    </w:p>
    <w:p w14:paraId="61E4C51B"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The JVM is naturally multi-threaded, but a single JVM, such as the one coordinating the work on the driver, has a finite upper limit. By splitting the work into tasks, the driver can assign units of work to *slots in the executors on worker nodes for parallel execution. Additionally, the driver determines how to partition the data so that it can be distributed for parallel processing. So, the driver assigns a partition of data to each task so that each task knows which piece of data it is to process. Once started, each task will fetch the partition of data assigned to it.</w:t>
      </w:r>
    </w:p>
    <w:p w14:paraId="206A960B" w14:textId="77777777" w:rsidR="00BE0FEF" w:rsidRDefault="00BE0FEF" w:rsidP="00BE0FEF">
      <w:pPr>
        <w:pStyle w:val="Heading3"/>
        <w:shd w:val="clear" w:color="auto" w:fill="FFFFFF"/>
        <w:spacing w:before="450" w:after="270"/>
        <w:rPr>
          <w:rFonts w:ascii="Segoe UI" w:hAnsi="Segoe UI" w:cs="Segoe UI"/>
          <w:color w:val="161616"/>
        </w:rPr>
      </w:pPr>
      <w:r>
        <w:rPr>
          <w:rFonts w:ascii="Segoe UI" w:hAnsi="Segoe UI" w:cs="Segoe UI"/>
          <w:color w:val="161616"/>
        </w:rPr>
        <w:t>Jobs and stages</w:t>
      </w:r>
    </w:p>
    <w:p w14:paraId="340AF9CA"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Depending on the work being performed, multiple parallelized jobs may be required. Each job is broken down into </w:t>
      </w:r>
      <w:r>
        <w:rPr>
          <w:rStyle w:val="Emphasis"/>
          <w:rFonts w:ascii="Segoe UI" w:hAnsi="Segoe UI" w:cs="Segoe UI"/>
          <w:color w:val="161616"/>
        </w:rPr>
        <w:t>stages</w:t>
      </w:r>
      <w:r>
        <w:rPr>
          <w:rFonts w:ascii="Segoe UI" w:hAnsi="Segoe UI" w:cs="Segoe UI"/>
          <w:color w:val="161616"/>
        </w:rPr>
        <w:t>. A useful analogy is to imagine that the job is to build a house:</w:t>
      </w:r>
    </w:p>
    <w:p w14:paraId="241D9366" w14:textId="77777777" w:rsidR="00BE0FEF" w:rsidRDefault="00BE0FEF" w:rsidP="00BE0FEF">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The first stage would be to lay the foundation.</w:t>
      </w:r>
    </w:p>
    <w:p w14:paraId="1DAC81CE" w14:textId="77777777" w:rsidR="00BE0FEF" w:rsidRDefault="00BE0FEF" w:rsidP="00BE0FEF">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The second stage would be to erect the walls.</w:t>
      </w:r>
    </w:p>
    <w:p w14:paraId="7DFC75D4" w14:textId="77777777" w:rsidR="00BE0FEF" w:rsidRDefault="00BE0FEF" w:rsidP="00BE0FEF">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The third stage would be to add the roof.</w:t>
      </w:r>
    </w:p>
    <w:p w14:paraId="5941367B" w14:textId="77777777" w:rsidR="00BE0FEF" w:rsidRDefault="00BE0FEF" w:rsidP="00BE0FEF">
      <w:pPr>
        <w:pStyle w:val="NormalWeb"/>
        <w:shd w:val="clear" w:color="auto" w:fill="FFFFFF"/>
        <w:rPr>
          <w:rFonts w:ascii="Segoe UI" w:hAnsi="Segoe UI" w:cs="Segoe UI"/>
          <w:color w:val="161616"/>
        </w:rPr>
      </w:pPr>
      <w:r>
        <w:rPr>
          <w:rFonts w:ascii="Segoe UI" w:hAnsi="Segoe UI" w:cs="Segoe UI"/>
          <w:color w:val="161616"/>
        </w:rPr>
        <w:t xml:space="preserve">Attempting to do any of these steps out of order just doesn't make </w:t>
      </w:r>
      <w:proofErr w:type="gramStart"/>
      <w:r>
        <w:rPr>
          <w:rFonts w:ascii="Segoe UI" w:hAnsi="Segoe UI" w:cs="Segoe UI"/>
          <w:color w:val="161616"/>
        </w:rPr>
        <w:t>sense, and</w:t>
      </w:r>
      <w:proofErr w:type="gramEnd"/>
      <w:r>
        <w:rPr>
          <w:rFonts w:ascii="Segoe UI" w:hAnsi="Segoe UI" w:cs="Segoe UI"/>
          <w:color w:val="161616"/>
        </w:rPr>
        <w:t xml:space="preserve"> may in fact be impossible. Similarly, Spark breaks each job into stages to ensure everything is done in the right order.</w:t>
      </w:r>
    </w:p>
    <w:p w14:paraId="64C6957A" w14:textId="77777777" w:rsidR="003C22EF" w:rsidRDefault="003C22EF" w:rsidP="003C22E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Create a Spark cluster</w:t>
      </w:r>
    </w:p>
    <w:p w14:paraId="632EAC17" w14:textId="77777777" w:rsidR="003C22EF" w:rsidRDefault="003C22EF" w:rsidP="003C22EF">
      <w:pPr>
        <w:pStyle w:val="NormalWeb"/>
        <w:shd w:val="clear" w:color="auto" w:fill="FFFFFF"/>
        <w:rPr>
          <w:rFonts w:ascii="Segoe UI" w:hAnsi="Segoe UI" w:cs="Segoe UI"/>
          <w:color w:val="161616"/>
        </w:rPr>
      </w:pPr>
      <w:r>
        <w:rPr>
          <w:rFonts w:ascii="Segoe UI" w:hAnsi="Segoe UI" w:cs="Segoe UI"/>
          <w:color w:val="161616"/>
        </w:rPr>
        <w:t>You can create one or more clusters in your Azure Databricks workspace by using the Azure Databricks portal.</w:t>
      </w:r>
    </w:p>
    <w:p w14:paraId="108CD4A3" w14:textId="04FD77CC" w:rsidR="003C22EF" w:rsidRDefault="003C22EF" w:rsidP="003C22EF">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5C9D640" wp14:editId="24379FE2">
            <wp:extent cx="5731510" cy="4627880"/>
            <wp:effectExtent l="0" t="0" r="2540" b="1270"/>
            <wp:docPr id="11" name="Picture 11" descr="Screenshot of the Create Cluster interface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Create Cluster interface in the Azure Databricks port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27880"/>
                    </a:xfrm>
                    <a:prstGeom prst="rect">
                      <a:avLst/>
                    </a:prstGeom>
                    <a:noFill/>
                    <a:ln>
                      <a:noFill/>
                    </a:ln>
                  </pic:spPr>
                </pic:pic>
              </a:graphicData>
            </a:graphic>
          </wp:inline>
        </w:drawing>
      </w:r>
    </w:p>
    <w:p w14:paraId="05C6225F" w14:textId="77777777" w:rsidR="003C22EF" w:rsidRDefault="003C22EF" w:rsidP="003C22EF">
      <w:pPr>
        <w:pStyle w:val="NormalWeb"/>
        <w:shd w:val="clear" w:color="auto" w:fill="FFFFFF"/>
        <w:rPr>
          <w:rFonts w:ascii="Segoe UI" w:hAnsi="Segoe UI" w:cs="Segoe UI"/>
          <w:color w:val="161616"/>
        </w:rPr>
      </w:pPr>
      <w:r>
        <w:rPr>
          <w:rFonts w:ascii="Segoe UI" w:hAnsi="Segoe UI" w:cs="Segoe UI"/>
          <w:color w:val="161616"/>
        </w:rPr>
        <w:t>When creating the cluster, you can specify configuration settings, including:</w:t>
      </w:r>
    </w:p>
    <w:p w14:paraId="1D214FFC"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 name for the cluster.</w:t>
      </w:r>
    </w:p>
    <w:p w14:paraId="2206363D"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 </w:t>
      </w:r>
      <w:r>
        <w:rPr>
          <w:rStyle w:val="Emphasis"/>
          <w:rFonts w:ascii="Segoe UI" w:hAnsi="Segoe UI" w:cs="Segoe UI"/>
          <w:color w:val="161616"/>
        </w:rPr>
        <w:t>cluster mode</w:t>
      </w:r>
      <w:r>
        <w:rPr>
          <w:rFonts w:ascii="Segoe UI" w:hAnsi="Segoe UI" w:cs="Segoe UI"/>
          <w:color w:val="161616"/>
        </w:rPr>
        <w:t>, which can be:</w:t>
      </w:r>
    </w:p>
    <w:p w14:paraId="635B84C5" w14:textId="77777777" w:rsidR="003C22EF" w:rsidRDefault="003C22EF" w:rsidP="003C22EF">
      <w:pPr>
        <w:numPr>
          <w:ilvl w:val="1"/>
          <w:numId w:val="9"/>
        </w:numPr>
        <w:shd w:val="clear" w:color="auto" w:fill="FFFFFF"/>
        <w:spacing w:after="0" w:line="240" w:lineRule="auto"/>
        <w:ind w:left="2310"/>
        <w:rPr>
          <w:rFonts w:ascii="Segoe UI" w:hAnsi="Segoe UI" w:cs="Segoe UI"/>
          <w:color w:val="161616"/>
        </w:rPr>
      </w:pPr>
      <w:r>
        <w:rPr>
          <w:rStyle w:val="Emphasis"/>
          <w:rFonts w:ascii="Segoe UI" w:hAnsi="Segoe UI" w:cs="Segoe UI"/>
          <w:color w:val="161616"/>
        </w:rPr>
        <w:t>Standard</w:t>
      </w:r>
      <w:r>
        <w:rPr>
          <w:rFonts w:ascii="Segoe UI" w:hAnsi="Segoe UI" w:cs="Segoe UI"/>
          <w:color w:val="161616"/>
        </w:rPr>
        <w:t>: Suitable for single-user workloads that require multiple worker nodes.</w:t>
      </w:r>
    </w:p>
    <w:p w14:paraId="490165C3" w14:textId="77777777" w:rsidR="003C22EF" w:rsidRDefault="003C22EF" w:rsidP="003C22EF">
      <w:pPr>
        <w:numPr>
          <w:ilvl w:val="1"/>
          <w:numId w:val="9"/>
        </w:numPr>
        <w:shd w:val="clear" w:color="auto" w:fill="FFFFFF"/>
        <w:spacing w:after="0" w:line="240" w:lineRule="auto"/>
        <w:ind w:left="2310"/>
        <w:rPr>
          <w:rFonts w:ascii="Segoe UI" w:hAnsi="Segoe UI" w:cs="Segoe UI"/>
          <w:color w:val="161616"/>
        </w:rPr>
      </w:pPr>
      <w:r>
        <w:rPr>
          <w:rStyle w:val="Emphasis"/>
          <w:rFonts w:ascii="Segoe UI" w:hAnsi="Segoe UI" w:cs="Segoe UI"/>
          <w:color w:val="161616"/>
        </w:rPr>
        <w:t>High Concurrency</w:t>
      </w:r>
      <w:r>
        <w:rPr>
          <w:rFonts w:ascii="Segoe UI" w:hAnsi="Segoe UI" w:cs="Segoe UI"/>
          <w:color w:val="161616"/>
        </w:rPr>
        <w:t>: Suitable for workloads where multiple users will be using the cluster concurrently.</w:t>
      </w:r>
    </w:p>
    <w:p w14:paraId="55A9CEC4" w14:textId="77777777" w:rsidR="003C22EF" w:rsidRDefault="003C22EF" w:rsidP="003C22EF">
      <w:pPr>
        <w:numPr>
          <w:ilvl w:val="1"/>
          <w:numId w:val="9"/>
        </w:numPr>
        <w:shd w:val="clear" w:color="auto" w:fill="FFFFFF"/>
        <w:spacing w:after="0" w:line="240" w:lineRule="auto"/>
        <w:ind w:left="2310"/>
        <w:rPr>
          <w:rFonts w:ascii="Segoe UI" w:hAnsi="Segoe UI" w:cs="Segoe UI"/>
          <w:color w:val="161616"/>
        </w:rPr>
      </w:pPr>
      <w:r>
        <w:rPr>
          <w:rStyle w:val="Emphasis"/>
          <w:rFonts w:ascii="Segoe UI" w:hAnsi="Segoe UI" w:cs="Segoe UI"/>
          <w:color w:val="161616"/>
        </w:rPr>
        <w:t>Single Node</w:t>
      </w:r>
      <w:r>
        <w:rPr>
          <w:rFonts w:ascii="Segoe UI" w:hAnsi="Segoe UI" w:cs="Segoe UI"/>
          <w:color w:val="161616"/>
        </w:rPr>
        <w:t>: Suitable for small workloads or testing, where only a single worker node is required.</w:t>
      </w:r>
    </w:p>
    <w:p w14:paraId="6E6E28BD"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The version of the </w:t>
      </w:r>
      <w:r>
        <w:rPr>
          <w:rStyle w:val="Emphasis"/>
          <w:rFonts w:ascii="Segoe UI" w:hAnsi="Segoe UI" w:cs="Segoe UI"/>
          <w:color w:val="161616"/>
        </w:rPr>
        <w:t>Databricks Runtime</w:t>
      </w:r>
      <w:r>
        <w:rPr>
          <w:rFonts w:ascii="Segoe UI" w:hAnsi="Segoe UI" w:cs="Segoe UI"/>
          <w:color w:val="161616"/>
        </w:rPr>
        <w:t xml:space="preserve"> to be used in the </w:t>
      </w:r>
      <w:proofErr w:type="gramStart"/>
      <w:r>
        <w:rPr>
          <w:rFonts w:ascii="Segoe UI" w:hAnsi="Segoe UI" w:cs="Segoe UI"/>
          <w:color w:val="161616"/>
        </w:rPr>
        <w:t>cluster;</w:t>
      </w:r>
      <w:proofErr w:type="gramEnd"/>
      <w:r>
        <w:rPr>
          <w:rFonts w:ascii="Segoe UI" w:hAnsi="Segoe UI" w:cs="Segoe UI"/>
          <w:color w:val="161616"/>
        </w:rPr>
        <w:t xml:space="preserve"> which dictates the version of Spark and individual components such as Python, Scala, and others that get installed.</w:t>
      </w:r>
    </w:p>
    <w:p w14:paraId="131DDE50"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The type of virtual machine (VM) used for the worker nodes in the cluster.</w:t>
      </w:r>
    </w:p>
    <w:p w14:paraId="7BE65C14"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The minimum and maximum number of worker nodes in the cluster.</w:t>
      </w:r>
    </w:p>
    <w:p w14:paraId="4F67743C"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The type of VM used for the driver node in the cluster.</w:t>
      </w:r>
    </w:p>
    <w:p w14:paraId="4EE2FD22"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Whether the cluster supports </w:t>
      </w:r>
      <w:r>
        <w:rPr>
          <w:rStyle w:val="Emphasis"/>
          <w:rFonts w:ascii="Segoe UI" w:hAnsi="Segoe UI" w:cs="Segoe UI"/>
          <w:color w:val="161616"/>
        </w:rPr>
        <w:t>autoscaling</w:t>
      </w:r>
      <w:r>
        <w:rPr>
          <w:rFonts w:ascii="Segoe UI" w:hAnsi="Segoe UI" w:cs="Segoe UI"/>
          <w:color w:val="161616"/>
        </w:rPr>
        <w:t> to dynamically resize the cluster.</w:t>
      </w:r>
    </w:p>
    <w:p w14:paraId="7515EB4C" w14:textId="77777777" w:rsidR="003C22EF" w:rsidRDefault="003C22EF" w:rsidP="003C22E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How long the cluster can remain idle before being shut down automatically.</w:t>
      </w:r>
    </w:p>
    <w:p w14:paraId="64F0BCAA" w14:textId="77777777" w:rsidR="003C22EF" w:rsidRDefault="003C22EF" w:rsidP="003C22EF">
      <w:pPr>
        <w:pStyle w:val="Heading2"/>
        <w:shd w:val="clear" w:color="auto" w:fill="FFFFFF"/>
        <w:spacing w:before="480" w:after="180"/>
        <w:rPr>
          <w:rFonts w:ascii="Segoe UI" w:hAnsi="Segoe UI" w:cs="Segoe UI"/>
          <w:color w:val="161616"/>
        </w:rPr>
      </w:pPr>
      <w:r>
        <w:rPr>
          <w:rFonts w:ascii="Segoe UI" w:hAnsi="Segoe UI" w:cs="Segoe UI"/>
          <w:color w:val="161616"/>
        </w:rPr>
        <w:t>How Azure manages cluster resources</w:t>
      </w:r>
    </w:p>
    <w:p w14:paraId="0282C1EB" w14:textId="77777777" w:rsidR="003C22EF" w:rsidRDefault="003C22EF" w:rsidP="003C22EF">
      <w:pPr>
        <w:pStyle w:val="NormalWeb"/>
        <w:shd w:val="clear" w:color="auto" w:fill="FFFFFF"/>
        <w:rPr>
          <w:rFonts w:ascii="Segoe UI" w:hAnsi="Segoe UI" w:cs="Segoe UI"/>
          <w:color w:val="161616"/>
        </w:rPr>
      </w:pPr>
      <w:r>
        <w:rPr>
          <w:rFonts w:ascii="Segoe UI" w:hAnsi="Segoe UI" w:cs="Segoe UI"/>
          <w:color w:val="161616"/>
        </w:rPr>
        <w:t>When you create an Azure Databricks workspace, a </w:t>
      </w:r>
      <w:r>
        <w:rPr>
          <w:rStyle w:val="Emphasis"/>
          <w:rFonts w:ascii="Segoe UI" w:eastAsiaTheme="majorEastAsia" w:hAnsi="Segoe UI" w:cs="Segoe UI"/>
          <w:color w:val="161616"/>
        </w:rPr>
        <w:t>Databricks appliance</w:t>
      </w:r>
      <w:r>
        <w:rPr>
          <w:rFonts w:ascii="Segoe UI" w:hAnsi="Segoe UI" w:cs="Segoe UI"/>
          <w:color w:val="161616"/>
        </w:rPr>
        <w:t> is deployed as an Azure resource in your subscription. When you create a cluster in the workspace, you specify the types and sizes of the virtual machines (VMs) to use for both the driver and worker nodes, and some other configuration options, but Azure Databricks manages all other aspects of the cluster.</w:t>
      </w:r>
    </w:p>
    <w:p w14:paraId="6D560705" w14:textId="77777777" w:rsidR="003C22EF" w:rsidRDefault="003C22EF" w:rsidP="003C22EF">
      <w:pPr>
        <w:pStyle w:val="NormalWeb"/>
        <w:shd w:val="clear" w:color="auto" w:fill="FFFFFF"/>
        <w:rPr>
          <w:rFonts w:ascii="Segoe UI" w:hAnsi="Segoe UI" w:cs="Segoe UI"/>
          <w:color w:val="161616"/>
        </w:rPr>
      </w:pPr>
      <w:r>
        <w:rPr>
          <w:rFonts w:ascii="Segoe UI" w:hAnsi="Segoe UI" w:cs="Segoe UI"/>
          <w:color w:val="161616"/>
        </w:rPr>
        <w:t>The Databricks appliance is deployed into Azure as a managed resource group within your subscription. This resource group contains the driver and worker VMs for your clusters, along with other required resources, including a virtual network, a security group, and a storage account. All metadata for your cluster, such as scheduled jobs, is stored in an Azure Database with geo-replication for fault tolerance.</w:t>
      </w:r>
    </w:p>
    <w:p w14:paraId="185842EE" w14:textId="77777777" w:rsidR="003C22EF" w:rsidRDefault="003C22EF" w:rsidP="003C22EF">
      <w:pPr>
        <w:pStyle w:val="NormalWeb"/>
        <w:shd w:val="clear" w:color="auto" w:fill="FFFFFF"/>
        <w:rPr>
          <w:rFonts w:ascii="Segoe UI" w:hAnsi="Segoe UI" w:cs="Segoe UI"/>
          <w:color w:val="161616"/>
        </w:rPr>
      </w:pPr>
      <w:r>
        <w:rPr>
          <w:rFonts w:ascii="Segoe UI" w:hAnsi="Segoe UI" w:cs="Segoe UI"/>
          <w:color w:val="161616"/>
        </w:rPr>
        <w:t xml:space="preserve">Internally, Azure Kubernetes Service (AKS) is used to run the Azure Databricks control-plane and data-planes via containers running on the latest generation of Azure hardware (Dv3 VMs), with </w:t>
      </w:r>
      <w:proofErr w:type="spellStart"/>
      <w:r>
        <w:rPr>
          <w:rFonts w:ascii="Segoe UI" w:hAnsi="Segoe UI" w:cs="Segoe UI"/>
          <w:color w:val="161616"/>
        </w:rPr>
        <w:t>NvMe</w:t>
      </w:r>
      <w:proofErr w:type="spellEnd"/>
      <w:r>
        <w:rPr>
          <w:rFonts w:ascii="Segoe UI" w:hAnsi="Segoe UI" w:cs="Segoe UI"/>
          <w:color w:val="161616"/>
        </w:rPr>
        <w:t xml:space="preserve"> SSDs capable of blazing 100us latency on high-performance Azure virtual machines with accelerated networking. Azure Databricks utilizes these features of Azure to further improve Spark performance. After the services within your managed resource group are ready, you can manage the Databricks cluster through the Azure Databricks UI and through features such as auto-scaling and auto-termination.</w:t>
      </w:r>
    </w:p>
    <w:p w14:paraId="0D0C7576" w14:textId="512448B6" w:rsidR="003C22EF" w:rsidRDefault="003C22EF" w:rsidP="003C22EF">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14:anchorId="0B2D47F8" wp14:editId="2BE02626">
                <wp:extent cx="304800" cy="304800"/>
                <wp:effectExtent l="0" t="0" r="0" b="0"/>
                <wp:docPr id="10" name="Rectangle 10" descr="Diagram of Azure Databricks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00F37" id="Rectangle 10" o:spid="_x0000_s1026" alt="Diagram of Azure Databricks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02F0E8" w14:textId="77777777" w:rsidR="003C22EF" w:rsidRDefault="003C22EF" w:rsidP="003C22EF">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35E0C13C" w14:textId="77777777" w:rsidR="003C22EF" w:rsidRDefault="003C22EF" w:rsidP="003C22EF">
      <w:pPr>
        <w:pStyle w:val="NormalWeb"/>
        <w:rPr>
          <w:rFonts w:ascii="Segoe UI" w:hAnsi="Segoe UI" w:cs="Segoe UI"/>
          <w:color w:val="161616"/>
        </w:rPr>
      </w:pPr>
      <w:r>
        <w:rPr>
          <w:rFonts w:ascii="Segoe UI" w:hAnsi="Segoe UI" w:cs="Segoe UI"/>
          <w:color w:val="161616"/>
        </w:rPr>
        <w:t>You also have the option of attaching your cluster to a </w:t>
      </w:r>
      <w:r>
        <w:rPr>
          <w:rStyle w:val="Emphasis"/>
          <w:rFonts w:ascii="Segoe UI" w:eastAsiaTheme="majorEastAsia" w:hAnsi="Segoe UI" w:cs="Segoe UI"/>
          <w:color w:val="161616"/>
        </w:rPr>
        <w:t>pool</w:t>
      </w:r>
      <w:r>
        <w:rPr>
          <w:rFonts w:ascii="Segoe UI" w:hAnsi="Segoe UI" w:cs="Segoe UI"/>
          <w:color w:val="161616"/>
        </w:rPr>
        <w:t xml:space="preserve"> of idle nodes to reduce cluster </w:t>
      </w:r>
      <w:proofErr w:type="spellStart"/>
      <w:r>
        <w:rPr>
          <w:rFonts w:ascii="Segoe UI" w:hAnsi="Segoe UI" w:cs="Segoe UI"/>
          <w:color w:val="161616"/>
        </w:rPr>
        <w:t>startup</w:t>
      </w:r>
      <w:proofErr w:type="spellEnd"/>
      <w:r>
        <w:rPr>
          <w:rFonts w:ascii="Segoe UI" w:hAnsi="Segoe UI" w:cs="Segoe UI"/>
          <w:color w:val="161616"/>
        </w:rPr>
        <w:t xml:space="preserve"> time. For more information, see </w:t>
      </w:r>
      <w:hyperlink r:id="rId23" w:history="1">
        <w:r>
          <w:rPr>
            <w:rStyle w:val="Hyperlink"/>
            <w:rFonts w:ascii="Segoe UI" w:hAnsi="Segoe UI" w:cs="Segoe UI"/>
            <w:b/>
            <w:bCs/>
          </w:rPr>
          <w:t>Pools</w:t>
        </w:r>
      </w:hyperlink>
      <w:r>
        <w:rPr>
          <w:rFonts w:ascii="Segoe UI" w:hAnsi="Segoe UI" w:cs="Segoe UI"/>
          <w:color w:val="161616"/>
        </w:rPr>
        <w:t> in the Azure Databricks documentation.</w:t>
      </w:r>
    </w:p>
    <w:p w14:paraId="528DA934" w14:textId="77777777" w:rsidR="003C22EF" w:rsidRDefault="003C22EF" w:rsidP="003C22E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Spark in notebooks</w:t>
      </w:r>
    </w:p>
    <w:p w14:paraId="01A8493C" w14:textId="77777777" w:rsidR="00A67F8E" w:rsidRDefault="00A67F8E" w:rsidP="00A67F8E">
      <w:pPr>
        <w:pStyle w:val="NormalWeb"/>
        <w:shd w:val="clear" w:color="auto" w:fill="FFFFFF"/>
        <w:rPr>
          <w:rFonts w:ascii="Segoe UI" w:hAnsi="Segoe UI" w:cs="Segoe UI"/>
          <w:color w:val="161616"/>
        </w:rPr>
      </w:pPr>
      <w:r>
        <w:rPr>
          <w:rFonts w:ascii="Segoe UI" w:hAnsi="Segoe UI" w:cs="Segoe UI"/>
          <w:color w:val="161616"/>
        </w:rPr>
        <w:t xml:space="preserve">You can run </w:t>
      </w:r>
      <w:proofErr w:type="gramStart"/>
      <w:r>
        <w:rPr>
          <w:rFonts w:ascii="Segoe UI" w:hAnsi="Segoe UI" w:cs="Segoe UI"/>
          <w:color w:val="161616"/>
        </w:rPr>
        <w:t>many different kinds of</w:t>
      </w:r>
      <w:proofErr w:type="gramEnd"/>
      <w:r>
        <w:rPr>
          <w:rFonts w:ascii="Segoe UI" w:hAnsi="Segoe UI" w:cs="Segoe UI"/>
          <w:color w:val="161616"/>
        </w:rPr>
        <w:t xml:space="preserve"> application on Spark, including code in Python or Scala scripts, Java code compiled as a Java Archive (JAR), and others. Spark is commonly used in two kinds of workload:</w:t>
      </w:r>
    </w:p>
    <w:p w14:paraId="300E35AD" w14:textId="77777777" w:rsidR="00A67F8E" w:rsidRDefault="00A67F8E" w:rsidP="00A67F8E">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Batch or stream processing jobs to ingest, clean, and transform data - often running as part of an automated pipeline.</w:t>
      </w:r>
    </w:p>
    <w:p w14:paraId="2C2DEE24" w14:textId="77777777" w:rsidR="00A67F8E" w:rsidRDefault="00A67F8E" w:rsidP="00A67F8E">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 xml:space="preserve">Interactive analytics sessions to explore, </w:t>
      </w:r>
      <w:proofErr w:type="spellStart"/>
      <w:r>
        <w:rPr>
          <w:rFonts w:ascii="Segoe UI" w:hAnsi="Segoe UI" w:cs="Segoe UI"/>
          <w:color w:val="161616"/>
        </w:rPr>
        <w:t>analyze</w:t>
      </w:r>
      <w:proofErr w:type="spellEnd"/>
      <w:r>
        <w:rPr>
          <w:rFonts w:ascii="Segoe UI" w:hAnsi="Segoe UI" w:cs="Segoe UI"/>
          <w:color w:val="161616"/>
        </w:rPr>
        <w:t>, and visualize data.</w:t>
      </w:r>
    </w:p>
    <w:p w14:paraId="79159435" w14:textId="77777777" w:rsidR="00A67F8E" w:rsidRDefault="00A67F8E" w:rsidP="00A67F8E">
      <w:pPr>
        <w:pStyle w:val="Heading2"/>
        <w:shd w:val="clear" w:color="auto" w:fill="FFFFFF"/>
        <w:spacing w:before="480" w:after="180"/>
        <w:rPr>
          <w:rFonts w:ascii="Segoe UI" w:hAnsi="Segoe UI" w:cs="Segoe UI"/>
          <w:color w:val="161616"/>
        </w:rPr>
      </w:pPr>
      <w:r>
        <w:rPr>
          <w:rFonts w:ascii="Segoe UI" w:hAnsi="Segoe UI" w:cs="Segoe UI"/>
          <w:color w:val="161616"/>
        </w:rPr>
        <w:t>Running Spark code in notebooks</w:t>
      </w:r>
    </w:p>
    <w:p w14:paraId="4BE3B57E" w14:textId="77777777" w:rsidR="00A67F8E" w:rsidRDefault="00A67F8E" w:rsidP="00A67F8E">
      <w:pPr>
        <w:pStyle w:val="NormalWeb"/>
        <w:shd w:val="clear" w:color="auto" w:fill="FFFFFF"/>
        <w:rPr>
          <w:rFonts w:ascii="Segoe UI" w:hAnsi="Segoe UI" w:cs="Segoe UI"/>
          <w:color w:val="161616"/>
        </w:rPr>
      </w:pPr>
      <w:r>
        <w:rPr>
          <w:rFonts w:ascii="Segoe UI" w:hAnsi="Segoe UI" w:cs="Segoe UI"/>
          <w:color w:val="161616"/>
        </w:rPr>
        <w:t xml:space="preserve">Azure Databricks includes an integrated notebook interface for working with Spark. Notebooks provide an intuitive way to combine code with Markdown notes, commonly used by data scientists and data analysts. The look and feel of the integrated notebook experience within Azure Databricks is similar to that of </w:t>
      </w:r>
      <w:proofErr w:type="spellStart"/>
      <w:r>
        <w:rPr>
          <w:rFonts w:ascii="Segoe UI" w:hAnsi="Segoe UI" w:cs="Segoe UI"/>
          <w:color w:val="161616"/>
        </w:rPr>
        <w:t>Jupyter</w:t>
      </w:r>
      <w:proofErr w:type="spellEnd"/>
      <w:r>
        <w:rPr>
          <w:rFonts w:ascii="Segoe UI" w:hAnsi="Segoe UI" w:cs="Segoe UI"/>
          <w:color w:val="161616"/>
        </w:rPr>
        <w:t xml:space="preserve"> notebooks - a popular </w:t>
      </w:r>
      <w:proofErr w:type="gramStart"/>
      <w:r>
        <w:rPr>
          <w:rFonts w:ascii="Segoe UI" w:hAnsi="Segoe UI" w:cs="Segoe UI"/>
          <w:color w:val="161616"/>
        </w:rPr>
        <w:t>open source</w:t>
      </w:r>
      <w:proofErr w:type="gramEnd"/>
      <w:r>
        <w:rPr>
          <w:rFonts w:ascii="Segoe UI" w:hAnsi="Segoe UI" w:cs="Segoe UI"/>
          <w:color w:val="161616"/>
        </w:rPr>
        <w:t xml:space="preserve"> notebook platform.</w:t>
      </w:r>
    </w:p>
    <w:p w14:paraId="79B68B25" w14:textId="631519B4" w:rsidR="00A67F8E" w:rsidRDefault="00A67F8E" w:rsidP="00A67F8E">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1310C0D" wp14:editId="679F3DDC">
            <wp:extent cx="5731510" cy="4279265"/>
            <wp:effectExtent l="0" t="0" r="2540" b="6985"/>
            <wp:docPr id="12" name="Picture 12" descr="A screenshot of a notebook in Azure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notebook in Azure Databric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p>
    <w:p w14:paraId="6B050B9E" w14:textId="77777777" w:rsidR="00A67F8E" w:rsidRDefault="00A67F8E" w:rsidP="00A67F8E">
      <w:pPr>
        <w:pStyle w:val="NormalWeb"/>
        <w:shd w:val="clear" w:color="auto" w:fill="FFFFFF"/>
        <w:rPr>
          <w:rFonts w:ascii="Segoe UI" w:hAnsi="Segoe UI" w:cs="Segoe UI"/>
          <w:color w:val="161616"/>
        </w:rPr>
      </w:pPr>
      <w:r>
        <w:rPr>
          <w:rFonts w:ascii="Segoe UI" w:hAnsi="Segoe UI" w:cs="Segoe UI"/>
          <w:color w:val="161616"/>
        </w:rPr>
        <w:t>Notebooks consist of one or more </w:t>
      </w:r>
      <w:r>
        <w:rPr>
          <w:rStyle w:val="Emphasis"/>
          <w:rFonts w:ascii="Segoe UI" w:hAnsi="Segoe UI" w:cs="Segoe UI"/>
          <w:color w:val="161616"/>
        </w:rPr>
        <w:t>cells</w:t>
      </w:r>
      <w:r>
        <w:rPr>
          <w:rFonts w:ascii="Segoe UI" w:hAnsi="Segoe UI" w:cs="Segoe UI"/>
          <w:color w:val="161616"/>
        </w:rPr>
        <w:t>, each containing either code or markdown. Code cells in notebooks have some features that can help you be more productive, including:</w:t>
      </w:r>
    </w:p>
    <w:p w14:paraId="3B9B8BEF" w14:textId="77777777" w:rsidR="00A67F8E" w:rsidRDefault="00A67F8E" w:rsidP="00A67F8E">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Syntax highlighting and error support.</w:t>
      </w:r>
    </w:p>
    <w:p w14:paraId="59541A14" w14:textId="77777777" w:rsidR="00A67F8E" w:rsidRDefault="00A67F8E" w:rsidP="00A67F8E">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Code auto-completion​.</w:t>
      </w:r>
    </w:p>
    <w:p w14:paraId="0A794B55" w14:textId="77777777" w:rsidR="00A67F8E" w:rsidRDefault="00A67F8E" w:rsidP="00A67F8E">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Interactive data visualizations.</w:t>
      </w:r>
    </w:p>
    <w:p w14:paraId="6A4BBC17" w14:textId="77777777" w:rsidR="00A67F8E" w:rsidRDefault="00A67F8E" w:rsidP="00A67F8E">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The ability to export results.</w:t>
      </w:r>
    </w:p>
    <w:p w14:paraId="767BB1BE" w14:textId="77777777" w:rsidR="00A67F8E" w:rsidRDefault="00A67F8E" w:rsidP="00A67F8E">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25EBBBD" w14:textId="77777777" w:rsidR="00A67F8E" w:rsidRDefault="00A67F8E" w:rsidP="00A67F8E">
      <w:pPr>
        <w:pStyle w:val="NormalWeb"/>
        <w:rPr>
          <w:rFonts w:ascii="Segoe UI" w:hAnsi="Segoe UI" w:cs="Segoe UI"/>
          <w:color w:val="161616"/>
        </w:rPr>
      </w:pPr>
      <w:r>
        <w:rPr>
          <w:rFonts w:ascii="Segoe UI" w:hAnsi="Segoe UI" w:cs="Segoe UI"/>
          <w:color w:val="161616"/>
        </w:rPr>
        <w:lastRenderedPageBreak/>
        <w:t>To learn more about working with notebooks in Azure Databricks, see the </w:t>
      </w:r>
      <w:hyperlink r:id="rId24" w:history="1">
        <w:r>
          <w:rPr>
            <w:rStyle w:val="Hyperlink"/>
            <w:rFonts w:ascii="Segoe UI" w:hAnsi="Segoe UI" w:cs="Segoe UI"/>
            <w:b/>
            <w:bCs/>
          </w:rPr>
          <w:t>Notebooks</w:t>
        </w:r>
      </w:hyperlink>
      <w:r>
        <w:rPr>
          <w:rFonts w:ascii="Segoe UI" w:hAnsi="Segoe UI" w:cs="Segoe UI"/>
          <w:color w:val="161616"/>
        </w:rPr>
        <w:t> article in the Azure Databricks documentation.</w:t>
      </w:r>
    </w:p>
    <w:p w14:paraId="4D5191BE" w14:textId="77777777" w:rsidR="00740D3B" w:rsidRDefault="00740D3B" w:rsidP="00740D3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Spark to work with data files</w:t>
      </w:r>
    </w:p>
    <w:p w14:paraId="60DC8FEC" w14:textId="77777777" w:rsidR="00740D3B" w:rsidRDefault="00740D3B" w:rsidP="00740D3B">
      <w:pPr>
        <w:pStyle w:val="NormalWeb"/>
        <w:shd w:val="clear" w:color="auto" w:fill="FFFFFF"/>
        <w:rPr>
          <w:rFonts w:ascii="Segoe UI" w:hAnsi="Segoe UI" w:cs="Segoe UI"/>
          <w:color w:val="161616"/>
        </w:rPr>
      </w:pPr>
      <w:r>
        <w:rPr>
          <w:rFonts w:ascii="Segoe UI" w:hAnsi="Segoe UI" w:cs="Segoe UI"/>
          <w:color w:val="161616"/>
        </w:rPr>
        <w:t>One of the benefits of using Spark is that you can write and run code in various programming languages, enabling you to use the programming skills you already have and to use the most appropriate language for a given task. The default language in a new Azure Databricks Spark notebook is </w:t>
      </w:r>
      <w:proofErr w:type="spellStart"/>
      <w:r>
        <w:rPr>
          <w:rStyle w:val="Emphasis"/>
          <w:rFonts w:ascii="Segoe UI" w:eastAsiaTheme="majorEastAsia" w:hAnsi="Segoe UI" w:cs="Segoe UI"/>
          <w:color w:val="161616"/>
        </w:rPr>
        <w:t>PySpark</w:t>
      </w:r>
      <w:proofErr w:type="spellEnd"/>
      <w:r>
        <w:rPr>
          <w:rFonts w:ascii="Segoe UI" w:hAnsi="Segoe UI" w:cs="Segoe UI"/>
          <w:color w:val="161616"/>
        </w:rPr>
        <w:t> - a Spark-optimized version of Python, which is commonly used by data scientists and analysts due to its strong support for data manipulation and visualization. Additionally, you can use languages such as </w:t>
      </w:r>
      <w:r>
        <w:rPr>
          <w:rStyle w:val="Emphasis"/>
          <w:rFonts w:ascii="Segoe UI" w:eastAsiaTheme="majorEastAsia" w:hAnsi="Segoe UI" w:cs="Segoe UI"/>
          <w:color w:val="161616"/>
        </w:rPr>
        <w:t>Scala</w:t>
      </w:r>
      <w:r>
        <w:rPr>
          <w:rFonts w:ascii="Segoe UI" w:hAnsi="Segoe UI" w:cs="Segoe UI"/>
          <w:color w:val="161616"/>
        </w:rPr>
        <w:t> (a Java-derived language that can be used interactively) and </w:t>
      </w:r>
      <w:r>
        <w:rPr>
          <w:rStyle w:val="Emphasis"/>
          <w:rFonts w:ascii="Segoe UI" w:eastAsiaTheme="majorEastAsia" w:hAnsi="Segoe UI" w:cs="Segoe UI"/>
          <w:color w:val="161616"/>
        </w:rPr>
        <w:t>SQL</w:t>
      </w:r>
      <w:r>
        <w:rPr>
          <w:rFonts w:ascii="Segoe UI" w:hAnsi="Segoe UI" w:cs="Segoe UI"/>
          <w:color w:val="161616"/>
        </w:rPr>
        <w:t> (a variant of the commonly used SQL language included in the </w:t>
      </w:r>
      <w:r>
        <w:rPr>
          <w:rStyle w:val="Emphasis"/>
          <w:rFonts w:ascii="Segoe UI" w:eastAsiaTheme="majorEastAsia" w:hAnsi="Segoe UI" w:cs="Segoe UI"/>
          <w:color w:val="161616"/>
        </w:rPr>
        <w:t>Spark SQL</w:t>
      </w:r>
      <w:r>
        <w:rPr>
          <w:rFonts w:ascii="Segoe UI" w:hAnsi="Segoe UI" w:cs="Segoe UI"/>
          <w:color w:val="161616"/>
        </w:rPr>
        <w:t> library to work with relational data structures). Software engineers can also create compiled solutions that run on Spark using frameworks such as </w:t>
      </w:r>
      <w:r>
        <w:rPr>
          <w:rStyle w:val="Emphasis"/>
          <w:rFonts w:ascii="Segoe UI" w:eastAsiaTheme="majorEastAsia" w:hAnsi="Segoe UI" w:cs="Segoe UI"/>
          <w:color w:val="161616"/>
        </w:rPr>
        <w:t>Java</w:t>
      </w:r>
      <w:r>
        <w:rPr>
          <w:rFonts w:ascii="Segoe UI" w:hAnsi="Segoe UI" w:cs="Segoe UI"/>
          <w:color w:val="161616"/>
        </w:rPr>
        <w:t>.</w:t>
      </w:r>
    </w:p>
    <w:p w14:paraId="088A3298" w14:textId="77777777" w:rsidR="00740D3B" w:rsidRDefault="00740D3B" w:rsidP="00740D3B">
      <w:pPr>
        <w:pStyle w:val="Heading2"/>
        <w:shd w:val="clear" w:color="auto" w:fill="FFFFFF"/>
        <w:spacing w:before="480" w:after="180"/>
        <w:rPr>
          <w:rFonts w:ascii="Segoe UI" w:hAnsi="Segoe UI" w:cs="Segoe UI"/>
          <w:color w:val="161616"/>
        </w:rPr>
      </w:pPr>
      <w:r>
        <w:rPr>
          <w:rFonts w:ascii="Segoe UI" w:hAnsi="Segoe UI" w:cs="Segoe UI"/>
          <w:color w:val="161616"/>
        </w:rPr>
        <w:t xml:space="preserve">Exploring data with </w:t>
      </w:r>
      <w:proofErr w:type="spellStart"/>
      <w:r>
        <w:rPr>
          <w:rFonts w:ascii="Segoe UI" w:hAnsi="Segoe UI" w:cs="Segoe UI"/>
          <w:color w:val="161616"/>
        </w:rPr>
        <w:t>dataframes</w:t>
      </w:r>
      <w:proofErr w:type="spellEnd"/>
    </w:p>
    <w:p w14:paraId="38C3AD3D" w14:textId="77777777" w:rsidR="00740D3B" w:rsidRDefault="00740D3B" w:rsidP="00740D3B">
      <w:pPr>
        <w:pStyle w:val="NormalWeb"/>
        <w:shd w:val="clear" w:color="auto" w:fill="FFFFFF"/>
        <w:rPr>
          <w:rFonts w:ascii="Segoe UI" w:hAnsi="Segoe UI" w:cs="Segoe UI"/>
          <w:color w:val="161616"/>
        </w:rPr>
      </w:pPr>
      <w:r>
        <w:rPr>
          <w:rFonts w:ascii="Segoe UI" w:hAnsi="Segoe UI" w:cs="Segoe UI"/>
          <w:color w:val="161616"/>
        </w:rPr>
        <w:t>Natively, Spark uses a data structure called a </w:t>
      </w:r>
      <w:r>
        <w:rPr>
          <w:rStyle w:val="Emphasis"/>
          <w:rFonts w:ascii="Segoe UI" w:eastAsiaTheme="majorEastAsia" w:hAnsi="Segoe UI" w:cs="Segoe UI"/>
          <w:color w:val="161616"/>
        </w:rPr>
        <w:t>resilient distributed dataset</w:t>
      </w:r>
      <w:r>
        <w:rPr>
          <w:rFonts w:ascii="Segoe UI" w:hAnsi="Segoe UI" w:cs="Segoe UI"/>
          <w:color w:val="161616"/>
        </w:rPr>
        <w:t> (RDD); but while you </w:t>
      </w:r>
      <w:r>
        <w:rPr>
          <w:rStyle w:val="Emphasis"/>
          <w:rFonts w:ascii="Segoe UI" w:eastAsiaTheme="majorEastAsia" w:hAnsi="Segoe UI" w:cs="Segoe UI"/>
          <w:color w:val="161616"/>
        </w:rPr>
        <w:t>can</w:t>
      </w:r>
      <w:r>
        <w:rPr>
          <w:rFonts w:ascii="Segoe UI" w:hAnsi="Segoe UI" w:cs="Segoe UI"/>
          <w:color w:val="161616"/>
        </w:rPr>
        <w:t xml:space="preserve"> write code that works directly with RDDs, the </w:t>
      </w:r>
      <w:proofErr w:type="gramStart"/>
      <w:r>
        <w:rPr>
          <w:rFonts w:ascii="Segoe UI" w:hAnsi="Segoe UI" w:cs="Segoe UI"/>
          <w:color w:val="161616"/>
        </w:rPr>
        <w:t>most commonly used</w:t>
      </w:r>
      <w:proofErr w:type="gramEnd"/>
      <w:r>
        <w:rPr>
          <w:rFonts w:ascii="Segoe UI" w:hAnsi="Segoe UI" w:cs="Segoe UI"/>
          <w:color w:val="161616"/>
        </w:rPr>
        <w:t xml:space="preserve"> data structure for working with structured data in Spark is the </w:t>
      </w:r>
      <w:proofErr w:type="spellStart"/>
      <w:r>
        <w:rPr>
          <w:rStyle w:val="Emphasis"/>
          <w:rFonts w:ascii="Segoe UI" w:eastAsiaTheme="majorEastAsia" w:hAnsi="Segoe UI" w:cs="Segoe UI"/>
          <w:color w:val="161616"/>
        </w:rPr>
        <w:t>dataframe</w:t>
      </w:r>
      <w:proofErr w:type="spellEnd"/>
      <w:r>
        <w:rPr>
          <w:rFonts w:ascii="Segoe UI" w:hAnsi="Segoe UI" w:cs="Segoe UI"/>
          <w:color w:val="161616"/>
        </w:rPr>
        <w:t>, which is provided as part of the </w:t>
      </w:r>
      <w:r>
        <w:rPr>
          <w:rStyle w:val="Emphasis"/>
          <w:rFonts w:ascii="Segoe UI" w:eastAsiaTheme="majorEastAsia" w:hAnsi="Segoe UI" w:cs="Segoe UI"/>
          <w:color w:val="161616"/>
        </w:rPr>
        <w:t>Spark SQL</w:t>
      </w:r>
      <w:r>
        <w:rPr>
          <w:rFonts w:ascii="Segoe UI" w:hAnsi="Segoe UI" w:cs="Segoe UI"/>
          <w:color w:val="161616"/>
        </w:rPr>
        <w:t xml:space="preserve"> library. </w:t>
      </w:r>
      <w:proofErr w:type="spellStart"/>
      <w:r>
        <w:rPr>
          <w:rFonts w:ascii="Segoe UI" w:hAnsi="Segoe UI" w:cs="Segoe UI"/>
          <w:color w:val="161616"/>
        </w:rPr>
        <w:t>Dataframes</w:t>
      </w:r>
      <w:proofErr w:type="spellEnd"/>
      <w:r>
        <w:rPr>
          <w:rFonts w:ascii="Segoe UI" w:hAnsi="Segoe UI" w:cs="Segoe UI"/>
          <w:color w:val="161616"/>
        </w:rPr>
        <w:t xml:space="preserve"> in Spark are similar to those in the ubiquitous </w:t>
      </w:r>
      <w:r>
        <w:rPr>
          <w:rStyle w:val="Emphasis"/>
          <w:rFonts w:ascii="Segoe UI" w:eastAsiaTheme="majorEastAsia" w:hAnsi="Segoe UI" w:cs="Segoe UI"/>
          <w:color w:val="161616"/>
        </w:rPr>
        <w:t>Pandas</w:t>
      </w:r>
      <w:r>
        <w:rPr>
          <w:rFonts w:ascii="Segoe UI" w:hAnsi="Segoe UI" w:cs="Segoe UI"/>
          <w:color w:val="161616"/>
        </w:rPr>
        <w:t xml:space="preserve"> Python </w:t>
      </w:r>
      <w:proofErr w:type="gramStart"/>
      <w:r>
        <w:rPr>
          <w:rFonts w:ascii="Segoe UI" w:hAnsi="Segoe UI" w:cs="Segoe UI"/>
          <w:color w:val="161616"/>
        </w:rPr>
        <w:t>library, but</w:t>
      </w:r>
      <w:proofErr w:type="gramEnd"/>
      <w:r>
        <w:rPr>
          <w:rFonts w:ascii="Segoe UI" w:hAnsi="Segoe UI" w:cs="Segoe UI"/>
          <w:color w:val="161616"/>
        </w:rPr>
        <w:t xml:space="preserve"> optimized to work in Spark's distributed processing environment.</w:t>
      </w:r>
    </w:p>
    <w:p w14:paraId="45D9C398" w14:textId="77777777" w:rsidR="00740D3B" w:rsidRDefault="00740D3B" w:rsidP="00740D3B">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4E316E2B" w14:textId="77777777" w:rsidR="00740D3B" w:rsidRDefault="00740D3B" w:rsidP="00740D3B">
      <w:pPr>
        <w:pStyle w:val="NormalWeb"/>
        <w:rPr>
          <w:rFonts w:ascii="Segoe UI" w:hAnsi="Segoe UI" w:cs="Segoe UI"/>
          <w:color w:val="161616"/>
        </w:rPr>
      </w:pPr>
      <w:r>
        <w:rPr>
          <w:rFonts w:ascii="Segoe UI" w:hAnsi="Segoe UI" w:cs="Segoe UI"/>
          <w:color w:val="161616"/>
        </w:rPr>
        <w:t xml:space="preserve">In addition to the </w:t>
      </w:r>
      <w:proofErr w:type="spellStart"/>
      <w:r>
        <w:rPr>
          <w:rFonts w:ascii="Segoe UI" w:hAnsi="Segoe UI" w:cs="Segoe UI"/>
          <w:color w:val="161616"/>
        </w:rPr>
        <w:t>Dataframe</w:t>
      </w:r>
      <w:proofErr w:type="spellEnd"/>
      <w:r>
        <w:rPr>
          <w:rFonts w:ascii="Segoe UI" w:hAnsi="Segoe UI" w:cs="Segoe UI"/>
          <w:color w:val="161616"/>
        </w:rPr>
        <w:t xml:space="preserve"> API, Spark SQL provides a </w:t>
      </w:r>
      <w:proofErr w:type="gramStart"/>
      <w:r>
        <w:rPr>
          <w:rFonts w:ascii="Segoe UI" w:hAnsi="Segoe UI" w:cs="Segoe UI"/>
          <w:color w:val="161616"/>
        </w:rPr>
        <w:t>strongly-typed</w:t>
      </w:r>
      <w:proofErr w:type="gramEnd"/>
      <w:r>
        <w:rPr>
          <w:rFonts w:ascii="Segoe UI" w:hAnsi="Segoe UI" w:cs="Segoe UI"/>
          <w:color w:val="161616"/>
        </w:rPr>
        <w:t> </w:t>
      </w:r>
      <w:r>
        <w:rPr>
          <w:rStyle w:val="Emphasis"/>
          <w:rFonts w:ascii="Segoe UI" w:eastAsiaTheme="majorEastAsia" w:hAnsi="Segoe UI" w:cs="Segoe UI"/>
          <w:color w:val="161616"/>
        </w:rPr>
        <w:t>Dataset</w:t>
      </w:r>
      <w:r>
        <w:rPr>
          <w:rFonts w:ascii="Segoe UI" w:hAnsi="Segoe UI" w:cs="Segoe UI"/>
          <w:color w:val="161616"/>
        </w:rPr>
        <w:t xml:space="preserve"> API that is supported in Java and Scala. We'll focus on the </w:t>
      </w:r>
      <w:proofErr w:type="spellStart"/>
      <w:r>
        <w:rPr>
          <w:rFonts w:ascii="Segoe UI" w:hAnsi="Segoe UI" w:cs="Segoe UI"/>
          <w:color w:val="161616"/>
        </w:rPr>
        <w:t>Dataframe</w:t>
      </w:r>
      <w:proofErr w:type="spellEnd"/>
      <w:r>
        <w:rPr>
          <w:rFonts w:ascii="Segoe UI" w:hAnsi="Segoe UI" w:cs="Segoe UI"/>
          <w:color w:val="161616"/>
        </w:rPr>
        <w:t xml:space="preserve"> API in this module.</w:t>
      </w:r>
    </w:p>
    <w:p w14:paraId="595C3A31" w14:textId="77777777" w:rsidR="00740D3B" w:rsidRDefault="00740D3B" w:rsidP="00740D3B">
      <w:pPr>
        <w:pStyle w:val="Heading3"/>
        <w:shd w:val="clear" w:color="auto" w:fill="FFFFFF"/>
        <w:spacing w:before="450" w:after="270"/>
        <w:rPr>
          <w:rFonts w:ascii="Segoe UI" w:hAnsi="Segoe UI" w:cs="Segoe UI"/>
          <w:color w:val="161616"/>
        </w:rPr>
      </w:pPr>
      <w:r>
        <w:rPr>
          <w:rFonts w:ascii="Segoe UI" w:hAnsi="Segoe UI" w:cs="Segoe UI"/>
          <w:color w:val="161616"/>
        </w:rPr>
        <w:t xml:space="preserve">Loading data into a </w:t>
      </w:r>
      <w:proofErr w:type="spellStart"/>
      <w:r>
        <w:rPr>
          <w:rFonts w:ascii="Segoe UI" w:hAnsi="Segoe UI" w:cs="Segoe UI"/>
          <w:color w:val="161616"/>
        </w:rPr>
        <w:t>dataframe</w:t>
      </w:r>
      <w:proofErr w:type="spellEnd"/>
    </w:p>
    <w:p w14:paraId="42314A15" w14:textId="77777777" w:rsidR="00740D3B" w:rsidRDefault="00740D3B" w:rsidP="00740D3B">
      <w:pPr>
        <w:pStyle w:val="NormalWeb"/>
        <w:shd w:val="clear" w:color="auto" w:fill="FFFFFF"/>
        <w:rPr>
          <w:rFonts w:ascii="Segoe UI" w:hAnsi="Segoe UI" w:cs="Segoe UI"/>
          <w:color w:val="161616"/>
        </w:rPr>
      </w:pPr>
      <w:r>
        <w:rPr>
          <w:rFonts w:ascii="Segoe UI" w:hAnsi="Segoe UI" w:cs="Segoe UI"/>
          <w:color w:val="161616"/>
        </w:rPr>
        <w:t xml:space="preserve">Let's explore a hypothetical example to see how you can use a </w:t>
      </w:r>
      <w:proofErr w:type="spellStart"/>
      <w:r>
        <w:rPr>
          <w:rFonts w:ascii="Segoe UI" w:hAnsi="Segoe UI" w:cs="Segoe UI"/>
          <w:color w:val="161616"/>
        </w:rPr>
        <w:t>dataframe</w:t>
      </w:r>
      <w:proofErr w:type="spellEnd"/>
      <w:r>
        <w:rPr>
          <w:rFonts w:ascii="Segoe UI" w:hAnsi="Segoe UI" w:cs="Segoe UI"/>
          <w:color w:val="161616"/>
        </w:rPr>
        <w:t xml:space="preserve"> to work with data. Suppose you have the following data in a comma-delimited text file named </w:t>
      </w:r>
      <w:r>
        <w:rPr>
          <w:rStyle w:val="Strong"/>
          <w:rFonts w:ascii="Segoe UI" w:hAnsi="Segoe UI" w:cs="Segoe UI"/>
          <w:color w:val="161616"/>
        </w:rPr>
        <w:t>products.csv</w:t>
      </w:r>
      <w:r>
        <w:rPr>
          <w:rFonts w:ascii="Segoe UI" w:hAnsi="Segoe UI" w:cs="Segoe UI"/>
          <w:color w:val="161616"/>
        </w:rPr>
        <w:t> in the </w:t>
      </w:r>
      <w:r>
        <w:rPr>
          <w:rStyle w:val="Strong"/>
          <w:rFonts w:ascii="Segoe UI" w:hAnsi="Segoe UI" w:cs="Segoe UI"/>
          <w:color w:val="161616"/>
        </w:rPr>
        <w:t>data</w:t>
      </w:r>
      <w:r>
        <w:rPr>
          <w:rFonts w:ascii="Segoe UI" w:hAnsi="Segoe UI" w:cs="Segoe UI"/>
          <w:color w:val="161616"/>
        </w:rPr>
        <w:t> folder in your Databricks File System (DBFS) storage:</w:t>
      </w:r>
    </w:p>
    <w:p w14:paraId="781E7391" w14:textId="229DBF9D" w:rsidR="00951813" w:rsidRDefault="00911559">
      <w:r w:rsidRPr="00911559">
        <w:lastRenderedPageBreak/>
        <w:drawing>
          <wp:inline distT="0" distB="0" distL="0" distR="0" wp14:anchorId="18CCAF7F" wp14:editId="236D6414">
            <wp:extent cx="5731510" cy="2951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1480"/>
                    </a:xfrm>
                    <a:prstGeom prst="rect">
                      <a:avLst/>
                    </a:prstGeom>
                  </pic:spPr>
                </pic:pic>
              </a:graphicData>
            </a:graphic>
          </wp:inline>
        </w:drawing>
      </w:r>
    </w:p>
    <w:p w14:paraId="77984F4F" w14:textId="0E5E3E06" w:rsidR="00911559" w:rsidRDefault="00911559">
      <w:pPr>
        <w:rPr>
          <w:rFonts w:ascii="Segoe UI" w:hAnsi="Segoe UI" w:cs="Segoe UI"/>
          <w:color w:val="161616"/>
          <w:shd w:val="clear" w:color="auto" w:fill="FFFFFF"/>
        </w:rPr>
      </w:pPr>
      <w:r>
        <w:rPr>
          <w:rFonts w:ascii="Segoe UI" w:hAnsi="Segoe UI" w:cs="Segoe UI"/>
          <w:color w:val="161616"/>
          <w:shd w:val="clear" w:color="auto" w:fill="FFFFFF"/>
        </w:rPr>
        <w:t>The </w:t>
      </w:r>
      <w:r>
        <w:rPr>
          <w:rStyle w:val="HTMLCode"/>
          <w:rFonts w:ascii="Consolas" w:eastAsiaTheme="minorHAnsi" w:hAnsi="Consolas"/>
          <w:color w:val="161616"/>
        </w:rPr>
        <w:t>%</w:t>
      </w:r>
      <w:proofErr w:type="spellStart"/>
      <w:r>
        <w:rPr>
          <w:rStyle w:val="HTMLCode"/>
          <w:rFonts w:ascii="Consolas" w:eastAsiaTheme="minorHAnsi" w:hAnsi="Consolas"/>
          <w:color w:val="161616"/>
        </w:rPr>
        <w:t>pyspark</w:t>
      </w:r>
      <w:proofErr w:type="spellEnd"/>
      <w:r>
        <w:rPr>
          <w:rFonts w:ascii="Segoe UI" w:hAnsi="Segoe UI" w:cs="Segoe UI"/>
          <w:color w:val="161616"/>
          <w:shd w:val="clear" w:color="auto" w:fill="FFFFFF"/>
        </w:rPr>
        <w:t> line at the beginning is called a </w:t>
      </w:r>
      <w:proofErr w:type="gramStart"/>
      <w:r>
        <w:rPr>
          <w:rStyle w:val="Emphasis"/>
          <w:rFonts w:ascii="Segoe UI" w:hAnsi="Segoe UI" w:cs="Segoe UI"/>
          <w:color w:val="161616"/>
          <w:shd w:val="clear" w:color="auto" w:fill="FFFFFF"/>
        </w:rPr>
        <w:t>magic</w:t>
      </w:r>
      <w:r>
        <w:rPr>
          <w:rFonts w:ascii="Segoe UI" w:hAnsi="Segoe UI" w:cs="Segoe UI"/>
          <w:color w:val="161616"/>
          <w:shd w:val="clear" w:color="auto" w:fill="FFFFFF"/>
        </w:rPr>
        <w:t>, and</w:t>
      </w:r>
      <w:proofErr w:type="gramEnd"/>
      <w:r>
        <w:rPr>
          <w:rFonts w:ascii="Segoe UI" w:hAnsi="Segoe UI" w:cs="Segoe UI"/>
          <w:color w:val="161616"/>
          <w:shd w:val="clear" w:color="auto" w:fill="FFFFFF"/>
        </w:rPr>
        <w:t xml:space="preserve"> tells Spark that the language used in this cell is </w:t>
      </w:r>
      <w:proofErr w:type="spellStart"/>
      <w:r>
        <w:rPr>
          <w:rFonts w:ascii="Segoe UI" w:hAnsi="Segoe UI" w:cs="Segoe UI"/>
          <w:color w:val="161616"/>
          <w:shd w:val="clear" w:color="auto" w:fill="FFFFFF"/>
        </w:rPr>
        <w:t>PySpark</w:t>
      </w:r>
      <w:proofErr w:type="spellEnd"/>
      <w:r>
        <w:rPr>
          <w:rFonts w:ascii="Segoe UI" w:hAnsi="Segoe UI" w:cs="Segoe UI"/>
          <w:color w:val="161616"/>
          <w:shd w:val="clear" w:color="auto" w:fill="FFFFFF"/>
        </w:rPr>
        <w:t>. Here's the equivalent Scala code for the products data example:</w:t>
      </w:r>
    </w:p>
    <w:p w14:paraId="3672CB06" w14:textId="4AA6B681" w:rsidR="00911559" w:rsidRDefault="00911559">
      <w:r w:rsidRPr="00911559">
        <w:drawing>
          <wp:inline distT="0" distB="0" distL="0" distR="0" wp14:anchorId="78B4577D" wp14:editId="1DE952B8">
            <wp:extent cx="5731510" cy="1073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73150"/>
                    </a:xfrm>
                    <a:prstGeom prst="rect">
                      <a:avLst/>
                    </a:prstGeom>
                  </pic:spPr>
                </pic:pic>
              </a:graphicData>
            </a:graphic>
          </wp:inline>
        </w:drawing>
      </w:r>
    </w:p>
    <w:p w14:paraId="1B90852F" w14:textId="77777777" w:rsidR="000077EA" w:rsidRDefault="000077EA" w:rsidP="000077EA">
      <w:pPr>
        <w:pStyle w:val="NormalWeb"/>
        <w:shd w:val="clear" w:color="auto" w:fill="FFFFFF"/>
        <w:rPr>
          <w:rFonts w:ascii="Segoe UI" w:hAnsi="Segoe UI" w:cs="Segoe UI"/>
          <w:color w:val="161616"/>
        </w:rPr>
      </w:pPr>
      <w:r>
        <w:rPr>
          <w:rFonts w:ascii="Segoe UI" w:hAnsi="Segoe UI" w:cs="Segoe UI"/>
          <w:color w:val="161616"/>
        </w:rPr>
        <w:t>The magic </w:t>
      </w:r>
      <w:r>
        <w:rPr>
          <w:rStyle w:val="HTMLCode"/>
          <w:rFonts w:ascii="Consolas" w:eastAsiaTheme="majorEastAsia" w:hAnsi="Consolas"/>
          <w:color w:val="161616"/>
        </w:rPr>
        <w:t>%spark</w:t>
      </w:r>
      <w:r>
        <w:rPr>
          <w:rFonts w:ascii="Segoe UI" w:hAnsi="Segoe UI" w:cs="Segoe UI"/>
          <w:color w:val="161616"/>
        </w:rPr>
        <w:t> is used to specify Scala.</w:t>
      </w:r>
    </w:p>
    <w:p w14:paraId="12521CBE" w14:textId="77777777" w:rsidR="000077EA" w:rsidRDefault="000077EA" w:rsidP="000077EA">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73254F21" w14:textId="77777777" w:rsidR="000077EA" w:rsidRDefault="000077EA" w:rsidP="000077EA">
      <w:pPr>
        <w:pStyle w:val="NormalWeb"/>
        <w:rPr>
          <w:rFonts w:ascii="Segoe UI" w:hAnsi="Segoe UI" w:cs="Segoe UI"/>
          <w:color w:val="161616"/>
        </w:rPr>
      </w:pPr>
      <w:r>
        <w:rPr>
          <w:rFonts w:ascii="Segoe UI" w:hAnsi="Segoe UI" w:cs="Segoe UI"/>
          <w:color w:val="161616"/>
        </w:rPr>
        <w:t>You can also select the language you want to use for each cell in the Notebook interface.</w:t>
      </w:r>
    </w:p>
    <w:p w14:paraId="7959A856" w14:textId="77777777" w:rsidR="000077EA" w:rsidRDefault="000077EA" w:rsidP="000077EA">
      <w:pPr>
        <w:pStyle w:val="NormalWeb"/>
        <w:shd w:val="clear" w:color="auto" w:fill="FFFFFF"/>
        <w:rPr>
          <w:rFonts w:ascii="Segoe UI" w:hAnsi="Segoe UI" w:cs="Segoe UI"/>
          <w:color w:val="161616"/>
        </w:rPr>
      </w:pPr>
      <w:proofErr w:type="gramStart"/>
      <w:r>
        <w:rPr>
          <w:rFonts w:ascii="Segoe UI" w:hAnsi="Segoe UI" w:cs="Segoe UI"/>
          <w:color w:val="161616"/>
        </w:rPr>
        <w:t>Both of the examples</w:t>
      </w:r>
      <w:proofErr w:type="gramEnd"/>
      <w:r>
        <w:rPr>
          <w:rFonts w:ascii="Segoe UI" w:hAnsi="Segoe UI" w:cs="Segoe UI"/>
          <w:color w:val="161616"/>
        </w:rPr>
        <w:t xml:space="preserve"> shown previously would produce output like this:</w:t>
      </w:r>
    </w:p>
    <w:tbl>
      <w:tblPr>
        <w:tblW w:w="8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1"/>
        <w:gridCol w:w="3386"/>
        <w:gridCol w:w="2217"/>
        <w:gridCol w:w="1521"/>
      </w:tblGrid>
      <w:tr w:rsidR="000077EA" w14:paraId="1BF26AE7" w14:textId="77777777" w:rsidTr="000077EA">
        <w:trPr>
          <w:trHeight w:val="359"/>
          <w:tblHeader/>
        </w:trPr>
        <w:tc>
          <w:tcPr>
            <w:tcW w:w="0" w:type="auto"/>
            <w:hideMark/>
          </w:tcPr>
          <w:p w14:paraId="7F9BD51D" w14:textId="77777777" w:rsidR="000077EA" w:rsidRDefault="000077EA">
            <w:pPr>
              <w:rPr>
                <w:rFonts w:ascii="Times New Roman" w:hAnsi="Times New Roman" w:cs="Times New Roman"/>
                <w:b/>
                <w:bCs/>
              </w:rPr>
            </w:pPr>
            <w:proofErr w:type="spellStart"/>
            <w:r>
              <w:rPr>
                <w:b/>
                <w:bCs/>
              </w:rPr>
              <w:t>ProductID</w:t>
            </w:r>
            <w:proofErr w:type="spellEnd"/>
          </w:p>
        </w:tc>
        <w:tc>
          <w:tcPr>
            <w:tcW w:w="0" w:type="auto"/>
            <w:hideMark/>
          </w:tcPr>
          <w:p w14:paraId="184BACB4" w14:textId="77777777" w:rsidR="000077EA" w:rsidRDefault="000077EA">
            <w:pPr>
              <w:rPr>
                <w:b/>
                <w:bCs/>
              </w:rPr>
            </w:pPr>
            <w:r>
              <w:rPr>
                <w:b/>
                <w:bCs/>
              </w:rPr>
              <w:t>ProductName</w:t>
            </w:r>
          </w:p>
        </w:tc>
        <w:tc>
          <w:tcPr>
            <w:tcW w:w="0" w:type="auto"/>
            <w:hideMark/>
          </w:tcPr>
          <w:p w14:paraId="2A2D2FE9" w14:textId="77777777" w:rsidR="000077EA" w:rsidRDefault="000077EA">
            <w:pPr>
              <w:rPr>
                <w:b/>
                <w:bCs/>
              </w:rPr>
            </w:pPr>
            <w:r>
              <w:rPr>
                <w:b/>
                <w:bCs/>
              </w:rPr>
              <w:t>Category</w:t>
            </w:r>
          </w:p>
        </w:tc>
        <w:tc>
          <w:tcPr>
            <w:tcW w:w="0" w:type="auto"/>
            <w:hideMark/>
          </w:tcPr>
          <w:p w14:paraId="2293D22A" w14:textId="77777777" w:rsidR="000077EA" w:rsidRDefault="000077EA">
            <w:pPr>
              <w:rPr>
                <w:b/>
                <w:bCs/>
              </w:rPr>
            </w:pPr>
            <w:proofErr w:type="spellStart"/>
            <w:r>
              <w:rPr>
                <w:b/>
                <w:bCs/>
              </w:rPr>
              <w:t>ListPrice</w:t>
            </w:r>
            <w:proofErr w:type="spellEnd"/>
          </w:p>
        </w:tc>
      </w:tr>
      <w:tr w:rsidR="000077EA" w14:paraId="4C028863" w14:textId="77777777" w:rsidTr="000077EA">
        <w:trPr>
          <w:trHeight w:val="359"/>
        </w:trPr>
        <w:tc>
          <w:tcPr>
            <w:tcW w:w="0" w:type="auto"/>
            <w:hideMark/>
          </w:tcPr>
          <w:p w14:paraId="3DFBEAFF" w14:textId="77777777" w:rsidR="000077EA" w:rsidRDefault="000077EA">
            <w:r>
              <w:t>771</w:t>
            </w:r>
          </w:p>
        </w:tc>
        <w:tc>
          <w:tcPr>
            <w:tcW w:w="0" w:type="auto"/>
            <w:hideMark/>
          </w:tcPr>
          <w:p w14:paraId="047312A1" w14:textId="77777777" w:rsidR="000077EA" w:rsidRDefault="000077EA">
            <w:r>
              <w:t>Mountain-100 Silver, 38</w:t>
            </w:r>
          </w:p>
        </w:tc>
        <w:tc>
          <w:tcPr>
            <w:tcW w:w="0" w:type="auto"/>
            <w:hideMark/>
          </w:tcPr>
          <w:p w14:paraId="4D9E63BC" w14:textId="77777777" w:rsidR="000077EA" w:rsidRDefault="000077EA">
            <w:r>
              <w:t>Mountain Bikes</w:t>
            </w:r>
          </w:p>
        </w:tc>
        <w:tc>
          <w:tcPr>
            <w:tcW w:w="0" w:type="auto"/>
            <w:hideMark/>
          </w:tcPr>
          <w:p w14:paraId="5064F472" w14:textId="77777777" w:rsidR="000077EA" w:rsidRDefault="000077EA">
            <w:r>
              <w:t>3399.9900</w:t>
            </w:r>
          </w:p>
        </w:tc>
      </w:tr>
      <w:tr w:rsidR="000077EA" w14:paraId="35241EBF" w14:textId="77777777" w:rsidTr="000077EA">
        <w:trPr>
          <w:trHeight w:val="359"/>
        </w:trPr>
        <w:tc>
          <w:tcPr>
            <w:tcW w:w="0" w:type="auto"/>
            <w:hideMark/>
          </w:tcPr>
          <w:p w14:paraId="1837290A" w14:textId="77777777" w:rsidR="000077EA" w:rsidRDefault="000077EA">
            <w:r>
              <w:t>772</w:t>
            </w:r>
          </w:p>
        </w:tc>
        <w:tc>
          <w:tcPr>
            <w:tcW w:w="0" w:type="auto"/>
            <w:hideMark/>
          </w:tcPr>
          <w:p w14:paraId="172E2DC4" w14:textId="77777777" w:rsidR="000077EA" w:rsidRDefault="000077EA">
            <w:r>
              <w:t>Mountain-100 Silver, 42</w:t>
            </w:r>
          </w:p>
        </w:tc>
        <w:tc>
          <w:tcPr>
            <w:tcW w:w="0" w:type="auto"/>
            <w:hideMark/>
          </w:tcPr>
          <w:p w14:paraId="619E7678" w14:textId="77777777" w:rsidR="000077EA" w:rsidRDefault="000077EA">
            <w:r>
              <w:t>Mountain Bikes</w:t>
            </w:r>
          </w:p>
        </w:tc>
        <w:tc>
          <w:tcPr>
            <w:tcW w:w="0" w:type="auto"/>
            <w:hideMark/>
          </w:tcPr>
          <w:p w14:paraId="1733B143" w14:textId="77777777" w:rsidR="000077EA" w:rsidRDefault="000077EA">
            <w:r>
              <w:t>3399.9900</w:t>
            </w:r>
          </w:p>
        </w:tc>
      </w:tr>
      <w:tr w:rsidR="000077EA" w14:paraId="2CFAF99C" w14:textId="77777777" w:rsidTr="000077EA">
        <w:trPr>
          <w:trHeight w:val="359"/>
        </w:trPr>
        <w:tc>
          <w:tcPr>
            <w:tcW w:w="0" w:type="auto"/>
            <w:hideMark/>
          </w:tcPr>
          <w:p w14:paraId="45BC6332" w14:textId="77777777" w:rsidR="000077EA" w:rsidRDefault="000077EA">
            <w:r>
              <w:t>773</w:t>
            </w:r>
          </w:p>
        </w:tc>
        <w:tc>
          <w:tcPr>
            <w:tcW w:w="0" w:type="auto"/>
            <w:hideMark/>
          </w:tcPr>
          <w:p w14:paraId="67365EE3" w14:textId="77777777" w:rsidR="000077EA" w:rsidRDefault="000077EA">
            <w:r>
              <w:t>Mountain-100 Silver, 44</w:t>
            </w:r>
          </w:p>
        </w:tc>
        <w:tc>
          <w:tcPr>
            <w:tcW w:w="0" w:type="auto"/>
            <w:hideMark/>
          </w:tcPr>
          <w:p w14:paraId="2BE30F9F" w14:textId="77777777" w:rsidR="000077EA" w:rsidRDefault="000077EA">
            <w:r>
              <w:t>Mountain Bikes</w:t>
            </w:r>
          </w:p>
        </w:tc>
        <w:tc>
          <w:tcPr>
            <w:tcW w:w="0" w:type="auto"/>
            <w:hideMark/>
          </w:tcPr>
          <w:p w14:paraId="40DB027B" w14:textId="77777777" w:rsidR="000077EA" w:rsidRDefault="000077EA">
            <w:r>
              <w:t>3399.9900</w:t>
            </w:r>
          </w:p>
        </w:tc>
      </w:tr>
      <w:tr w:rsidR="000077EA" w14:paraId="6D229931" w14:textId="77777777" w:rsidTr="000077EA">
        <w:trPr>
          <w:trHeight w:val="359"/>
        </w:trPr>
        <w:tc>
          <w:tcPr>
            <w:tcW w:w="0" w:type="auto"/>
            <w:hideMark/>
          </w:tcPr>
          <w:p w14:paraId="33468FBE" w14:textId="77777777" w:rsidR="000077EA" w:rsidRDefault="000077EA">
            <w:r>
              <w:t>...</w:t>
            </w:r>
          </w:p>
        </w:tc>
        <w:tc>
          <w:tcPr>
            <w:tcW w:w="0" w:type="auto"/>
            <w:hideMark/>
          </w:tcPr>
          <w:p w14:paraId="35053D19" w14:textId="77777777" w:rsidR="000077EA" w:rsidRDefault="000077EA">
            <w:r>
              <w:t>...</w:t>
            </w:r>
          </w:p>
        </w:tc>
        <w:tc>
          <w:tcPr>
            <w:tcW w:w="0" w:type="auto"/>
            <w:hideMark/>
          </w:tcPr>
          <w:p w14:paraId="2505B017" w14:textId="77777777" w:rsidR="000077EA" w:rsidRDefault="000077EA">
            <w:r>
              <w:t>...</w:t>
            </w:r>
          </w:p>
        </w:tc>
        <w:tc>
          <w:tcPr>
            <w:tcW w:w="0" w:type="auto"/>
            <w:hideMark/>
          </w:tcPr>
          <w:p w14:paraId="66412B2F" w14:textId="77777777" w:rsidR="000077EA" w:rsidRDefault="000077EA">
            <w:r>
              <w:t>...</w:t>
            </w:r>
          </w:p>
        </w:tc>
      </w:tr>
    </w:tbl>
    <w:p w14:paraId="635BD4F3" w14:textId="77777777" w:rsidR="000077EA" w:rsidRDefault="000077EA" w:rsidP="000077EA">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 xml:space="preserve">Specifying a </w:t>
      </w:r>
      <w:proofErr w:type="spellStart"/>
      <w:r>
        <w:rPr>
          <w:rFonts w:ascii="Segoe UI" w:hAnsi="Segoe UI" w:cs="Segoe UI"/>
          <w:color w:val="161616"/>
        </w:rPr>
        <w:t>dataframe</w:t>
      </w:r>
      <w:proofErr w:type="spellEnd"/>
      <w:r>
        <w:rPr>
          <w:rFonts w:ascii="Segoe UI" w:hAnsi="Segoe UI" w:cs="Segoe UI"/>
          <w:color w:val="161616"/>
        </w:rPr>
        <w:t xml:space="preserve"> schema</w:t>
      </w:r>
    </w:p>
    <w:p w14:paraId="55055AB3" w14:textId="77777777" w:rsidR="000077EA" w:rsidRDefault="000077EA" w:rsidP="000077EA">
      <w:pPr>
        <w:pStyle w:val="NormalWeb"/>
        <w:shd w:val="clear" w:color="auto" w:fill="FFFFFF"/>
        <w:rPr>
          <w:rFonts w:ascii="Segoe UI" w:hAnsi="Segoe UI" w:cs="Segoe UI"/>
          <w:color w:val="161616"/>
        </w:rPr>
      </w:pPr>
      <w:r>
        <w:rPr>
          <w:rFonts w:ascii="Segoe UI" w:hAnsi="Segoe UI" w:cs="Segoe UI"/>
          <w:color w:val="161616"/>
        </w:rPr>
        <w:t>In the previous example, the first row of the CSV file contained the column names, and Spark was able to infer the data type of each column from the data it contains. You can also specify an explicit schema for the data, which is useful when the column names aren't included in the data file, like this CSV example:</w:t>
      </w:r>
    </w:p>
    <w:p w14:paraId="62BF5E95" w14:textId="59594896" w:rsidR="00911559" w:rsidRDefault="005F2D87">
      <w:r w:rsidRPr="005F2D87">
        <w:drawing>
          <wp:inline distT="0" distB="0" distL="0" distR="0" wp14:anchorId="5142883E" wp14:editId="0071A5FE">
            <wp:extent cx="4819898" cy="13145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9898" cy="1314518"/>
                    </a:xfrm>
                    <a:prstGeom prst="rect">
                      <a:avLst/>
                    </a:prstGeom>
                  </pic:spPr>
                </pic:pic>
              </a:graphicData>
            </a:graphic>
          </wp:inline>
        </w:drawing>
      </w:r>
    </w:p>
    <w:p w14:paraId="6010E180" w14:textId="588B852F" w:rsidR="005F2D87" w:rsidRDefault="005F2D87">
      <w:pPr>
        <w:rPr>
          <w:rFonts w:ascii="Segoe UI" w:hAnsi="Segoe UI" w:cs="Segoe UI"/>
          <w:color w:val="161616"/>
          <w:shd w:val="clear" w:color="auto" w:fill="FFFFFF"/>
        </w:rPr>
      </w:pPr>
      <w:r>
        <w:rPr>
          <w:rFonts w:ascii="Segoe UI" w:hAnsi="Segoe UI" w:cs="Segoe UI"/>
          <w:color w:val="161616"/>
          <w:shd w:val="clear" w:color="auto" w:fill="FFFFFF"/>
        </w:rPr>
        <w:t xml:space="preserve">The following </w:t>
      </w:r>
      <w:proofErr w:type="spellStart"/>
      <w:r>
        <w:rPr>
          <w:rFonts w:ascii="Segoe UI" w:hAnsi="Segoe UI" w:cs="Segoe UI"/>
          <w:color w:val="161616"/>
          <w:shd w:val="clear" w:color="auto" w:fill="FFFFFF"/>
        </w:rPr>
        <w:t>PySpark</w:t>
      </w:r>
      <w:proofErr w:type="spellEnd"/>
      <w:r>
        <w:rPr>
          <w:rFonts w:ascii="Segoe UI" w:hAnsi="Segoe UI" w:cs="Segoe UI"/>
          <w:color w:val="161616"/>
          <w:shd w:val="clear" w:color="auto" w:fill="FFFFFF"/>
        </w:rPr>
        <w:t xml:space="preserve"> example shows how to specify a schema for the </w:t>
      </w:r>
      <w:proofErr w:type="spellStart"/>
      <w:r>
        <w:rPr>
          <w:rFonts w:ascii="Segoe UI" w:hAnsi="Segoe UI" w:cs="Segoe UI"/>
          <w:color w:val="161616"/>
          <w:shd w:val="clear" w:color="auto" w:fill="FFFFFF"/>
        </w:rPr>
        <w:t>dataframe</w:t>
      </w:r>
      <w:proofErr w:type="spellEnd"/>
      <w:r>
        <w:rPr>
          <w:rFonts w:ascii="Segoe UI" w:hAnsi="Segoe UI" w:cs="Segoe UI"/>
          <w:color w:val="161616"/>
          <w:shd w:val="clear" w:color="auto" w:fill="FFFFFF"/>
        </w:rPr>
        <w:t xml:space="preserve"> to be loaded from a file named </w:t>
      </w:r>
      <w:r>
        <w:rPr>
          <w:rStyle w:val="Strong"/>
          <w:rFonts w:ascii="Segoe UI" w:hAnsi="Segoe UI" w:cs="Segoe UI"/>
          <w:color w:val="161616"/>
          <w:shd w:val="clear" w:color="auto" w:fill="FFFFFF"/>
        </w:rPr>
        <w:t>product-data.csv</w:t>
      </w:r>
      <w:r>
        <w:rPr>
          <w:rFonts w:ascii="Segoe UI" w:hAnsi="Segoe UI" w:cs="Segoe UI"/>
          <w:color w:val="161616"/>
          <w:shd w:val="clear" w:color="auto" w:fill="FFFFFF"/>
        </w:rPr>
        <w:t> in this format:</w:t>
      </w:r>
    </w:p>
    <w:p w14:paraId="18675BDF" w14:textId="34536D35" w:rsidR="005F2D87" w:rsidRDefault="005F2D87">
      <w:r w:rsidRPr="005F2D87">
        <w:drawing>
          <wp:inline distT="0" distB="0" distL="0" distR="0" wp14:anchorId="7F9164C4" wp14:editId="07D39D3B">
            <wp:extent cx="3721291" cy="33593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1291" cy="3359323"/>
                    </a:xfrm>
                    <a:prstGeom prst="rect">
                      <a:avLst/>
                    </a:prstGeom>
                  </pic:spPr>
                </pic:pic>
              </a:graphicData>
            </a:graphic>
          </wp:inline>
        </w:drawing>
      </w:r>
    </w:p>
    <w:p w14:paraId="04CE188D" w14:textId="77777777" w:rsidR="002D039E" w:rsidRPr="002D039E" w:rsidRDefault="002D039E" w:rsidP="002D039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D039E">
        <w:rPr>
          <w:rFonts w:ascii="Segoe UI" w:eastAsia="Times New Roman" w:hAnsi="Segoe UI" w:cs="Segoe UI"/>
          <w:color w:val="161616"/>
          <w:sz w:val="24"/>
          <w:szCs w:val="24"/>
          <w:lang w:eastAsia="en-IN"/>
        </w:rPr>
        <w:t xml:space="preserve">The results would once again be </w:t>
      </w:r>
      <w:proofErr w:type="gramStart"/>
      <w:r w:rsidRPr="002D039E">
        <w:rPr>
          <w:rFonts w:ascii="Segoe UI" w:eastAsia="Times New Roman" w:hAnsi="Segoe UI" w:cs="Segoe UI"/>
          <w:color w:val="161616"/>
          <w:sz w:val="24"/>
          <w:szCs w:val="24"/>
          <w:lang w:eastAsia="en-IN"/>
        </w:rPr>
        <w:t>similar to</w:t>
      </w:r>
      <w:proofErr w:type="gramEnd"/>
      <w:r w:rsidRPr="002D039E">
        <w:rPr>
          <w:rFonts w:ascii="Segoe UI" w:eastAsia="Times New Roman" w:hAnsi="Segoe UI" w:cs="Segoe UI"/>
          <w:color w:val="161616"/>
          <w:sz w:val="24"/>
          <w:szCs w:val="24"/>
          <w:lang w:eastAsia="en-IN"/>
        </w:rPr>
        <w:t>:</w:t>
      </w:r>
    </w:p>
    <w:tbl>
      <w:tblPr>
        <w:tblW w:w="9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1"/>
        <w:gridCol w:w="3701"/>
        <w:gridCol w:w="2428"/>
        <w:gridCol w:w="1626"/>
      </w:tblGrid>
      <w:tr w:rsidR="002D039E" w:rsidRPr="002D039E" w14:paraId="22B735AF" w14:textId="77777777" w:rsidTr="002D039E">
        <w:trPr>
          <w:trHeight w:val="246"/>
          <w:tblHeader/>
        </w:trPr>
        <w:tc>
          <w:tcPr>
            <w:tcW w:w="0" w:type="auto"/>
            <w:hideMark/>
          </w:tcPr>
          <w:p w14:paraId="71908115" w14:textId="77777777" w:rsidR="002D039E" w:rsidRPr="002D039E" w:rsidRDefault="002D039E" w:rsidP="002D039E">
            <w:pPr>
              <w:spacing w:after="0" w:line="240" w:lineRule="auto"/>
              <w:rPr>
                <w:rFonts w:ascii="Times New Roman" w:eastAsia="Times New Roman" w:hAnsi="Times New Roman" w:cs="Times New Roman"/>
                <w:b/>
                <w:bCs/>
                <w:sz w:val="20"/>
                <w:szCs w:val="20"/>
                <w:lang w:eastAsia="en-IN"/>
              </w:rPr>
            </w:pPr>
            <w:proofErr w:type="spellStart"/>
            <w:r w:rsidRPr="002D039E">
              <w:rPr>
                <w:rFonts w:ascii="Times New Roman" w:eastAsia="Times New Roman" w:hAnsi="Times New Roman" w:cs="Times New Roman"/>
                <w:b/>
                <w:bCs/>
                <w:sz w:val="20"/>
                <w:szCs w:val="20"/>
                <w:lang w:eastAsia="en-IN"/>
              </w:rPr>
              <w:t>ProductID</w:t>
            </w:r>
            <w:proofErr w:type="spellEnd"/>
          </w:p>
        </w:tc>
        <w:tc>
          <w:tcPr>
            <w:tcW w:w="0" w:type="auto"/>
            <w:hideMark/>
          </w:tcPr>
          <w:p w14:paraId="4FB4F4BE" w14:textId="77777777" w:rsidR="002D039E" w:rsidRPr="002D039E" w:rsidRDefault="002D039E" w:rsidP="002D039E">
            <w:pPr>
              <w:spacing w:after="0" w:line="240" w:lineRule="auto"/>
              <w:rPr>
                <w:rFonts w:ascii="Times New Roman" w:eastAsia="Times New Roman" w:hAnsi="Times New Roman" w:cs="Times New Roman"/>
                <w:b/>
                <w:bCs/>
                <w:sz w:val="20"/>
                <w:szCs w:val="20"/>
                <w:lang w:eastAsia="en-IN"/>
              </w:rPr>
            </w:pPr>
            <w:r w:rsidRPr="002D039E">
              <w:rPr>
                <w:rFonts w:ascii="Times New Roman" w:eastAsia="Times New Roman" w:hAnsi="Times New Roman" w:cs="Times New Roman"/>
                <w:b/>
                <w:bCs/>
                <w:sz w:val="20"/>
                <w:szCs w:val="20"/>
                <w:lang w:eastAsia="en-IN"/>
              </w:rPr>
              <w:t>ProductName</w:t>
            </w:r>
          </w:p>
        </w:tc>
        <w:tc>
          <w:tcPr>
            <w:tcW w:w="0" w:type="auto"/>
            <w:hideMark/>
          </w:tcPr>
          <w:p w14:paraId="6C1E0F70" w14:textId="77777777" w:rsidR="002D039E" w:rsidRPr="002D039E" w:rsidRDefault="002D039E" w:rsidP="002D039E">
            <w:pPr>
              <w:spacing w:after="0" w:line="240" w:lineRule="auto"/>
              <w:rPr>
                <w:rFonts w:ascii="Times New Roman" w:eastAsia="Times New Roman" w:hAnsi="Times New Roman" w:cs="Times New Roman"/>
                <w:b/>
                <w:bCs/>
                <w:sz w:val="20"/>
                <w:szCs w:val="20"/>
                <w:lang w:eastAsia="en-IN"/>
              </w:rPr>
            </w:pPr>
            <w:r w:rsidRPr="002D039E">
              <w:rPr>
                <w:rFonts w:ascii="Times New Roman" w:eastAsia="Times New Roman" w:hAnsi="Times New Roman" w:cs="Times New Roman"/>
                <w:b/>
                <w:bCs/>
                <w:sz w:val="20"/>
                <w:szCs w:val="20"/>
                <w:lang w:eastAsia="en-IN"/>
              </w:rPr>
              <w:t>Category</w:t>
            </w:r>
          </w:p>
        </w:tc>
        <w:tc>
          <w:tcPr>
            <w:tcW w:w="0" w:type="auto"/>
            <w:hideMark/>
          </w:tcPr>
          <w:p w14:paraId="58432389" w14:textId="77777777" w:rsidR="002D039E" w:rsidRPr="002D039E" w:rsidRDefault="002D039E" w:rsidP="002D039E">
            <w:pPr>
              <w:spacing w:after="0" w:line="240" w:lineRule="auto"/>
              <w:rPr>
                <w:rFonts w:ascii="Times New Roman" w:eastAsia="Times New Roman" w:hAnsi="Times New Roman" w:cs="Times New Roman"/>
                <w:b/>
                <w:bCs/>
                <w:sz w:val="20"/>
                <w:szCs w:val="20"/>
                <w:lang w:eastAsia="en-IN"/>
              </w:rPr>
            </w:pPr>
            <w:proofErr w:type="spellStart"/>
            <w:r w:rsidRPr="002D039E">
              <w:rPr>
                <w:rFonts w:ascii="Times New Roman" w:eastAsia="Times New Roman" w:hAnsi="Times New Roman" w:cs="Times New Roman"/>
                <w:b/>
                <w:bCs/>
                <w:sz w:val="20"/>
                <w:szCs w:val="20"/>
                <w:lang w:eastAsia="en-IN"/>
              </w:rPr>
              <w:t>ListPrice</w:t>
            </w:r>
            <w:proofErr w:type="spellEnd"/>
          </w:p>
        </w:tc>
      </w:tr>
      <w:tr w:rsidR="002D039E" w:rsidRPr="002D039E" w14:paraId="07F5B521" w14:textId="77777777" w:rsidTr="002D039E">
        <w:trPr>
          <w:trHeight w:val="237"/>
        </w:trPr>
        <w:tc>
          <w:tcPr>
            <w:tcW w:w="0" w:type="auto"/>
            <w:hideMark/>
          </w:tcPr>
          <w:p w14:paraId="6993382A"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771</w:t>
            </w:r>
          </w:p>
        </w:tc>
        <w:tc>
          <w:tcPr>
            <w:tcW w:w="0" w:type="auto"/>
            <w:hideMark/>
          </w:tcPr>
          <w:p w14:paraId="4FDE88EF"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Mountain-100 Silver, 38</w:t>
            </w:r>
          </w:p>
        </w:tc>
        <w:tc>
          <w:tcPr>
            <w:tcW w:w="0" w:type="auto"/>
            <w:hideMark/>
          </w:tcPr>
          <w:p w14:paraId="27382552"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Mountain Bikes</w:t>
            </w:r>
          </w:p>
        </w:tc>
        <w:tc>
          <w:tcPr>
            <w:tcW w:w="0" w:type="auto"/>
            <w:hideMark/>
          </w:tcPr>
          <w:p w14:paraId="2FFC953B"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3399.9900</w:t>
            </w:r>
          </w:p>
        </w:tc>
      </w:tr>
      <w:tr w:rsidR="002D039E" w:rsidRPr="002D039E" w14:paraId="708B5D34" w14:textId="77777777" w:rsidTr="002D039E">
        <w:trPr>
          <w:trHeight w:val="246"/>
        </w:trPr>
        <w:tc>
          <w:tcPr>
            <w:tcW w:w="0" w:type="auto"/>
            <w:hideMark/>
          </w:tcPr>
          <w:p w14:paraId="78326B68"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772</w:t>
            </w:r>
          </w:p>
        </w:tc>
        <w:tc>
          <w:tcPr>
            <w:tcW w:w="0" w:type="auto"/>
            <w:hideMark/>
          </w:tcPr>
          <w:p w14:paraId="414F6C5E"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Mountain-100 Silver, 42</w:t>
            </w:r>
          </w:p>
        </w:tc>
        <w:tc>
          <w:tcPr>
            <w:tcW w:w="0" w:type="auto"/>
            <w:hideMark/>
          </w:tcPr>
          <w:p w14:paraId="1EFD2818"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Mountain Bikes</w:t>
            </w:r>
          </w:p>
        </w:tc>
        <w:tc>
          <w:tcPr>
            <w:tcW w:w="0" w:type="auto"/>
            <w:hideMark/>
          </w:tcPr>
          <w:p w14:paraId="70F7E14E"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3399.9900</w:t>
            </w:r>
          </w:p>
        </w:tc>
      </w:tr>
      <w:tr w:rsidR="002D039E" w:rsidRPr="002D039E" w14:paraId="5385E3BB" w14:textId="77777777" w:rsidTr="002D039E">
        <w:trPr>
          <w:trHeight w:val="237"/>
        </w:trPr>
        <w:tc>
          <w:tcPr>
            <w:tcW w:w="0" w:type="auto"/>
            <w:hideMark/>
          </w:tcPr>
          <w:p w14:paraId="2D837513"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773</w:t>
            </w:r>
          </w:p>
        </w:tc>
        <w:tc>
          <w:tcPr>
            <w:tcW w:w="0" w:type="auto"/>
            <w:hideMark/>
          </w:tcPr>
          <w:p w14:paraId="272F2402"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Mountain-100 Silver, 44</w:t>
            </w:r>
          </w:p>
        </w:tc>
        <w:tc>
          <w:tcPr>
            <w:tcW w:w="0" w:type="auto"/>
            <w:hideMark/>
          </w:tcPr>
          <w:p w14:paraId="56852CDA"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Mountain Bikes</w:t>
            </w:r>
          </w:p>
        </w:tc>
        <w:tc>
          <w:tcPr>
            <w:tcW w:w="0" w:type="auto"/>
            <w:hideMark/>
          </w:tcPr>
          <w:p w14:paraId="4E169604"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3399.9900</w:t>
            </w:r>
          </w:p>
        </w:tc>
      </w:tr>
      <w:tr w:rsidR="002D039E" w:rsidRPr="002D039E" w14:paraId="693C1D5F" w14:textId="77777777" w:rsidTr="002D039E">
        <w:trPr>
          <w:trHeight w:val="246"/>
        </w:trPr>
        <w:tc>
          <w:tcPr>
            <w:tcW w:w="0" w:type="auto"/>
            <w:hideMark/>
          </w:tcPr>
          <w:p w14:paraId="527E5353"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w:t>
            </w:r>
          </w:p>
        </w:tc>
        <w:tc>
          <w:tcPr>
            <w:tcW w:w="0" w:type="auto"/>
            <w:hideMark/>
          </w:tcPr>
          <w:p w14:paraId="534F818D"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w:t>
            </w:r>
          </w:p>
        </w:tc>
        <w:tc>
          <w:tcPr>
            <w:tcW w:w="0" w:type="auto"/>
            <w:hideMark/>
          </w:tcPr>
          <w:p w14:paraId="2C29D55E"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w:t>
            </w:r>
          </w:p>
        </w:tc>
        <w:tc>
          <w:tcPr>
            <w:tcW w:w="0" w:type="auto"/>
            <w:hideMark/>
          </w:tcPr>
          <w:p w14:paraId="5BEB3424" w14:textId="77777777" w:rsidR="002D039E" w:rsidRPr="002D039E" w:rsidRDefault="002D039E" w:rsidP="002D039E">
            <w:pPr>
              <w:spacing w:after="0" w:line="240" w:lineRule="auto"/>
              <w:rPr>
                <w:rFonts w:ascii="Times New Roman" w:eastAsia="Times New Roman" w:hAnsi="Times New Roman" w:cs="Times New Roman"/>
                <w:sz w:val="20"/>
                <w:szCs w:val="20"/>
                <w:lang w:eastAsia="en-IN"/>
              </w:rPr>
            </w:pPr>
            <w:r w:rsidRPr="002D039E">
              <w:rPr>
                <w:rFonts w:ascii="Times New Roman" w:eastAsia="Times New Roman" w:hAnsi="Times New Roman" w:cs="Times New Roman"/>
                <w:sz w:val="20"/>
                <w:szCs w:val="20"/>
                <w:lang w:eastAsia="en-IN"/>
              </w:rPr>
              <w:t>...</w:t>
            </w:r>
          </w:p>
        </w:tc>
      </w:tr>
    </w:tbl>
    <w:p w14:paraId="27B0A1C4" w14:textId="77777777" w:rsidR="005F2D87" w:rsidRDefault="005F2D87"/>
    <w:p w14:paraId="40EB92FC" w14:textId="77777777" w:rsidR="002D039E" w:rsidRDefault="002D039E" w:rsidP="002D039E">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 xml:space="preserve">Filtering and grouping </w:t>
      </w:r>
      <w:proofErr w:type="spellStart"/>
      <w:r>
        <w:rPr>
          <w:rFonts w:ascii="Segoe UI" w:hAnsi="Segoe UI" w:cs="Segoe UI"/>
          <w:color w:val="161616"/>
        </w:rPr>
        <w:t>dataframes</w:t>
      </w:r>
      <w:proofErr w:type="spellEnd"/>
    </w:p>
    <w:p w14:paraId="2872A4B1" w14:textId="77777777" w:rsidR="002D039E" w:rsidRDefault="002D039E" w:rsidP="002D039E">
      <w:pPr>
        <w:pStyle w:val="NormalWeb"/>
        <w:shd w:val="clear" w:color="auto" w:fill="FFFFFF"/>
        <w:rPr>
          <w:rFonts w:ascii="Segoe UI" w:hAnsi="Segoe UI" w:cs="Segoe UI"/>
          <w:color w:val="161616"/>
        </w:rPr>
      </w:pPr>
      <w:r>
        <w:rPr>
          <w:rFonts w:ascii="Segoe UI" w:hAnsi="Segoe UI" w:cs="Segoe UI"/>
          <w:color w:val="161616"/>
        </w:rPr>
        <w:t xml:space="preserve">You can use the methods of the </w:t>
      </w:r>
      <w:proofErr w:type="spellStart"/>
      <w:r>
        <w:rPr>
          <w:rFonts w:ascii="Segoe UI" w:hAnsi="Segoe UI" w:cs="Segoe UI"/>
          <w:color w:val="161616"/>
        </w:rPr>
        <w:t>Dataframe</w:t>
      </w:r>
      <w:proofErr w:type="spellEnd"/>
      <w:r>
        <w:rPr>
          <w:rFonts w:ascii="Segoe UI" w:hAnsi="Segoe UI" w:cs="Segoe UI"/>
          <w:color w:val="161616"/>
        </w:rPr>
        <w:t xml:space="preserve"> class to filter, sort, group, and otherwise manipulate the data it contains. For example, the following code example uses the </w:t>
      </w:r>
      <w:r>
        <w:rPr>
          <w:rStyle w:val="Strong"/>
          <w:rFonts w:ascii="Segoe UI" w:hAnsi="Segoe UI" w:cs="Segoe UI"/>
          <w:color w:val="161616"/>
        </w:rPr>
        <w:t>select</w:t>
      </w:r>
      <w:r>
        <w:rPr>
          <w:rFonts w:ascii="Segoe UI" w:hAnsi="Segoe UI" w:cs="Segoe UI"/>
          <w:color w:val="161616"/>
        </w:rPr>
        <w:t> method to retrieve the </w:t>
      </w:r>
      <w:r>
        <w:rPr>
          <w:rStyle w:val="Strong"/>
          <w:rFonts w:ascii="Segoe UI" w:hAnsi="Segoe UI" w:cs="Segoe UI"/>
          <w:color w:val="161616"/>
        </w:rPr>
        <w:t>ProductName</w:t>
      </w:r>
      <w:r>
        <w:rPr>
          <w:rFonts w:ascii="Segoe UI" w:hAnsi="Segoe UI" w:cs="Segoe UI"/>
          <w:color w:val="161616"/>
        </w:rPr>
        <w:t> and </w:t>
      </w:r>
      <w:proofErr w:type="spellStart"/>
      <w:r>
        <w:rPr>
          <w:rStyle w:val="Strong"/>
          <w:rFonts w:ascii="Segoe UI" w:hAnsi="Segoe UI" w:cs="Segoe UI"/>
          <w:color w:val="161616"/>
        </w:rPr>
        <w:t>ListPrice</w:t>
      </w:r>
      <w:proofErr w:type="spellEnd"/>
      <w:r>
        <w:rPr>
          <w:rFonts w:ascii="Segoe UI" w:hAnsi="Segoe UI" w:cs="Segoe UI"/>
          <w:color w:val="161616"/>
        </w:rPr>
        <w:t> columns from the </w:t>
      </w:r>
      <w:proofErr w:type="spellStart"/>
      <w:r>
        <w:rPr>
          <w:rStyle w:val="Strong"/>
          <w:rFonts w:ascii="Segoe UI" w:hAnsi="Segoe UI" w:cs="Segoe UI"/>
          <w:color w:val="161616"/>
        </w:rPr>
        <w:t>df</w:t>
      </w:r>
      <w:proofErr w:type="spellEnd"/>
      <w:r>
        <w:rPr>
          <w:rFonts w:ascii="Segoe UI" w:hAnsi="Segoe UI" w:cs="Segoe UI"/>
          <w:color w:val="161616"/>
        </w:rPr>
        <w:t> </w:t>
      </w:r>
      <w:proofErr w:type="spellStart"/>
      <w:r>
        <w:rPr>
          <w:rFonts w:ascii="Segoe UI" w:hAnsi="Segoe UI" w:cs="Segoe UI"/>
          <w:color w:val="161616"/>
        </w:rPr>
        <w:t>dataframe</w:t>
      </w:r>
      <w:proofErr w:type="spellEnd"/>
      <w:r>
        <w:rPr>
          <w:rFonts w:ascii="Segoe UI" w:hAnsi="Segoe UI" w:cs="Segoe UI"/>
          <w:color w:val="161616"/>
        </w:rPr>
        <w:t xml:space="preserve"> containing product data in the previous example:</w:t>
      </w:r>
    </w:p>
    <w:p w14:paraId="4812B7CB" w14:textId="34BF1811" w:rsidR="002D039E" w:rsidRDefault="00EF0B9D">
      <w:r w:rsidRPr="00EF0B9D">
        <w:drawing>
          <wp:inline distT="0" distB="0" distL="0" distR="0" wp14:anchorId="220B042B" wp14:editId="1BAB9DBF">
            <wp:extent cx="5600988" cy="3454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988" cy="3454578"/>
                    </a:xfrm>
                    <a:prstGeom prst="rect">
                      <a:avLst/>
                    </a:prstGeom>
                  </pic:spPr>
                </pic:pic>
              </a:graphicData>
            </a:graphic>
          </wp:inline>
        </w:drawing>
      </w:r>
    </w:p>
    <w:p w14:paraId="26E8A016" w14:textId="77777777" w:rsidR="00EF0B9D" w:rsidRPr="00EF0B9D" w:rsidRDefault="00EF0B9D" w:rsidP="00EF0B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F0B9D">
        <w:rPr>
          <w:rFonts w:ascii="Segoe UI" w:eastAsia="Times New Roman" w:hAnsi="Segoe UI" w:cs="Segoe UI"/>
          <w:color w:val="161616"/>
          <w:sz w:val="24"/>
          <w:szCs w:val="24"/>
          <w:lang w:eastAsia="en-IN"/>
        </w:rPr>
        <w:t>In common with most data manipulation methods, </w:t>
      </w:r>
      <w:r w:rsidRPr="00EF0B9D">
        <w:rPr>
          <w:rFonts w:ascii="Segoe UI" w:eastAsia="Times New Roman" w:hAnsi="Segoe UI" w:cs="Segoe UI"/>
          <w:b/>
          <w:bCs/>
          <w:color w:val="161616"/>
          <w:sz w:val="24"/>
          <w:szCs w:val="24"/>
          <w:lang w:eastAsia="en-IN"/>
        </w:rPr>
        <w:t>select</w:t>
      </w:r>
      <w:r w:rsidRPr="00EF0B9D">
        <w:rPr>
          <w:rFonts w:ascii="Segoe UI" w:eastAsia="Times New Roman" w:hAnsi="Segoe UI" w:cs="Segoe UI"/>
          <w:color w:val="161616"/>
          <w:sz w:val="24"/>
          <w:szCs w:val="24"/>
          <w:lang w:eastAsia="en-IN"/>
        </w:rPr>
        <w:t xml:space="preserve"> returns a new </w:t>
      </w:r>
      <w:proofErr w:type="spellStart"/>
      <w:r w:rsidRPr="00EF0B9D">
        <w:rPr>
          <w:rFonts w:ascii="Segoe UI" w:eastAsia="Times New Roman" w:hAnsi="Segoe UI" w:cs="Segoe UI"/>
          <w:color w:val="161616"/>
          <w:sz w:val="24"/>
          <w:szCs w:val="24"/>
          <w:lang w:eastAsia="en-IN"/>
        </w:rPr>
        <w:t>dataframe</w:t>
      </w:r>
      <w:proofErr w:type="spellEnd"/>
      <w:r w:rsidRPr="00EF0B9D">
        <w:rPr>
          <w:rFonts w:ascii="Segoe UI" w:eastAsia="Times New Roman" w:hAnsi="Segoe UI" w:cs="Segoe UI"/>
          <w:color w:val="161616"/>
          <w:sz w:val="24"/>
          <w:szCs w:val="24"/>
          <w:lang w:eastAsia="en-IN"/>
        </w:rPr>
        <w:t xml:space="preserve"> object.</w:t>
      </w:r>
    </w:p>
    <w:p w14:paraId="45522F6D" w14:textId="77777777" w:rsidR="00EF0B9D" w:rsidRPr="00EF0B9D" w:rsidRDefault="00EF0B9D" w:rsidP="00EF0B9D">
      <w:pPr>
        <w:spacing w:after="0" w:line="240" w:lineRule="auto"/>
        <w:rPr>
          <w:rFonts w:ascii="Segoe UI" w:eastAsia="Times New Roman" w:hAnsi="Segoe UI" w:cs="Segoe UI"/>
          <w:b/>
          <w:bCs/>
          <w:color w:val="161616"/>
          <w:sz w:val="24"/>
          <w:szCs w:val="24"/>
          <w:lang w:eastAsia="en-IN"/>
        </w:rPr>
      </w:pPr>
      <w:r w:rsidRPr="00EF0B9D">
        <w:rPr>
          <w:rFonts w:ascii="Segoe UI" w:eastAsia="Times New Roman" w:hAnsi="Segoe UI" w:cs="Segoe UI"/>
          <w:b/>
          <w:bCs/>
          <w:color w:val="161616"/>
          <w:sz w:val="24"/>
          <w:szCs w:val="24"/>
          <w:lang w:eastAsia="en-IN"/>
        </w:rPr>
        <w:t> Tip</w:t>
      </w:r>
    </w:p>
    <w:p w14:paraId="7CF254B7" w14:textId="77777777" w:rsidR="00EF0B9D" w:rsidRPr="00EF0B9D" w:rsidRDefault="00EF0B9D" w:rsidP="00EF0B9D">
      <w:pPr>
        <w:spacing w:before="100" w:beforeAutospacing="1" w:after="100" w:afterAutospacing="1" w:line="240" w:lineRule="auto"/>
        <w:rPr>
          <w:rFonts w:ascii="Segoe UI" w:eastAsia="Times New Roman" w:hAnsi="Segoe UI" w:cs="Segoe UI"/>
          <w:color w:val="161616"/>
          <w:sz w:val="24"/>
          <w:szCs w:val="24"/>
          <w:lang w:eastAsia="en-IN"/>
        </w:rPr>
      </w:pPr>
      <w:r w:rsidRPr="00EF0B9D">
        <w:rPr>
          <w:rFonts w:ascii="Segoe UI" w:eastAsia="Times New Roman" w:hAnsi="Segoe UI" w:cs="Segoe UI"/>
          <w:color w:val="161616"/>
          <w:sz w:val="24"/>
          <w:szCs w:val="24"/>
          <w:lang w:eastAsia="en-IN"/>
        </w:rPr>
        <w:t xml:space="preserve">Selecting a subset of columns from a </w:t>
      </w:r>
      <w:proofErr w:type="spellStart"/>
      <w:r w:rsidRPr="00EF0B9D">
        <w:rPr>
          <w:rFonts w:ascii="Segoe UI" w:eastAsia="Times New Roman" w:hAnsi="Segoe UI" w:cs="Segoe UI"/>
          <w:color w:val="161616"/>
          <w:sz w:val="24"/>
          <w:szCs w:val="24"/>
          <w:lang w:eastAsia="en-IN"/>
        </w:rPr>
        <w:t>dataframe</w:t>
      </w:r>
      <w:proofErr w:type="spellEnd"/>
      <w:r w:rsidRPr="00EF0B9D">
        <w:rPr>
          <w:rFonts w:ascii="Segoe UI" w:eastAsia="Times New Roman" w:hAnsi="Segoe UI" w:cs="Segoe UI"/>
          <w:color w:val="161616"/>
          <w:sz w:val="24"/>
          <w:szCs w:val="24"/>
          <w:lang w:eastAsia="en-IN"/>
        </w:rPr>
        <w:t xml:space="preserve"> is a common operation, which can also be achieved by using the following shorter syntax:</w:t>
      </w:r>
    </w:p>
    <w:p w14:paraId="77A8F4CD" w14:textId="77777777" w:rsidR="00EF0B9D" w:rsidRPr="00EF0B9D" w:rsidRDefault="00EF0B9D" w:rsidP="00EF0B9D">
      <w:pPr>
        <w:spacing w:before="100" w:beforeAutospacing="1" w:after="100" w:afterAutospacing="1" w:line="240" w:lineRule="auto"/>
        <w:rPr>
          <w:rFonts w:ascii="Segoe UI" w:eastAsia="Times New Roman" w:hAnsi="Segoe UI" w:cs="Segoe UI"/>
          <w:color w:val="161616"/>
          <w:sz w:val="24"/>
          <w:szCs w:val="24"/>
          <w:lang w:eastAsia="en-IN"/>
        </w:rPr>
      </w:pPr>
      <w:proofErr w:type="spellStart"/>
      <w:r w:rsidRPr="00EF0B9D">
        <w:rPr>
          <w:rFonts w:ascii="Consolas" w:eastAsia="Times New Roman" w:hAnsi="Consolas" w:cs="Courier New"/>
          <w:color w:val="161616"/>
          <w:sz w:val="20"/>
          <w:szCs w:val="20"/>
          <w:lang w:eastAsia="en-IN"/>
        </w:rPr>
        <w:t>pricelist_df</w:t>
      </w:r>
      <w:proofErr w:type="spellEnd"/>
      <w:r w:rsidRPr="00EF0B9D">
        <w:rPr>
          <w:rFonts w:ascii="Consolas" w:eastAsia="Times New Roman" w:hAnsi="Consolas" w:cs="Courier New"/>
          <w:color w:val="161616"/>
          <w:sz w:val="20"/>
          <w:szCs w:val="20"/>
          <w:lang w:eastAsia="en-IN"/>
        </w:rPr>
        <w:t xml:space="preserve"> = </w:t>
      </w:r>
      <w:proofErr w:type="spellStart"/>
      <w:proofErr w:type="gramStart"/>
      <w:r w:rsidRPr="00EF0B9D">
        <w:rPr>
          <w:rFonts w:ascii="Consolas" w:eastAsia="Times New Roman" w:hAnsi="Consolas" w:cs="Courier New"/>
          <w:color w:val="161616"/>
          <w:sz w:val="20"/>
          <w:szCs w:val="20"/>
          <w:lang w:eastAsia="en-IN"/>
        </w:rPr>
        <w:t>df</w:t>
      </w:r>
      <w:proofErr w:type="spellEnd"/>
      <w:r w:rsidRPr="00EF0B9D">
        <w:rPr>
          <w:rFonts w:ascii="Consolas" w:eastAsia="Times New Roman" w:hAnsi="Consolas" w:cs="Courier New"/>
          <w:color w:val="161616"/>
          <w:sz w:val="20"/>
          <w:szCs w:val="20"/>
          <w:lang w:eastAsia="en-IN"/>
        </w:rPr>
        <w:t>[</w:t>
      </w:r>
      <w:proofErr w:type="gramEnd"/>
      <w:r w:rsidRPr="00EF0B9D">
        <w:rPr>
          <w:rFonts w:ascii="Consolas" w:eastAsia="Times New Roman" w:hAnsi="Consolas" w:cs="Courier New"/>
          <w:color w:val="161616"/>
          <w:sz w:val="20"/>
          <w:szCs w:val="20"/>
          <w:lang w:eastAsia="en-IN"/>
        </w:rPr>
        <w:t>"</w:t>
      </w:r>
      <w:proofErr w:type="spellStart"/>
      <w:r w:rsidRPr="00EF0B9D">
        <w:rPr>
          <w:rFonts w:ascii="Consolas" w:eastAsia="Times New Roman" w:hAnsi="Consolas" w:cs="Courier New"/>
          <w:color w:val="161616"/>
          <w:sz w:val="20"/>
          <w:szCs w:val="20"/>
          <w:lang w:eastAsia="en-IN"/>
        </w:rPr>
        <w:t>ProductID</w:t>
      </w:r>
      <w:proofErr w:type="spellEnd"/>
      <w:r w:rsidRPr="00EF0B9D">
        <w:rPr>
          <w:rFonts w:ascii="Consolas" w:eastAsia="Times New Roman" w:hAnsi="Consolas" w:cs="Courier New"/>
          <w:color w:val="161616"/>
          <w:sz w:val="20"/>
          <w:szCs w:val="20"/>
          <w:lang w:eastAsia="en-IN"/>
        </w:rPr>
        <w:t>", "</w:t>
      </w:r>
      <w:proofErr w:type="spellStart"/>
      <w:r w:rsidRPr="00EF0B9D">
        <w:rPr>
          <w:rFonts w:ascii="Consolas" w:eastAsia="Times New Roman" w:hAnsi="Consolas" w:cs="Courier New"/>
          <w:color w:val="161616"/>
          <w:sz w:val="20"/>
          <w:szCs w:val="20"/>
          <w:lang w:eastAsia="en-IN"/>
        </w:rPr>
        <w:t>ListPrice</w:t>
      </w:r>
      <w:proofErr w:type="spellEnd"/>
      <w:r w:rsidRPr="00EF0B9D">
        <w:rPr>
          <w:rFonts w:ascii="Consolas" w:eastAsia="Times New Roman" w:hAnsi="Consolas" w:cs="Courier New"/>
          <w:color w:val="161616"/>
          <w:sz w:val="20"/>
          <w:szCs w:val="20"/>
          <w:lang w:eastAsia="en-IN"/>
        </w:rPr>
        <w:t>"]</w:t>
      </w:r>
    </w:p>
    <w:p w14:paraId="27C45449" w14:textId="77777777" w:rsidR="00EF0B9D" w:rsidRPr="00EF0B9D" w:rsidRDefault="00EF0B9D" w:rsidP="00EF0B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F0B9D">
        <w:rPr>
          <w:rFonts w:ascii="Segoe UI" w:eastAsia="Times New Roman" w:hAnsi="Segoe UI" w:cs="Segoe UI"/>
          <w:color w:val="161616"/>
          <w:sz w:val="24"/>
          <w:szCs w:val="24"/>
          <w:lang w:eastAsia="en-IN"/>
        </w:rPr>
        <w:t xml:space="preserve">You can "chain" methods together to perform a series of manipulations that results in a transformed </w:t>
      </w:r>
      <w:proofErr w:type="spellStart"/>
      <w:r w:rsidRPr="00EF0B9D">
        <w:rPr>
          <w:rFonts w:ascii="Segoe UI" w:eastAsia="Times New Roman" w:hAnsi="Segoe UI" w:cs="Segoe UI"/>
          <w:color w:val="161616"/>
          <w:sz w:val="24"/>
          <w:szCs w:val="24"/>
          <w:lang w:eastAsia="en-IN"/>
        </w:rPr>
        <w:t>dataframe</w:t>
      </w:r>
      <w:proofErr w:type="spellEnd"/>
      <w:r w:rsidRPr="00EF0B9D">
        <w:rPr>
          <w:rFonts w:ascii="Segoe UI" w:eastAsia="Times New Roman" w:hAnsi="Segoe UI" w:cs="Segoe UI"/>
          <w:color w:val="161616"/>
          <w:sz w:val="24"/>
          <w:szCs w:val="24"/>
          <w:lang w:eastAsia="en-IN"/>
        </w:rPr>
        <w:t>. For example, this example code chains the </w:t>
      </w:r>
      <w:r w:rsidRPr="00EF0B9D">
        <w:rPr>
          <w:rFonts w:ascii="Segoe UI" w:eastAsia="Times New Roman" w:hAnsi="Segoe UI" w:cs="Segoe UI"/>
          <w:b/>
          <w:bCs/>
          <w:color w:val="161616"/>
          <w:sz w:val="24"/>
          <w:szCs w:val="24"/>
          <w:lang w:eastAsia="en-IN"/>
        </w:rPr>
        <w:t>select</w:t>
      </w:r>
      <w:r w:rsidRPr="00EF0B9D">
        <w:rPr>
          <w:rFonts w:ascii="Segoe UI" w:eastAsia="Times New Roman" w:hAnsi="Segoe UI" w:cs="Segoe UI"/>
          <w:color w:val="161616"/>
          <w:sz w:val="24"/>
          <w:szCs w:val="24"/>
          <w:lang w:eastAsia="en-IN"/>
        </w:rPr>
        <w:t> and </w:t>
      </w:r>
      <w:r w:rsidRPr="00EF0B9D">
        <w:rPr>
          <w:rFonts w:ascii="Segoe UI" w:eastAsia="Times New Roman" w:hAnsi="Segoe UI" w:cs="Segoe UI"/>
          <w:b/>
          <w:bCs/>
          <w:color w:val="161616"/>
          <w:sz w:val="24"/>
          <w:szCs w:val="24"/>
          <w:lang w:eastAsia="en-IN"/>
        </w:rPr>
        <w:t>where</w:t>
      </w:r>
      <w:r w:rsidRPr="00EF0B9D">
        <w:rPr>
          <w:rFonts w:ascii="Segoe UI" w:eastAsia="Times New Roman" w:hAnsi="Segoe UI" w:cs="Segoe UI"/>
          <w:color w:val="161616"/>
          <w:sz w:val="24"/>
          <w:szCs w:val="24"/>
          <w:lang w:eastAsia="en-IN"/>
        </w:rPr>
        <w:t xml:space="preserve"> methods to create a new </w:t>
      </w:r>
      <w:proofErr w:type="spellStart"/>
      <w:r w:rsidRPr="00EF0B9D">
        <w:rPr>
          <w:rFonts w:ascii="Segoe UI" w:eastAsia="Times New Roman" w:hAnsi="Segoe UI" w:cs="Segoe UI"/>
          <w:color w:val="161616"/>
          <w:sz w:val="24"/>
          <w:szCs w:val="24"/>
          <w:lang w:eastAsia="en-IN"/>
        </w:rPr>
        <w:t>dataframe</w:t>
      </w:r>
      <w:proofErr w:type="spellEnd"/>
      <w:r w:rsidRPr="00EF0B9D">
        <w:rPr>
          <w:rFonts w:ascii="Segoe UI" w:eastAsia="Times New Roman" w:hAnsi="Segoe UI" w:cs="Segoe UI"/>
          <w:color w:val="161616"/>
          <w:sz w:val="24"/>
          <w:szCs w:val="24"/>
          <w:lang w:eastAsia="en-IN"/>
        </w:rPr>
        <w:t xml:space="preserve"> containing the </w:t>
      </w:r>
      <w:r w:rsidRPr="00EF0B9D">
        <w:rPr>
          <w:rFonts w:ascii="Segoe UI" w:eastAsia="Times New Roman" w:hAnsi="Segoe UI" w:cs="Segoe UI"/>
          <w:b/>
          <w:bCs/>
          <w:color w:val="161616"/>
          <w:sz w:val="24"/>
          <w:szCs w:val="24"/>
          <w:lang w:eastAsia="en-IN"/>
        </w:rPr>
        <w:t>ProductName</w:t>
      </w:r>
      <w:r w:rsidRPr="00EF0B9D">
        <w:rPr>
          <w:rFonts w:ascii="Segoe UI" w:eastAsia="Times New Roman" w:hAnsi="Segoe UI" w:cs="Segoe UI"/>
          <w:color w:val="161616"/>
          <w:sz w:val="24"/>
          <w:szCs w:val="24"/>
          <w:lang w:eastAsia="en-IN"/>
        </w:rPr>
        <w:t> and </w:t>
      </w:r>
      <w:proofErr w:type="spellStart"/>
      <w:r w:rsidRPr="00EF0B9D">
        <w:rPr>
          <w:rFonts w:ascii="Segoe UI" w:eastAsia="Times New Roman" w:hAnsi="Segoe UI" w:cs="Segoe UI"/>
          <w:b/>
          <w:bCs/>
          <w:color w:val="161616"/>
          <w:sz w:val="24"/>
          <w:szCs w:val="24"/>
          <w:lang w:eastAsia="en-IN"/>
        </w:rPr>
        <w:t>ListPrice</w:t>
      </w:r>
      <w:proofErr w:type="spellEnd"/>
      <w:r w:rsidRPr="00EF0B9D">
        <w:rPr>
          <w:rFonts w:ascii="Segoe UI" w:eastAsia="Times New Roman" w:hAnsi="Segoe UI" w:cs="Segoe UI"/>
          <w:color w:val="161616"/>
          <w:sz w:val="24"/>
          <w:szCs w:val="24"/>
          <w:lang w:eastAsia="en-IN"/>
        </w:rPr>
        <w:t> columns for products with a category of </w:t>
      </w:r>
      <w:r w:rsidRPr="00EF0B9D">
        <w:rPr>
          <w:rFonts w:ascii="Segoe UI" w:eastAsia="Times New Roman" w:hAnsi="Segoe UI" w:cs="Segoe UI"/>
          <w:b/>
          <w:bCs/>
          <w:color w:val="161616"/>
          <w:sz w:val="24"/>
          <w:szCs w:val="24"/>
          <w:lang w:eastAsia="en-IN"/>
        </w:rPr>
        <w:t>Mountain Bikes</w:t>
      </w:r>
      <w:r w:rsidRPr="00EF0B9D">
        <w:rPr>
          <w:rFonts w:ascii="Segoe UI" w:eastAsia="Times New Roman" w:hAnsi="Segoe UI" w:cs="Segoe UI"/>
          <w:color w:val="161616"/>
          <w:sz w:val="24"/>
          <w:szCs w:val="24"/>
          <w:lang w:eastAsia="en-IN"/>
        </w:rPr>
        <w:t> or </w:t>
      </w:r>
      <w:r w:rsidRPr="00EF0B9D">
        <w:rPr>
          <w:rFonts w:ascii="Segoe UI" w:eastAsia="Times New Roman" w:hAnsi="Segoe UI" w:cs="Segoe UI"/>
          <w:b/>
          <w:bCs/>
          <w:color w:val="161616"/>
          <w:sz w:val="24"/>
          <w:szCs w:val="24"/>
          <w:lang w:eastAsia="en-IN"/>
        </w:rPr>
        <w:t>Road Bikes</w:t>
      </w:r>
      <w:r w:rsidRPr="00EF0B9D">
        <w:rPr>
          <w:rFonts w:ascii="Segoe UI" w:eastAsia="Times New Roman" w:hAnsi="Segoe UI" w:cs="Segoe UI"/>
          <w:color w:val="161616"/>
          <w:sz w:val="24"/>
          <w:szCs w:val="24"/>
          <w:lang w:eastAsia="en-IN"/>
        </w:rPr>
        <w:t>:</w:t>
      </w:r>
    </w:p>
    <w:p w14:paraId="45278DBA" w14:textId="77777777" w:rsidR="00C40281" w:rsidRDefault="00C40281" w:rsidP="00C40281">
      <w:proofErr w:type="spellStart"/>
      <w:r>
        <w:t>bikes_df</w:t>
      </w:r>
      <w:proofErr w:type="spellEnd"/>
      <w:r>
        <w:t xml:space="preserve"> = </w:t>
      </w:r>
      <w:proofErr w:type="spellStart"/>
      <w:proofErr w:type="gramStart"/>
      <w:r>
        <w:t>df.select</w:t>
      </w:r>
      <w:proofErr w:type="spellEnd"/>
      <w:proofErr w:type="gramEnd"/>
      <w:r>
        <w:t>("ProductName", "</w:t>
      </w:r>
      <w:proofErr w:type="spellStart"/>
      <w:r>
        <w:t>ListPrice</w:t>
      </w:r>
      <w:proofErr w:type="spellEnd"/>
      <w:r>
        <w:t>").where((</w:t>
      </w:r>
      <w:proofErr w:type="spellStart"/>
      <w:r>
        <w:t>df</w:t>
      </w:r>
      <w:proofErr w:type="spellEnd"/>
      <w:r>
        <w:t>["Category"]=="Mountain Bikes") | (</w:t>
      </w:r>
      <w:proofErr w:type="spellStart"/>
      <w:r>
        <w:t>df</w:t>
      </w:r>
      <w:proofErr w:type="spellEnd"/>
      <w:r>
        <w:t>["Category"]=="Road Bikes"))</w:t>
      </w:r>
    </w:p>
    <w:p w14:paraId="2B4BDBBA" w14:textId="1974EAC6" w:rsidR="00EF0B9D" w:rsidRDefault="00C40281" w:rsidP="00C40281">
      <w:r>
        <w:t>display(</w:t>
      </w:r>
      <w:proofErr w:type="spellStart"/>
      <w:r>
        <w:t>bikes_df</w:t>
      </w:r>
      <w:proofErr w:type="spellEnd"/>
      <w:r>
        <w:t>)</w:t>
      </w:r>
    </w:p>
    <w:p w14:paraId="4B23A834" w14:textId="77777777" w:rsidR="00C40281" w:rsidRPr="00C40281" w:rsidRDefault="00C40281" w:rsidP="00C4028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40281">
        <w:rPr>
          <w:rFonts w:ascii="Segoe UI" w:eastAsia="Times New Roman" w:hAnsi="Segoe UI" w:cs="Segoe UI"/>
          <w:color w:val="161616"/>
          <w:sz w:val="24"/>
          <w:szCs w:val="24"/>
          <w:lang w:eastAsia="en-IN"/>
        </w:rPr>
        <w:lastRenderedPageBreak/>
        <w:t>The results from this code example would look something like this:</w:t>
      </w:r>
    </w:p>
    <w:tbl>
      <w:tblPr>
        <w:tblW w:w="7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5"/>
        <w:gridCol w:w="2150"/>
      </w:tblGrid>
      <w:tr w:rsidR="00C40281" w:rsidRPr="00C40281" w14:paraId="23FB33AD" w14:textId="77777777" w:rsidTr="00C40281">
        <w:trPr>
          <w:trHeight w:val="278"/>
          <w:tblHeader/>
        </w:trPr>
        <w:tc>
          <w:tcPr>
            <w:tcW w:w="0" w:type="auto"/>
            <w:hideMark/>
          </w:tcPr>
          <w:p w14:paraId="31F8B9C5" w14:textId="77777777" w:rsidR="00C40281" w:rsidRPr="00C40281" w:rsidRDefault="00C40281" w:rsidP="00C40281">
            <w:pPr>
              <w:spacing w:after="0" w:line="240" w:lineRule="auto"/>
              <w:rPr>
                <w:rFonts w:ascii="Times New Roman" w:eastAsia="Times New Roman" w:hAnsi="Times New Roman" w:cs="Times New Roman"/>
                <w:b/>
                <w:bCs/>
                <w:sz w:val="20"/>
                <w:szCs w:val="20"/>
                <w:lang w:eastAsia="en-IN"/>
              </w:rPr>
            </w:pPr>
            <w:r w:rsidRPr="00C40281">
              <w:rPr>
                <w:rFonts w:ascii="Times New Roman" w:eastAsia="Times New Roman" w:hAnsi="Times New Roman" w:cs="Times New Roman"/>
                <w:b/>
                <w:bCs/>
                <w:sz w:val="20"/>
                <w:szCs w:val="20"/>
                <w:lang w:eastAsia="en-IN"/>
              </w:rPr>
              <w:t>ProductName</w:t>
            </w:r>
          </w:p>
        </w:tc>
        <w:tc>
          <w:tcPr>
            <w:tcW w:w="0" w:type="auto"/>
            <w:hideMark/>
          </w:tcPr>
          <w:p w14:paraId="2DFB7D1B" w14:textId="77777777" w:rsidR="00C40281" w:rsidRPr="00C40281" w:rsidRDefault="00C40281" w:rsidP="00C40281">
            <w:pPr>
              <w:spacing w:after="0" w:line="240" w:lineRule="auto"/>
              <w:rPr>
                <w:rFonts w:ascii="Times New Roman" w:eastAsia="Times New Roman" w:hAnsi="Times New Roman" w:cs="Times New Roman"/>
                <w:b/>
                <w:bCs/>
                <w:sz w:val="20"/>
                <w:szCs w:val="20"/>
                <w:lang w:eastAsia="en-IN"/>
              </w:rPr>
            </w:pPr>
            <w:proofErr w:type="spellStart"/>
            <w:r w:rsidRPr="00C40281">
              <w:rPr>
                <w:rFonts w:ascii="Times New Roman" w:eastAsia="Times New Roman" w:hAnsi="Times New Roman" w:cs="Times New Roman"/>
                <w:b/>
                <w:bCs/>
                <w:sz w:val="20"/>
                <w:szCs w:val="20"/>
                <w:lang w:eastAsia="en-IN"/>
              </w:rPr>
              <w:t>ListPrice</w:t>
            </w:r>
            <w:proofErr w:type="spellEnd"/>
          </w:p>
        </w:tc>
      </w:tr>
      <w:tr w:rsidR="00C40281" w:rsidRPr="00C40281" w14:paraId="5708ABEC" w14:textId="77777777" w:rsidTr="00C40281">
        <w:trPr>
          <w:trHeight w:val="268"/>
        </w:trPr>
        <w:tc>
          <w:tcPr>
            <w:tcW w:w="0" w:type="auto"/>
            <w:hideMark/>
          </w:tcPr>
          <w:p w14:paraId="76FA3688" w14:textId="77777777" w:rsidR="00C40281" w:rsidRPr="00C40281" w:rsidRDefault="00C40281" w:rsidP="00C40281">
            <w:pPr>
              <w:spacing w:after="0" w:line="240" w:lineRule="auto"/>
              <w:rPr>
                <w:rFonts w:ascii="Times New Roman" w:eastAsia="Times New Roman" w:hAnsi="Times New Roman" w:cs="Times New Roman"/>
                <w:sz w:val="20"/>
                <w:szCs w:val="20"/>
                <w:lang w:eastAsia="en-IN"/>
              </w:rPr>
            </w:pPr>
            <w:r w:rsidRPr="00C40281">
              <w:rPr>
                <w:rFonts w:ascii="Times New Roman" w:eastAsia="Times New Roman" w:hAnsi="Times New Roman" w:cs="Times New Roman"/>
                <w:sz w:val="20"/>
                <w:szCs w:val="20"/>
                <w:lang w:eastAsia="en-IN"/>
              </w:rPr>
              <w:t>Mountain-100 Silver, 38</w:t>
            </w:r>
          </w:p>
        </w:tc>
        <w:tc>
          <w:tcPr>
            <w:tcW w:w="0" w:type="auto"/>
            <w:hideMark/>
          </w:tcPr>
          <w:p w14:paraId="780AF291" w14:textId="77777777" w:rsidR="00C40281" w:rsidRPr="00C40281" w:rsidRDefault="00C40281" w:rsidP="00C40281">
            <w:pPr>
              <w:spacing w:after="0" w:line="240" w:lineRule="auto"/>
              <w:rPr>
                <w:rFonts w:ascii="Times New Roman" w:eastAsia="Times New Roman" w:hAnsi="Times New Roman" w:cs="Times New Roman"/>
                <w:sz w:val="20"/>
                <w:szCs w:val="20"/>
                <w:lang w:eastAsia="en-IN"/>
              </w:rPr>
            </w:pPr>
            <w:r w:rsidRPr="00C40281">
              <w:rPr>
                <w:rFonts w:ascii="Times New Roman" w:eastAsia="Times New Roman" w:hAnsi="Times New Roman" w:cs="Times New Roman"/>
                <w:sz w:val="20"/>
                <w:szCs w:val="20"/>
                <w:lang w:eastAsia="en-IN"/>
              </w:rPr>
              <w:t>3399.9900</w:t>
            </w:r>
          </w:p>
        </w:tc>
      </w:tr>
      <w:tr w:rsidR="00C40281" w:rsidRPr="00C40281" w14:paraId="5FE718F2" w14:textId="77777777" w:rsidTr="00C40281">
        <w:trPr>
          <w:trHeight w:val="278"/>
        </w:trPr>
        <w:tc>
          <w:tcPr>
            <w:tcW w:w="0" w:type="auto"/>
            <w:hideMark/>
          </w:tcPr>
          <w:p w14:paraId="02B85155" w14:textId="77777777" w:rsidR="00C40281" w:rsidRPr="00C40281" w:rsidRDefault="00C40281" w:rsidP="00C40281">
            <w:pPr>
              <w:spacing w:after="0" w:line="240" w:lineRule="auto"/>
              <w:rPr>
                <w:rFonts w:ascii="Times New Roman" w:eastAsia="Times New Roman" w:hAnsi="Times New Roman" w:cs="Times New Roman"/>
                <w:sz w:val="20"/>
                <w:szCs w:val="20"/>
                <w:lang w:eastAsia="en-IN"/>
              </w:rPr>
            </w:pPr>
            <w:r w:rsidRPr="00C40281">
              <w:rPr>
                <w:rFonts w:ascii="Times New Roman" w:eastAsia="Times New Roman" w:hAnsi="Times New Roman" w:cs="Times New Roman"/>
                <w:sz w:val="20"/>
                <w:szCs w:val="20"/>
                <w:lang w:eastAsia="en-IN"/>
              </w:rPr>
              <w:t>Road-750 Black, 52</w:t>
            </w:r>
          </w:p>
        </w:tc>
        <w:tc>
          <w:tcPr>
            <w:tcW w:w="0" w:type="auto"/>
            <w:hideMark/>
          </w:tcPr>
          <w:p w14:paraId="7414E020" w14:textId="77777777" w:rsidR="00C40281" w:rsidRPr="00C40281" w:rsidRDefault="00C40281" w:rsidP="00C40281">
            <w:pPr>
              <w:spacing w:after="0" w:line="240" w:lineRule="auto"/>
              <w:rPr>
                <w:rFonts w:ascii="Times New Roman" w:eastAsia="Times New Roman" w:hAnsi="Times New Roman" w:cs="Times New Roman"/>
                <w:sz w:val="20"/>
                <w:szCs w:val="20"/>
                <w:lang w:eastAsia="en-IN"/>
              </w:rPr>
            </w:pPr>
            <w:r w:rsidRPr="00C40281">
              <w:rPr>
                <w:rFonts w:ascii="Times New Roman" w:eastAsia="Times New Roman" w:hAnsi="Times New Roman" w:cs="Times New Roman"/>
                <w:sz w:val="20"/>
                <w:szCs w:val="20"/>
                <w:lang w:eastAsia="en-IN"/>
              </w:rPr>
              <w:t>539.9900</w:t>
            </w:r>
          </w:p>
        </w:tc>
      </w:tr>
    </w:tbl>
    <w:p w14:paraId="2064D409" w14:textId="77777777" w:rsidR="00C40281" w:rsidRDefault="00C40281" w:rsidP="00C40281"/>
    <w:p w14:paraId="3FDEC309" w14:textId="278FEE1B" w:rsidR="00C40281" w:rsidRDefault="0031485F" w:rsidP="00C40281">
      <w:pPr>
        <w:rPr>
          <w:rFonts w:ascii="Segoe UI" w:hAnsi="Segoe UI" w:cs="Segoe UI"/>
          <w:color w:val="161616"/>
          <w:shd w:val="clear" w:color="auto" w:fill="FFFFFF"/>
        </w:rPr>
      </w:pPr>
      <w:r>
        <w:rPr>
          <w:rFonts w:ascii="Segoe UI" w:hAnsi="Segoe UI" w:cs="Segoe UI"/>
          <w:color w:val="161616"/>
          <w:shd w:val="clear" w:color="auto" w:fill="FFFFFF"/>
        </w:rPr>
        <w:t>To group and aggregate data, you can use the </w:t>
      </w:r>
      <w:proofErr w:type="spellStart"/>
      <w:r>
        <w:rPr>
          <w:rStyle w:val="Strong"/>
          <w:rFonts w:ascii="Segoe UI" w:hAnsi="Segoe UI" w:cs="Segoe UI"/>
          <w:color w:val="161616"/>
          <w:shd w:val="clear" w:color="auto" w:fill="FFFFFF"/>
        </w:rPr>
        <w:t>groupBy</w:t>
      </w:r>
      <w:proofErr w:type="spellEnd"/>
      <w:r>
        <w:rPr>
          <w:rFonts w:ascii="Segoe UI" w:hAnsi="Segoe UI" w:cs="Segoe UI"/>
          <w:color w:val="161616"/>
          <w:shd w:val="clear" w:color="auto" w:fill="FFFFFF"/>
        </w:rPr>
        <w:t xml:space="preserve"> method and aggregate functions. For example, the following </w:t>
      </w:r>
      <w:proofErr w:type="spellStart"/>
      <w:r>
        <w:rPr>
          <w:rFonts w:ascii="Segoe UI" w:hAnsi="Segoe UI" w:cs="Segoe UI"/>
          <w:color w:val="161616"/>
          <w:shd w:val="clear" w:color="auto" w:fill="FFFFFF"/>
        </w:rPr>
        <w:t>PySpark</w:t>
      </w:r>
      <w:proofErr w:type="spellEnd"/>
      <w:r>
        <w:rPr>
          <w:rFonts w:ascii="Segoe UI" w:hAnsi="Segoe UI" w:cs="Segoe UI"/>
          <w:color w:val="161616"/>
          <w:shd w:val="clear" w:color="auto" w:fill="FFFFFF"/>
        </w:rPr>
        <w:t xml:space="preserve"> code counts the number of products for each category:</w:t>
      </w:r>
    </w:p>
    <w:p w14:paraId="49453853" w14:textId="318BDEC7" w:rsidR="0031485F" w:rsidRDefault="0031485F" w:rsidP="00C40281">
      <w:r w:rsidRPr="0031485F">
        <w:drawing>
          <wp:inline distT="0" distB="0" distL="0" distR="0" wp14:anchorId="5DEE568D" wp14:editId="3F42AD3A">
            <wp:extent cx="5731510" cy="3225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5165"/>
                    </a:xfrm>
                    <a:prstGeom prst="rect">
                      <a:avLst/>
                    </a:prstGeom>
                  </pic:spPr>
                </pic:pic>
              </a:graphicData>
            </a:graphic>
          </wp:inline>
        </w:drawing>
      </w:r>
    </w:p>
    <w:p w14:paraId="27458D21" w14:textId="77777777" w:rsidR="0031485F" w:rsidRDefault="0031485F" w:rsidP="0031485F">
      <w:pPr>
        <w:pStyle w:val="Heading2"/>
        <w:shd w:val="clear" w:color="auto" w:fill="FFFFFF"/>
        <w:spacing w:before="480" w:after="180"/>
        <w:rPr>
          <w:rFonts w:ascii="Segoe UI" w:hAnsi="Segoe UI" w:cs="Segoe UI"/>
          <w:color w:val="161616"/>
        </w:rPr>
      </w:pPr>
      <w:r>
        <w:rPr>
          <w:rFonts w:ascii="Segoe UI" w:hAnsi="Segoe UI" w:cs="Segoe UI"/>
          <w:color w:val="161616"/>
        </w:rPr>
        <w:t>Using SQL expressions in Spark</w:t>
      </w:r>
    </w:p>
    <w:p w14:paraId="3243F205" w14:textId="77777777" w:rsidR="0031485F" w:rsidRDefault="0031485F" w:rsidP="0031485F">
      <w:pPr>
        <w:pStyle w:val="NormalWeb"/>
        <w:shd w:val="clear" w:color="auto" w:fill="FFFFFF"/>
        <w:rPr>
          <w:rFonts w:ascii="Segoe UI" w:hAnsi="Segoe UI" w:cs="Segoe UI"/>
          <w:color w:val="161616"/>
        </w:rPr>
      </w:pPr>
      <w:r>
        <w:rPr>
          <w:rFonts w:ascii="Segoe UI" w:hAnsi="Segoe UI" w:cs="Segoe UI"/>
          <w:color w:val="161616"/>
        </w:rPr>
        <w:t xml:space="preserve">The </w:t>
      </w:r>
      <w:proofErr w:type="spellStart"/>
      <w:r>
        <w:rPr>
          <w:rFonts w:ascii="Segoe UI" w:hAnsi="Segoe UI" w:cs="Segoe UI"/>
          <w:color w:val="161616"/>
        </w:rPr>
        <w:t>Dataframe</w:t>
      </w:r>
      <w:proofErr w:type="spellEnd"/>
      <w:r>
        <w:rPr>
          <w:rFonts w:ascii="Segoe UI" w:hAnsi="Segoe UI" w:cs="Segoe UI"/>
          <w:color w:val="161616"/>
        </w:rPr>
        <w:t xml:space="preserve"> API is part of a Spark library named Spark SQL, which enables data analysts to use SQL expressions to query and manipulate data.</w:t>
      </w:r>
    </w:p>
    <w:p w14:paraId="73A88B25" w14:textId="77777777" w:rsidR="0031485F" w:rsidRDefault="0031485F" w:rsidP="0031485F">
      <w:pPr>
        <w:pStyle w:val="Heading3"/>
        <w:shd w:val="clear" w:color="auto" w:fill="FFFFFF"/>
        <w:spacing w:before="450" w:after="270"/>
        <w:rPr>
          <w:rFonts w:ascii="Segoe UI" w:hAnsi="Segoe UI" w:cs="Segoe UI"/>
          <w:color w:val="161616"/>
        </w:rPr>
      </w:pPr>
      <w:r>
        <w:rPr>
          <w:rFonts w:ascii="Segoe UI" w:hAnsi="Segoe UI" w:cs="Segoe UI"/>
          <w:color w:val="161616"/>
        </w:rPr>
        <w:t xml:space="preserve">Creating database objects in the Spark </w:t>
      </w:r>
      <w:proofErr w:type="spellStart"/>
      <w:r>
        <w:rPr>
          <w:rFonts w:ascii="Segoe UI" w:hAnsi="Segoe UI" w:cs="Segoe UI"/>
          <w:color w:val="161616"/>
        </w:rPr>
        <w:t>catalog</w:t>
      </w:r>
      <w:proofErr w:type="spellEnd"/>
    </w:p>
    <w:p w14:paraId="23EF08C6" w14:textId="77777777" w:rsidR="0031485F" w:rsidRDefault="0031485F" w:rsidP="0031485F">
      <w:pPr>
        <w:pStyle w:val="NormalWeb"/>
        <w:shd w:val="clear" w:color="auto" w:fill="FFFFFF"/>
        <w:rPr>
          <w:rFonts w:ascii="Segoe UI" w:hAnsi="Segoe UI" w:cs="Segoe UI"/>
          <w:color w:val="161616"/>
        </w:rPr>
      </w:pPr>
      <w:r>
        <w:rPr>
          <w:rFonts w:ascii="Segoe UI" w:hAnsi="Segoe UI" w:cs="Segoe UI"/>
          <w:color w:val="161616"/>
        </w:rPr>
        <w:t xml:space="preserve">The Spark </w:t>
      </w:r>
      <w:proofErr w:type="spellStart"/>
      <w:r>
        <w:rPr>
          <w:rFonts w:ascii="Segoe UI" w:hAnsi="Segoe UI" w:cs="Segoe UI"/>
          <w:color w:val="161616"/>
        </w:rPr>
        <w:t>catalog</w:t>
      </w:r>
      <w:proofErr w:type="spellEnd"/>
      <w:r>
        <w:rPr>
          <w:rFonts w:ascii="Segoe UI" w:hAnsi="Segoe UI" w:cs="Segoe UI"/>
          <w:color w:val="161616"/>
        </w:rPr>
        <w:t xml:space="preserve"> is a </w:t>
      </w:r>
      <w:proofErr w:type="spellStart"/>
      <w:r>
        <w:rPr>
          <w:rFonts w:ascii="Segoe UI" w:hAnsi="Segoe UI" w:cs="Segoe UI"/>
          <w:color w:val="161616"/>
        </w:rPr>
        <w:t>metastore</w:t>
      </w:r>
      <w:proofErr w:type="spellEnd"/>
      <w:r>
        <w:rPr>
          <w:rFonts w:ascii="Segoe UI" w:hAnsi="Segoe UI" w:cs="Segoe UI"/>
          <w:color w:val="161616"/>
        </w:rPr>
        <w:t xml:space="preserve"> for relational data objects such as views and tables. The Spark runtime can use the </w:t>
      </w:r>
      <w:proofErr w:type="spellStart"/>
      <w:r>
        <w:rPr>
          <w:rFonts w:ascii="Segoe UI" w:hAnsi="Segoe UI" w:cs="Segoe UI"/>
          <w:color w:val="161616"/>
        </w:rPr>
        <w:t>catalog</w:t>
      </w:r>
      <w:proofErr w:type="spellEnd"/>
      <w:r>
        <w:rPr>
          <w:rFonts w:ascii="Segoe UI" w:hAnsi="Segoe UI" w:cs="Segoe UI"/>
          <w:color w:val="161616"/>
        </w:rPr>
        <w:t xml:space="preserve"> to seamlessly integrate code written in any Spark-supported language with SQL expressions that may be more natural to some data analysts or developers.</w:t>
      </w:r>
    </w:p>
    <w:p w14:paraId="24305100" w14:textId="77777777" w:rsidR="0031485F" w:rsidRDefault="0031485F" w:rsidP="0031485F">
      <w:pPr>
        <w:pStyle w:val="NormalWeb"/>
        <w:shd w:val="clear" w:color="auto" w:fill="FFFFFF"/>
        <w:rPr>
          <w:rFonts w:ascii="Segoe UI" w:hAnsi="Segoe UI" w:cs="Segoe UI"/>
          <w:color w:val="161616"/>
        </w:rPr>
      </w:pPr>
      <w:r>
        <w:rPr>
          <w:rFonts w:ascii="Segoe UI" w:hAnsi="Segoe UI" w:cs="Segoe UI"/>
          <w:color w:val="161616"/>
        </w:rPr>
        <w:t xml:space="preserve">One of the simplest ways to make data in a </w:t>
      </w:r>
      <w:proofErr w:type="spellStart"/>
      <w:r>
        <w:rPr>
          <w:rFonts w:ascii="Segoe UI" w:hAnsi="Segoe UI" w:cs="Segoe UI"/>
          <w:color w:val="161616"/>
        </w:rPr>
        <w:t>dataframe</w:t>
      </w:r>
      <w:proofErr w:type="spellEnd"/>
      <w:r>
        <w:rPr>
          <w:rFonts w:ascii="Segoe UI" w:hAnsi="Segoe UI" w:cs="Segoe UI"/>
          <w:color w:val="161616"/>
        </w:rPr>
        <w:t xml:space="preserve"> available for querying in the Spark </w:t>
      </w:r>
      <w:proofErr w:type="spellStart"/>
      <w:r>
        <w:rPr>
          <w:rFonts w:ascii="Segoe UI" w:hAnsi="Segoe UI" w:cs="Segoe UI"/>
          <w:color w:val="161616"/>
        </w:rPr>
        <w:t>catalog</w:t>
      </w:r>
      <w:proofErr w:type="spellEnd"/>
      <w:r>
        <w:rPr>
          <w:rFonts w:ascii="Segoe UI" w:hAnsi="Segoe UI" w:cs="Segoe UI"/>
          <w:color w:val="161616"/>
        </w:rPr>
        <w:t xml:space="preserve"> is to create a temporary view, as shown in the following code example:</w:t>
      </w:r>
    </w:p>
    <w:p w14:paraId="1C46F6AE" w14:textId="6EC14BBD" w:rsidR="0031485F" w:rsidRDefault="00BC320E" w:rsidP="00C40281">
      <w:proofErr w:type="spellStart"/>
      <w:proofErr w:type="gramStart"/>
      <w:r w:rsidRPr="00BC320E">
        <w:t>df.createOrReplaceTempView</w:t>
      </w:r>
      <w:proofErr w:type="spellEnd"/>
      <w:proofErr w:type="gramEnd"/>
      <w:r w:rsidRPr="00BC320E">
        <w:t>("products")</w:t>
      </w:r>
    </w:p>
    <w:p w14:paraId="0F103090" w14:textId="77777777" w:rsidR="00BC320E" w:rsidRDefault="00BC320E" w:rsidP="00BC320E">
      <w:pPr>
        <w:pStyle w:val="NormalWeb"/>
        <w:shd w:val="clear" w:color="auto" w:fill="FFFFFF"/>
        <w:rPr>
          <w:rFonts w:ascii="Segoe UI" w:hAnsi="Segoe UI" w:cs="Segoe UI"/>
          <w:color w:val="161616"/>
        </w:rPr>
      </w:pPr>
      <w:r>
        <w:rPr>
          <w:rFonts w:ascii="Segoe UI" w:hAnsi="Segoe UI" w:cs="Segoe UI"/>
          <w:color w:val="161616"/>
        </w:rPr>
        <w:lastRenderedPageBreak/>
        <w:t>A </w:t>
      </w:r>
      <w:r>
        <w:rPr>
          <w:rStyle w:val="Emphasis"/>
          <w:rFonts w:ascii="Segoe UI" w:eastAsiaTheme="majorEastAsia" w:hAnsi="Segoe UI" w:cs="Segoe UI"/>
          <w:color w:val="161616"/>
        </w:rPr>
        <w:t>view</w:t>
      </w:r>
      <w:r>
        <w:rPr>
          <w:rFonts w:ascii="Segoe UI" w:hAnsi="Segoe UI" w:cs="Segoe UI"/>
          <w:color w:val="161616"/>
        </w:rPr>
        <w:t> is temporary, meaning that it's automatically deleted at the end of the current session. You can also create </w:t>
      </w:r>
      <w:r>
        <w:rPr>
          <w:rStyle w:val="Emphasis"/>
          <w:rFonts w:ascii="Segoe UI" w:eastAsiaTheme="majorEastAsia" w:hAnsi="Segoe UI" w:cs="Segoe UI"/>
          <w:color w:val="161616"/>
        </w:rPr>
        <w:t>tables</w:t>
      </w:r>
      <w:r>
        <w:rPr>
          <w:rFonts w:ascii="Segoe UI" w:hAnsi="Segoe UI" w:cs="Segoe UI"/>
          <w:color w:val="161616"/>
        </w:rPr>
        <w:t xml:space="preserve"> that are persisted in the </w:t>
      </w:r>
      <w:proofErr w:type="spellStart"/>
      <w:r>
        <w:rPr>
          <w:rFonts w:ascii="Segoe UI" w:hAnsi="Segoe UI" w:cs="Segoe UI"/>
          <w:color w:val="161616"/>
        </w:rPr>
        <w:t>catalog</w:t>
      </w:r>
      <w:proofErr w:type="spellEnd"/>
      <w:r>
        <w:rPr>
          <w:rFonts w:ascii="Segoe UI" w:hAnsi="Segoe UI" w:cs="Segoe UI"/>
          <w:color w:val="161616"/>
        </w:rPr>
        <w:t xml:space="preserve"> to define a database that can be queried using Spark SQL.</w:t>
      </w:r>
    </w:p>
    <w:p w14:paraId="7B23CC8A" w14:textId="77777777" w:rsidR="00BC320E" w:rsidRDefault="00BC320E" w:rsidP="00BC320E">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276ACE3C" w14:textId="77777777" w:rsidR="00BC320E" w:rsidRDefault="00BC320E" w:rsidP="00BC320E">
      <w:pPr>
        <w:pStyle w:val="NormalWeb"/>
        <w:rPr>
          <w:rFonts w:ascii="Segoe UI" w:hAnsi="Segoe UI" w:cs="Segoe UI"/>
          <w:color w:val="161616"/>
        </w:rPr>
      </w:pPr>
      <w:r>
        <w:rPr>
          <w:rFonts w:ascii="Segoe UI" w:hAnsi="Segoe UI" w:cs="Segoe UI"/>
          <w:color w:val="161616"/>
        </w:rPr>
        <w:t xml:space="preserve">We won't explore Spark </w:t>
      </w:r>
      <w:proofErr w:type="spellStart"/>
      <w:r>
        <w:rPr>
          <w:rFonts w:ascii="Segoe UI" w:hAnsi="Segoe UI" w:cs="Segoe UI"/>
          <w:color w:val="161616"/>
        </w:rPr>
        <w:t>catalog</w:t>
      </w:r>
      <w:proofErr w:type="spellEnd"/>
      <w:r>
        <w:rPr>
          <w:rFonts w:ascii="Segoe UI" w:hAnsi="Segoe UI" w:cs="Segoe UI"/>
          <w:color w:val="161616"/>
        </w:rPr>
        <w:t xml:space="preserve"> tables in depth in this module, but it's worth taking the time to highlight a few key points:</w:t>
      </w:r>
    </w:p>
    <w:p w14:paraId="47769044" w14:textId="77777777" w:rsidR="00BC320E" w:rsidRDefault="00BC320E" w:rsidP="00BC320E">
      <w:pPr>
        <w:numPr>
          <w:ilvl w:val="0"/>
          <w:numId w:val="12"/>
        </w:numPr>
        <w:spacing w:after="0" w:line="240" w:lineRule="auto"/>
        <w:ind w:left="1290"/>
        <w:rPr>
          <w:rFonts w:ascii="Segoe UI" w:hAnsi="Segoe UI" w:cs="Segoe UI"/>
          <w:color w:val="161616"/>
        </w:rPr>
      </w:pPr>
      <w:r>
        <w:rPr>
          <w:rFonts w:ascii="Segoe UI" w:hAnsi="Segoe UI" w:cs="Segoe UI"/>
          <w:color w:val="161616"/>
        </w:rPr>
        <w:t>You can create an empty table by using the </w:t>
      </w:r>
      <w:proofErr w:type="spellStart"/>
      <w:proofErr w:type="gramStart"/>
      <w:r>
        <w:rPr>
          <w:rStyle w:val="HTMLCode"/>
          <w:rFonts w:ascii="Consolas" w:eastAsiaTheme="minorHAnsi" w:hAnsi="Consolas"/>
          <w:color w:val="161616"/>
        </w:rPr>
        <w:t>spark.catalog</w:t>
      </w:r>
      <w:proofErr w:type="gramEnd"/>
      <w:r>
        <w:rPr>
          <w:rStyle w:val="HTMLCode"/>
          <w:rFonts w:ascii="Consolas" w:eastAsiaTheme="minorHAnsi" w:hAnsi="Consolas"/>
          <w:color w:val="161616"/>
        </w:rPr>
        <w:t>.createTable</w:t>
      </w:r>
      <w:proofErr w:type="spellEnd"/>
      <w:r>
        <w:rPr>
          <w:rFonts w:ascii="Segoe UI" w:hAnsi="Segoe UI" w:cs="Segoe UI"/>
          <w:color w:val="161616"/>
        </w:rPr>
        <w:t xml:space="preserve"> method. Tables are metadata structures that store their underlying data in the storage location associated with the </w:t>
      </w:r>
      <w:proofErr w:type="spellStart"/>
      <w:r>
        <w:rPr>
          <w:rFonts w:ascii="Segoe UI" w:hAnsi="Segoe UI" w:cs="Segoe UI"/>
          <w:color w:val="161616"/>
        </w:rPr>
        <w:t>catalog</w:t>
      </w:r>
      <w:proofErr w:type="spellEnd"/>
      <w:r>
        <w:rPr>
          <w:rFonts w:ascii="Segoe UI" w:hAnsi="Segoe UI" w:cs="Segoe UI"/>
          <w:color w:val="161616"/>
        </w:rPr>
        <w:t>. Deleting a table also deletes its underlying data.</w:t>
      </w:r>
    </w:p>
    <w:p w14:paraId="2A894A96" w14:textId="77777777" w:rsidR="00BC320E" w:rsidRDefault="00BC320E" w:rsidP="00BC320E">
      <w:pPr>
        <w:numPr>
          <w:ilvl w:val="0"/>
          <w:numId w:val="12"/>
        </w:numPr>
        <w:spacing w:after="0" w:line="240" w:lineRule="auto"/>
        <w:ind w:left="1290"/>
        <w:rPr>
          <w:rFonts w:ascii="Segoe UI" w:hAnsi="Segoe UI" w:cs="Segoe UI"/>
          <w:color w:val="161616"/>
        </w:rPr>
      </w:pPr>
      <w:r>
        <w:rPr>
          <w:rFonts w:ascii="Segoe UI" w:hAnsi="Segoe UI" w:cs="Segoe UI"/>
          <w:color w:val="161616"/>
        </w:rPr>
        <w:t xml:space="preserve">You can save a </w:t>
      </w:r>
      <w:proofErr w:type="spellStart"/>
      <w:r>
        <w:rPr>
          <w:rFonts w:ascii="Segoe UI" w:hAnsi="Segoe UI" w:cs="Segoe UI"/>
          <w:color w:val="161616"/>
        </w:rPr>
        <w:t>dataframe</w:t>
      </w:r>
      <w:proofErr w:type="spellEnd"/>
      <w:r>
        <w:rPr>
          <w:rFonts w:ascii="Segoe UI" w:hAnsi="Segoe UI" w:cs="Segoe UI"/>
          <w:color w:val="161616"/>
        </w:rPr>
        <w:t xml:space="preserve"> as a table by using its </w:t>
      </w:r>
      <w:proofErr w:type="spellStart"/>
      <w:r>
        <w:rPr>
          <w:rStyle w:val="HTMLCode"/>
          <w:rFonts w:ascii="Consolas" w:eastAsiaTheme="minorHAnsi" w:hAnsi="Consolas"/>
          <w:color w:val="161616"/>
        </w:rPr>
        <w:t>saveAsTable</w:t>
      </w:r>
      <w:proofErr w:type="spellEnd"/>
      <w:r>
        <w:rPr>
          <w:rFonts w:ascii="Segoe UI" w:hAnsi="Segoe UI" w:cs="Segoe UI"/>
          <w:color w:val="161616"/>
        </w:rPr>
        <w:t> method.</w:t>
      </w:r>
    </w:p>
    <w:p w14:paraId="6FFF13B6" w14:textId="77777777" w:rsidR="00BC320E" w:rsidRDefault="00BC320E" w:rsidP="00BC320E">
      <w:pPr>
        <w:numPr>
          <w:ilvl w:val="0"/>
          <w:numId w:val="12"/>
        </w:numPr>
        <w:spacing w:after="0" w:line="240" w:lineRule="auto"/>
        <w:ind w:left="1290"/>
        <w:rPr>
          <w:rFonts w:ascii="Segoe UI" w:hAnsi="Segoe UI" w:cs="Segoe UI"/>
          <w:color w:val="161616"/>
        </w:rPr>
      </w:pPr>
      <w:r>
        <w:rPr>
          <w:rFonts w:ascii="Segoe UI" w:hAnsi="Segoe UI" w:cs="Segoe UI"/>
          <w:color w:val="161616"/>
        </w:rPr>
        <w:t>You can create an </w:t>
      </w:r>
      <w:r>
        <w:rPr>
          <w:rStyle w:val="Emphasis"/>
          <w:rFonts w:ascii="Segoe UI" w:hAnsi="Segoe UI" w:cs="Segoe UI"/>
          <w:color w:val="161616"/>
        </w:rPr>
        <w:t>external</w:t>
      </w:r>
      <w:r>
        <w:rPr>
          <w:rFonts w:ascii="Segoe UI" w:hAnsi="Segoe UI" w:cs="Segoe UI"/>
          <w:color w:val="161616"/>
        </w:rPr>
        <w:t> table by using the </w:t>
      </w:r>
      <w:proofErr w:type="spellStart"/>
      <w:proofErr w:type="gramStart"/>
      <w:r>
        <w:rPr>
          <w:rStyle w:val="HTMLCode"/>
          <w:rFonts w:ascii="Consolas" w:eastAsiaTheme="minorHAnsi" w:hAnsi="Consolas"/>
          <w:color w:val="161616"/>
        </w:rPr>
        <w:t>spark.catalog</w:t>
      </w:r>
      <w:proofErr w:type="gramEnd"/>
      <w:r>
        <w:rPr>
          <w:rStyle w:val="HTMLCode"/>
          <w:rFonts w:ascii="Consolas" w:eastAsiaTheme="minorHAnsi" w:hAnsi="Consolas"/>
          <w:color w:val="161616"/>
        </w:rPr>
        <w:t>.createExternalTable</w:t>
      </w:r>
      <w:proofErr w:type="spellEnd"/>
      <w:r>
        <w:rPr>
          <w:rFonts w:ascii="Segoe UI" w:hAnsi="Segoe UI" w:cs="Segoe UI"/>
          <w:color w:val="161616"/>
        </w:rPr>
        <w:t xml:space="preserve"> method. External tables define metadata in the </w:t>
      </w:r>
      <w:proofErr w:type="spellStart"/>
      <w:r>
        <w:rPr>
          <w:rFonts w:ascii="Segoe UI" w:hAnsi="Segoe UI" w:cs="Segoe UI"/>
          <w:color w:val="161616"/>
        </w:rPr>
        <w:t>catalog</w:t>
      </w:r>
      <w:proofErr w:type="spellEnd"/>
      <w:r>
        <w:rPr>
          <w:rFonts w:ascii="Segoe UI" w:hAnsi="Segoe UI" w:cs="Segoe UI"/>
          <w:color w:val="161616"/>
        </w:rPr>
        <w:t xml:space="preserve"> but get their underlying data from an external storage </w:t>
      </w:r>
      <w:proofErr w:type="gramStart"/>
      <w:r>
        <w:rPr>
          <w:rFonts w:ascii="Segoe UI" w:hAnsi="Segoe UI" w:cs="Segoe UI"/>
          <w:color w:val="161616"/>
        </w:rPr>
        <w:t>location;</w:t>
      </w:r>
      <w:proofErr w:type="gramEnd"/>
      <w:r>
        <w:rPr>
          <w:rFonts w:ascii="Segoe UI" w:hAnsi="Segoe UI" w:cs="Segoe UI"/>
          <w:color w:val="161616"/>
        </w:rPr>
        <w:t xml:space="preserve"> typically a folder in a data lake. Deleting an external table does not delete the underlying data.</w:t>
      </w:r>
    </w:p>
    <w:p w14:paraId="27A4284D" w14:textId="77777777" w:rsidR="00BC320E" w:rsidRDefault="00BC320E" w:rsidP="00BC320E">
      <w:pPr>
        <w:pStyle w:val="Heading3"/>
        <w:shd w:val="clear" w:color="auto" w:fill="FFFFFF"/>
        <w:spacing w:before="450" w:after="270"/>
        <w:rPr>
          <w:rFonts w:ascii="Segoe UI" w:hAnsi="Segoe UI" w:cs="Segoe UI"/>
          <w:color w:val="161616"/>
        </w:rPr>
      </w:pPr>
      <w:r>
        <w:rPr>
          <w:rFonts w:ascii="Segoe UI" w:hAnsi="Segoe UI" w:cs="Segoe UI"/>
          <w:color w:val="161616"/>
        </w:rPr>
        <w:t>Using the Spark SQL API to query data</w:t>
      </w:r>
    </w:p>
    <w:p w14:paraId="5FAADD20" w14:textId="77777777" w:rsidR="00BC320E" w:rsidRDefault="00BC320E" w:rsidP="00BC320E">
      <w:pPr>
        <w:pStyle w:val="NormalWeb"/>
        <w:shd w:val="clear" w:color="auto" w:fill="FFFFFF"/>
        <w:rPr>
          <w:rFonts w:ascii="Segoe UI" w:hAnsi="Segoe UI" w:cs="Segoe UI"/>
          <w:color w:val="161616"/>
        </w:rPr>
      </w:pPr>
      <w:r>
        <w:rPr>
          <w:rFonts w:ascii="Segoe UI" w:hAnsi="Segoe UI" w:cs="Segoe UI"/>
          <w:color w:val="161616"/>
        </w:rPr>
        <w:t xml:space="preserve">You can use the Spark SQL API in code written in any language to query data in the </w:t>
      </w:r>
      <w:proofErr w:type="spellStart"/>
      <w:r>
        <w:rPr>
          <w:rFonts w:ascii="Segoe UI" w:hAnsi="Segoe UI" w:cs="Segoe UI"/>
          <w:color w:val="161616"/>
        </w:rPr>
        <w:t>catalog</w:t>
      </w:r>
      <w:proofErr w:type="spellEnd"/>
      <w:r>
        <w:rPr>
          <w:rFonts w:ascii="Segoe UI" w:hAnsi="Segoe UI" w:cs="Segoe UI"/>
          <w:color w:val="161616"/>
        </w:rPr>
        <w:t xml:space="preserve">. For example, the following </w:t>
      </w:r>
      <w:proofErr w:type="spellStart"/>
      <w:r>
        <w:rPr>
          <w:rFonts w:ascii="Segoe UI" w:hAnsi="Segoe UI" w:cs="Segoe UI"/>
          <w:color w:val="161616"/>
        </w:rPr>
        <w:t>PySpark</w:t>
      </w:r>
      <w:proofErr w:type="spellEnd"/>
      <w:r>
        <w:rPr>
          <w:rFonts w:ascii="Segoe UI" w:hAnsi="Segoe UI" w:cs="Segoe UI"/>
          <w:color w:val="161616"/>
        </w:rPr>
        <w:t xml:space="preserve"> code uses a SQL query to return data from the </w:t>
      </w:r>
      <w:r>
        <w:rPr>
          <w:rStyle w:val="Strong"/>
          <w:rFonts w:ascii="Segoe UI" w:hAnsi="Segoe UI" w:cs="Segoe UI"/>
          <w:color w:val="161616"/>
        </w:rPr>
        <w:t>products</w:t>
      </w:r>
      <w:r>
        <w:rPr>
          <w:rFonts w:ascii="Segoe UI" w:hAnsi="Segoe UI" w:cs="Segoe UI"/>
          <w:color w:val="161616"/>
        </w:rPr>
        <w:t xml:space="preserve"> view as a </w:t>
      </w:r>
      <w:proofErr w:type="spellStart"/>
      <w:r>
        <w:rPr>
          <w:rFonts w:ascii="Segoe UI" w:hAnsi="Segoe UI" w:cs="Segoe UI"/>
          <w:color w:val="161616"/>
        </w:rPr>
        <w:t>dataframe</w:t>
      </w:r>
      <w:proofErr w:type="spellEnd"/>
      <w:r>
        <w:rPr>
          <w:rFonts w:ascii="Segoe UI" w:hAnsi="Segoe UI" w:cs="Segoe UI"/>
          <w:color w:val="161616"/>
        </w:rPr>
        <w:t>.</w:t>
      </w:r>
    </w:p>
    <w:p w14:paraId="369A29D5" w14:textId="5C73BAEA" w:rsidR="00BC320E" w:rsidRDefault="00930EED" w:rsidP="00C40281">
      <w:r w:rsidRPr="00930EED">
        <w:drawing>
          <wp:inline distT="0" distB="0" distL="0" distR="0" wp14:anchorId="5ED69D24" wp14:editId="621622E5">
            <wp:extent cx="5731510" cy="3335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35020"/>
                    </a:xfrm>
                    <a:prstGeom prst="rect">
                      <a:avLst/>
                    </a:prstGeom>
                  </pic:spPr>
                </pic:pic>
              </a:graphicData>
            </a:graphic>
          </wp:inline>
        </w:drawing>
      </w:r>
    </w:p>
    <w:p w14:paraId="27EE24C4" w14:textId="77777777" w:rsidR="00930EED" w:rsidRDefault="00930EED" w:rsidP="00930EED">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Using SQL code</w:t>
      </w:r>
    </w:p>
    <w:p w14:paraId="76052D92" w14:textId="77777777" w:rsidR="00930EED" w:rsidRDefault="00930EED" w:rsidP="00930EED">
      <w:pPr>
        <w:pStyle w:val="NormalWeb"/>
        <w:shd w:val="clear" w:color="auto" w:fill="FFFFFF"/>
        <w:rPr>
          <w:rFonts w:ascii="Segoe UI" w:hAnsi="Segoe UI" w:cs="Segoe UI"/>
          <w:color w:val="161616"/>
        </w:rPr>
      </w:pPr>
      <w:r>
        <w:rPr>
          <w:rFonts w:ascii="Segoe UI" w:hAnsi="Segoe UI" w:cs="Segoe UI"/>
          <w:color w:val="161616"/>
        </w:rPr>
        <w:t>The previous example demonstrated how to use the Spark SQL API to embed SQL expressions in Spark code. In a notebook, you can also use the </w:t>
      </w:r>
      <w:r>
        <w:rPr>
          <w:rStyle w:val="HTMLCode"/>
          <w:rFonts w:ascii="Consolas" w:hAnsi="Consolas"/>
          <w:color w:val="161616"/>
        </w:rPr>
        <w:t>%</w:t>
      </w:r>
      <w:proofErr w:type="spellStart"/>
      <w:r>
        <w:rPr>
          <w:rStyle w:val="HTMLCode"/>
          <w:rFonts w:ascii="Consolas" w:hAnsi="Consolas"/>
          <w:color w:val="161616"/>
        </w:rPr>
        <w:t>sql</w:t>
      </w:r>
      <w:proofErr w:type="spellEnd"/>
      <w:r>
        <w:rPr>
          <w:rFonts w:ascii="Segoe UI" w:hAnsi="Segoe UI" w:cs="Segoe UI"/>
          <w:color w:val="161616"/>
        </w:rPr>
        <w:t xml:space="preserve"> magic to run SQL code that queries objects in the </w:t>
      </w:r>
      <w:proofErr w:type="spellStart"/>
      <w:r>
        <w:rPr>
          <w:rFonts w:ascii="Segoe UI" w:hAnsi="Segoe UI" w:cs="Segoe UI"/>
          <w:color w:val="161616"/>
        </w:rPr>
        <w:t>catalog</w:t>
      </w:r>
      <w:proofErr w:type="spellEnd"/>
      <w:r>
        <w:rPr>
          <w:rFonts w:ascii="Segoe UI" w:hAnsi="Segoe UI" w:cs="Segoe UI"/>
          <w:color w:val="161616"/>
        </w:rPr>
        <w:t>, like this:</w:t>
      </w:r>
    </w:p>
    <w:p w14:paraId="34E20C02" w14:textId="1F1A1293" w:rsidR="00930EED" w:rsidRDefault="00930EED" w:rsidP="00C40281">
      <w:r w:rsidRPr="00930EED">
        <w:drawing>
          <wp:inline distT="0" distB="0" distL="0" distR="0" wp14:anchorId="46474600" wp14:editId="3546AFED">
            <wp:extent cx="5731510" cy="3108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08325"/>
                    </a:xfrm>
                    <a:prstGeom prst="rect">
                      <a:avLst/>
                    </a:prstGeom>
                  </pic:spPr>
                </pic:pic>
              </a:graphicData>
            </a:graphic>
          </wp:inline>
        </w:drawing>
      </w:r>
    </w:p>
    <w:p w14:paraId="7F20EE01" w14:textId="77777777" w:rsidR="00C26A7D" w:rsidRDefault="00C26A7D" w:rsidP="00C26A7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Visualize data</w:t>
      </w:r>
    </w:p>
    <w:p w14:paraId="79530963" w14:textId="77777777" w:rsidR="00C26A7D" w:rsidRDefault="00C26A7D" w:rsidP="00C26A7D">
      <w:pPr>
        <w:pStyle w:val="NormalWeb"/>
        <w:shd w:val="clear" w:color="auto" w:fill="FFFFFF"/>
        <w:rPr>
          <w:rFonts w:ascii="Segoe UI" w:hAnsi="Segoe UI" w:cs="Segoe UI"/>
          <w:color w:val="161616"/>
        </w:rPr>
      </w:pPr>
      <w:r>
        <w:rPr>
          <w:rFonts w:ascii="Segoe UI" w:hAnsi="Segoe UI" w:cs="Segoe UI"/>
          <w:color w:val="161616"/>
        </w:rPr>
        <w:t xml:space="preserve">One of the most intuitive ways to </w:t>
      </w:r>
      <w:proofErr w:type="spellStart"/>
      <w:r>
        <w:rPr>
          <w:rFonts w:ascii="Segoe UI" w:hAnsi="Segoe UI" w:cs="Segoe UI"/>
          <w:color w:val="161616"/>
        </w:rPr>
        <w:t>analyze</w:t>
      </w:r>
      <w:proofErr w:type="spellEnd"/>
      <w:r>
        <w:rPr>
          <w:rFonts w:ascii="Segoe UI" w:hAnsi="Segoe UI" w:cs="Segoe UI"/>
          <w:color w:val="161616"/>
        </w:rPr>
        <w:t xml:space="preserve"> the results of data queries is to visualize them as charts. Notebooks in Azure Databricks provide charting capabilities in the user interface, and when that functionality doesn't provide what you need, you can use one of the many Python graphics libraries to create and display data visualizations in the notebook.</w:t>
      </w:r>
    </w:p>
    <w:p w14:paraId="019C0751" w14:textId="77777777" w:rsidR="00C26A7D" w:rsidRDefault="00C26A7D" w:rsidP="00C26A7D">
      <w:pPr>
        <w:pStyle w:val="Heading2"/>
        <w:shd w:val="clear" w:color="auto" w:fill="FFFFFF"/>
        <w:spacing w:before="480" w:after="180"/>
        <w:rPr>
          <w:rFonts w:ascii="Segoe UI" w:hAnsi="Segoe UI" w:cs="Segoe UI"/>
          <w:color w:val="161616"/>
        </w:rPr>
      </w:pPr>
      <w:r>
        <w:rPr>
          <w:rFonts w:ascii="Segoe UI" w:hAnsi="Segoe UI" w:cs="Segoe UI"/>
          <w:color w:val="161616"/>
        </w:rPr>
        <w:t>Using built-in notebook charts</w:t>
      </w:r>
    </w:p>
    <w:p w14:paraId="59D154B7" w14:textId="77777777" w:rsidR="00C26A7D" w:rsidRDefault="00C26A7D" w:rsidP="00C26A7D">
      <w:pPr>
        <w:pStyle w:val="NormalWeb"/>
        <w:shd w:val="clear" w:color="auto" w:fill="FFFFFF"/>
        <w:rPr>
          <w:rFonts w:ascii="Segoe UI" w:hAnsi="Segoe UI" w:cs="Segoe UI"/>
          <w:color w:val="161616"/>
        </w:rPr>
      </w:pPr>
      <w:r>
        <w:rPr>
          <w:rFonts w:ascii="Segoe UI" w:hAnsi="Segoe UI" w:cs="Segoe UI"/>
          <w:color w:val="161616"/>
        </w:rPr>
        <w:t xml:space="preserve">When you display a </w:t>
      </w:r>
      <w:proofErr w:type="spellStart"/>
      <w:r>
        <w:rPr>
          <w:rFonts w:ascii="Segoe UI" w:hAnsi="Segoe UI" w:cs="Segoe UI"/>
          <w:color w:val="161616"/>
        </w:rPr>
        <w:t>dataframe</w:t>
      </w:r>
      <w:proofErr w:type="spellEnd"/>
      <w:r>
        <w:rPr>
          <w:rFonts w:ascii="Segoe UI" w:hAnsi="Segoe UI" w:cs="Segoe UI"/>
          <w:color w:val="161616"/>
        </w:rPr>
        <w:t xml:space="preserve"> or run a SQL query in a Spark notebook in Azure Databricks, the results are displayed under the code cell. By default, results are rendered as a table, but you can also view the results as a visualization and customize how the chart displays the data, as shown here:</w:t>
      </w:r>
    </w:p>
    <w:p w14:paraId="4EABC35A" w14:textId="3D6AC04C" w:rsidR="00C26A7D" w:rsidRDefault="00C26A7D" w:rsidP="00C26A7D">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64966950" wp14:editId="5EECCC69">
            <wp:extent cx="5731510" cy="4570730"/>
            <wp:effectExtent l="0" t="0" r="2540" b="1270"/>
            <wp:docPr id="21" name="Picture 21" descr="A screenshot of a notebook displaying a visualization of product counts by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notebook displaying a visualization of product counts by categ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2E7234F4" w14:textId="77777777" w:rsidR="00C26A7D" w:rsidRDefault="00C26A7D" w:rsidP="00C26A7D">
      <w:pPr>
        <w:pStyle w:val="NormalWeb"/>
        <w:shd w:val="clear" w:color="auto" w:fill="FFFFFF"/>
        <w:rPr>
          <w:rFonts w:ascii="Segoe UI" w:hAnsi="Segoe UI" w:cs="Segoe UI"/>
          <w:color w:val="161616"/>
        </w:rPr>
      </w:pPr>
      <w:r>
        <w:rPr>
          <w:rFonts w:ascii="Segoe UI" w:hAnsi="Segoe UI" w:cs="Segoe UI"/>
          <w:color w:val="161616"/>
        </w:rPr>
        <w:t>The built-in visualization functionality in notebooks is useful when you want to quickly summarize the data visually. When you want to have more control over how the data is formatted, or to display values that you have already aggregated in a query, you should consider using a graphics package to create your own visualizations.</w:t>
      </w:r>
    </w:p>
    <w:p w14:paraId="6E6645A3" w14:textId="77777777" w:rsidR="00C26A7D" w:rsidRDefault="00C26A7D" w:rsidP="00C26A7D">
      <w:pPr>
        <w:pStyle w:val="Heading2"/>
        <w:shd w:val="clear" w:color="auto" w:fill="FFFFFF"/>
        <w:spacing w:before="480" w:after="180"/>
        <w:rPr>
          <w:rFonts w:ascii="Segoe UI" w:hAnsi="Segoe UI" w:cs="Segoe UI"/>
          <w:color w:val="161616"/>
        </w:rPr>
      </w:pPr>
      <w:r>
        <w:rPr>
          <w:rFonts w:ascii="Segoe UI" w:hAnsi="Segoe UI" w:cs="Segoe UI"/>
          <w:color w:val="161616"/>
        </w:rPr>
        <w:t>Using graphics packages in code</w:t>
      </w:r>
    </w:p>
    <w:p w14:paraId="648A659D" w14:textId="77777777" w:rsidR="00C26A7D" w:rsidRDefault="00C26A7D" w:rsidP="00C26A7D">
      <w:pPr>
        <w:pStyle w:val="NormalWeb"/>
        <w:shd w:val="clear" w:color="auto" w:fill="FFFFFF"/>
        <w:rPr>
          <w:rFonts w:ascii="Segoe UI" w:hAnsi="Segoe UI" w:cs="Segoe UI"/>
          <w:color w:val="161616"/>
        </w:rPr>
      </w:pPr>
      <w:r>
        <w:rPr>
          <w:rFonts w:ascii="Segoe UI" w:hAnsi="Segoe UI" w:cs="Segoe UI"/>
          <w:color w:val="161616"/>
        </w:rPr>
        <w:t xml:space="preserve">There are many graphics packages that you can use to create data visualizations in code. </w:t>
      </w:r>
      <w:proofErr w:type="gramStart"/>
      <w:r>
        <w:rPr>
          <w:rFonts w:ascii="Segoe UI" w:hAnsi="Segoe UI" w:cs="Segoe UI"/>
          <w:color w:val="161616"/>
        </w:rPr>
        <w:t>In particular, Python</w:t>
      </w:r>
      <w:proofErr w:type="gramEnd"/>
      <w:r>
        <w:rPr>
          <w:rFonts w:ascii="Segoe UI" w:hAnsi="Segoe UI" w:cs="Segoe UI"/>
          <w:color w:val="161616"/>
        </w:rPr>
        <w:t xml:space="preserve"> supports a large selection of packages; most of them built on the base </w:t>
      </w:r>
      <w:r>
        <w:rPr>
          <w:rStyle w:val="Strong"/>
          <w:rFonts w:ascii="Segoe UI" w:hAnsi="Segoe UI" w:cs="Segoe UI"/>
          <w:color w:val="161616"/>
        </w:rPr>
        <w:t>Matplotlib</w:t>
      </w:r>
      <w:r>
        <w:rPr>
          <w:rFonts w:ascii="Segoe UI" w:hAnsi="Segoe UI" w:cs="Segoe UI"/>
          <w:color w:val="161616"/>
        </w:rPr>
        <w:t> library. The output from a graphics library can be rendered in a notebook, making it easy to combine code to ingest and manipulate data with inline data visualizations and markdown cells to provide commentary.</w:t>
      </w:r>
    </w:p>
    <w:p w14:paraId="2C692B5A" w14:textId="77777777" w:rsidR="00C26A7D" w:rsidRDefault="00C26A7D" w:rsidP="00C26A7D">
      <w:pPr>
        <w:pStyle w:val="NormalWeb"/>
        <w:shd w:val="clear" w:color="auto" w:fill="FFFFFF"/>
        <w:rPr>
          <w:rFonts w:ascii="Segoe UI" w:hAnsi="Segoe UI" w:cs="Segoe UI"/>
          <w:color w:val="161616"/>
        </w:rPr>
      </w:pPr>
      <w:r>
        <w:rPr>
          <w:rFonts w:ascii="Segoe UI" w:hAnsi="Segoe UI" w:cs="Segoe UI"/>
          <w:color w:val="161616"/>
        </w:rPr>
        <w:t xml:space="preserve">For example, you could use the following </w:t>
      </w:r>
      <w:proofErr w:type="spellStart"/>
      <w:r>
        <w:rPr>
          <w:rFonts w:ascii="Segoe UI" w:hAnsi="Segoe UI" w:cs="Segoe UI"/>
          <w:color w:val="161616"/>
        </w:rPr>
        <w:t>PySpark</w:t>
      </w:r>
      <w:proofErr w:type="spellEnd"/>
      <w:r>
        <w:rPr>
          <w:rFonts w:ascii="Segoe UI" w:hAnsi="Segoe UI" w:cs="Segoe UI"/>
          <w:color w:val="161616"/>
        </w:rPr>
        <w:t xml:space="preserve"> code to aggregate data from the hypothetical products data explored previously in this </w:t>
      </w:r>
      <w:proofErr w:type="gramStart"/>
      <w:r>
        <w:rPr>
          <w:rFonts w:ascii="Segoe UI" w:hAnsi="Segoe UI" w:cs="Segoe UI"/>
          <w:color w:val="161616"/>
        </w:rPr>
        <w:t>module, and</w:t>
      </w:r>
      <w:proofErr w:type="gramEnd"/>
      <w:r>
        <w:rPr>
          <w:rFonts w:ascii="Segoe UI" w:hAnsi="Segoe UI" w:cs="Segoe UI"/>
          <w:color w:val="161616"/>
        </w:rPr>
        <w:t xml:space="preserve"> use Matplotlib to create a chart from the aggregated data.</w:t>
      </w:r>
    </w:p>
    <w:p w14:paraId="3BDBD489" w14:textId="2716F809" w:rsidR="00930EED" w:rsidRDefault="009062C7" w:rsidP="00C40281">
      <w:r w:rsidRPr="009062C7">
        <w:lastRenderedPageBreak/>
        <w:drawing>
          <wp:inline distT="0" distB="0" distL="0" distR="0" wp14:anchorId="373640B2" wp14:editId="040AF459">
            <wp:extent cx="5731510" cy="46367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36770"/>
                    </a:xfrm>
                    <a:prstGeom prst="rect">
                      <a:avLst/>
                    </a:prstGeom>
                  </pic:spPr>
                </pic:pic>
              </a:graphicData>
            </a:graphic>
          </wp:inline>
        </w:drawing>
      </w:r>
    </w:p>
    <w:p w14:paraId="5424118B" w14:textId="77777777" w:rsidR="009062C7" w:rsidRPr="009062C7" w:rsidRDefault="009062C7" w:rsidP="009062C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062C7">
        <w:rPr>
          <w:rFonts w:ascii="Segoe UI" w:eastAsia="Times New Roman" w:hAnsi="Segoe UI" w:cs="Segoe UI"/>
          <w:color w:val="161616"/>
          <w:sz w:val="24"/>
          <w:szCs w:val="24"/>
          <w:lang w:eastAsia="en-IN"/>
        </w:rPr>
        <w:t xml:space="preserve">The Matplotlib library requires data to be in a Pandas </w:t>
      </w:r>
      <w:proofErr w:type="spellStart"/>
      <w:r w:rsidRPr="009062C7">
        <w:rPr>
          <w:rFonts w:ascii="Segoe UI" w:eastAsia="Times New Roman" w:hAnsi="Segoe UI" w:cs="Segoe UI"/>
          <w:color w:val="161616"/>
          <w:sz w:val="24"/>
          <w:szCs w:val="24"/>
          <w:lang w:eastAsia="en-IN"/>
        </w:rPr>
        <w:t>dataframe</w:t>
      </w:r>
      <w:proofErr w:type="spellEnd"/>
      <w:r w:rsidRPr="009062C7">
        <w:rPr>
          <w:rFonts w:ascii="Segoe UI" w:eastAsia="Times New Roman" w:hAnsi="Segoe UI" w:cs="Segoe UI"/>
          <w:color w:val="161616"/>
          <w:sz w:val="24"/>
          <w:szCs w:val="24"/>
          <w:lang w:eastAsia="en-IN"/>
        </w:rPr>
        <w:t xml:space="preserve"> rather than a Spark </w:t>
      </w:r>
      <w:proofErr w:type="spellStart"/>
      <w:r w:rsidRPr="009062C7">
        <w:rPr>
          <w:rFonts w:ascii="Segoe UI" w:eastAsia="Times New Roman" w:hAnsi="Segoe UI" w:cs="Segoe UI"/>
          <w:color w:val="161616"/>
          <w:sz w:val="24"/>
          <w:szCs w:val="24"/>
          <w:lang w:eastAsia="en-IN"/>
        </w:rPr>
        <w:t>dataframe</w:t>
      </w:r>
      <w:proofErr w:type="spellEnd"/>
      <w:r w:rsidRPr="009062C7">
        <w:rPr>
          <w:rFonts w:ascii="Segoe UI" w:eastAsia="Times New Roman" w:hAnsi="Segoe UI" w:cs="Segoe UI"/>
          <w:color w:val="161616"/>
          <w:sz w:val="24"/>
          <w:szCs w:val="24"/>
          <w:lang w:eastAsia="en-IN"/>
        </w:rPr>
        <w:t>, so the </w:t>
      </w:r>
      <w:proofErr w:type="spellStart"/>
      <w:r w:rsidRPr="009062C7">
        <w:rPr>
          <w:rFonts w:ascii="Segoe UI" w:eastAsia="Times New Roman" w:hAnsi="Segoe UI" w:cs="Segoe UI"/>
          <w:b/>
          <w:bCs/>
          <w:color w:val="161616"/>
          <w:sz w:val="24"/>
          <w:szCs w:val="24"/>
          <w:lang w:eastAsia="en-IN"/>
        </w:rPr>
        <w:t>toPandas</w:t>
      </w:r>
      <w:proofErr w:type="spellEnd"/>
      <w:r w:rsidRPr="009062C7">
        <w:rPr>
          <w:rFonts w:ascii="Segoe UI" w:eastAsia="Times New Roman" w:hAnsi="Segoe UI" w:cs="Segoe UI"/>
          <w:color w:val="161616"/>
          <w:sz w:val="24"/>
          <w:szCs w:val="24"/>
          <w:lang w:eastAsia="en-IN"/>
        </w:rPr>
        <w:t> method is used to convert it. The code then creates a figure with a specified size and plots a bar chart with some custom property configuration before showing the resulting plot.</w:t>
      </w:r>
    </w:p>
    <w:p w14:paraId="06C1F2DE" w14:textId="77777777" w:rsidR="009062C7" w:rsidRPr="009062C7" w:rsidRDefault="009062C7" w:rsidP="009062C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062C7">
        <w:rPr>
          <w:rFonts w:ascii="Segoe UI" w:eastAsia="Times New Roman" w:hAnsi="Segoe UI" w:cs="Segoe UI"/>
          <w:color w:val="161616"/>
          <w:sz w:val="24"/>
          <w:szCs w:val="24"/>
          <w:lang w:eastAsia="en-IN"/>
        </w:rPr>
        <w:t xml:space="preserve">The chart produced by the code would look </w:t>
      </w:r>
      <w:proofErr w:type="gramStart"/>
      <w:r w:rsidRPr="009062C7">
        <w:rPr>
          <w:rFonts w:ascii="Segoe UI" w:eastAsia="Times New Roman" w:hAnsi="Segoe UI" w:cs="Segoe UI"/>
          <w:color w:val="161616"/>
          <w:sz w:val="24"/>
          <w:szCs w:val="24"/>
          <w:lang w:eastAsia="en-IN"/>
        </w:rPr>
        <w:t>similar to</w:t>
      </w:r>
      <w:proofErr w:type="gramEnd"/>
      <w:r w:rsidRPr="009062C7">
        <w:rPr>
          <w:rFonts w:ascii="Segoe UI" w:eastAsia="Times New Roman" w:hAnsi="Segoe UI" w:cs="Segoe UI"/>
          <w:color w:val="161616"/>
          <w:sz w:val="24"/>
          <w:szCs w:val="24"/>
          <w:lang w:eastAsia="en-IN"/>
        </w:rPr>
        <w:t xml:space="preserve"> the following image:</w:t>
      </w:r>
    </w:p>
    <w:p w14:paraId="598EDB4E" w14:textId="6603C3B3" w:rsidR="009062C7" w:rsidRPr="009062C7" w:rsidRDefault="009062C7" w:rsidP="009062C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062C7">
        <w:rPr>
          <w:rFonts w:ascii="Segoe UI" w:eastAsia="Times New Roman" w:hAnsi="Segoe UI" w:cs="Segoe UI"/>
          <w:noProof/>
          <w:color w:val="161616"/>
          <w:sz w:val="24"/>
          <w:szCs w:val="24"/>
          <w:lang w:eastAsia="en-IN"/>
        </w:rPr>
        <w:lastRenderedPageBreak/>
        <w:drawing>
          <wp:inline distT="0" distB="0" distL="0" distR="0" wp14:anchorId="19CFCE25" wp14:editId="04E87CAE">
            <wp:extent cx="5731510" cy="4585970"/>
            <wp:effectExtent l="0" t="0" r="2540" b="5080"/>
            <wp:docPr id="23" name="Picture 23" descr="A bar chart showing product counts by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ar chart showing product counts by catego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58802310" w14:textId="77777777" w:rsidR="009062C7" w:rsidRPr="009062C7" w:rsidRDefault="009062C7" w:rsidP="009062C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062C7">
        <w:rPr>
          <w:rFonts w:ascii="Segoe UI" w:eastAsia="Times New Roman" w:hAnsi="Segoe UI" w:cs="Segoe UI"/>
          <w:color w:val="161616"/>
          <w:sz w:val="24"/>
          <w:szCs w:val="24"/>
          <w:lang w:eastAsia="en-IN"/>
        </w:rPr>
        <w:t>You can use the Matplotlib library to create many kinds of chart; or if preferred, you can use other libraries such as </w:t>
      </w:r>
      <w:r w:rsidRPr="009062C7">
        <w:rPr>
          <w:rFonts w:ascii="Segoe UI" w:eastAsia="Times New Roman" w:hAnsi="Segoe UI" w:cs="Segoe UI"/>
          <w:b/>
          <w:bCs/>
          <w:color w:val="161616"/>
          <w:sz w:val="24"/>
          <w:szCs w:val="24"/>
          <w:lang w:eastAsia="en-IN"/>
        </w:rPr>
        <w:t>Seaborn</w:t>
      </w:r>
      <w:r w:rsidRPr="009062C7">
        <w:rPr>
          <w:rFonts w:ascii="Segoe UI" w:eastAsia="Times New Roman" w:hAnsi="Segoe UI" w:cs="Segoe UI"/>
          <w:color w:val="161616"/>
          <w:sz w:val="24"/>
          <w:szCs w:val="24"/>
          <w:lang w:eastAsia="en-IN"/>
        </w:rPr>
        <w:t> to create highly customized charts.</w:t>
      </w:r>
    </w:p>
    <w:p w14:paraId="46CE13F3" w14:textId="77777777" w:rsidR="009062C7" w:rsidRPr="009062C7" w:rsidRDefault="009062C7" w:rsidP="009062C7">
      <w:pPr>
        <w:spacing w:after="0" w:line="240" w:lineRule="auto"/>
        <w:rPr>
          <w:rFonts w:ascii="Segoe UI" w:eastAsia="Times New Roman" w:hAnsi="Segoe UI" w:cs="Segoe UI"/>
          <w:b/>
          <w:bCs/>
          <w:color w:val="161616"/>
          <w:sz w:val="24"/>
          <w:szCs w:val="24"/>
          <w:lang w:eastAsia="en-IN"/>
        </w:rPr>
      </w:pPr>
      <w:r w:rsidRPr="009062C7">
        <w:rPr>
          <w:rFonts w:ascii="Segoe UI" w:eastAsia="Times New Roman" w:hAnsi="Segoe UI" w:cs="Segoe UI"/>
          <w:b/>
          <w:bCs/>
          <w:color w:val="161616"/>
          <w:sz w:val="24"/>
          <w:szCs w:val="24"/>
          <w:lang w:eastAsia="en-IN"/>
        </w:rPr>
        <w:t> Note</w:t>
      </w:r>
    </w:p>
    <w:p w14:paraId="6AE023C5" w14:textId="77777777" w:rsidR="009062C7" w:rsidRPr="009062C7" w:rsidRDefault="009062C7" w:rsidP="009062C7">
      <w:pPr>
        <w:spacing w:before="100" w:beforeAutospacing="1" w:after="100" w:afterAutospacing="1" w:line="240" w:lineRule="auto"/>
        <w:rPr>
          <w:rFonts w:ascii="Segoe UI" w:eastAsia="Times New Roman" w:hAnsi="Segoe UI" w:cs="Segoe UI"/>
          <w:color w:val="161616"/>
          <w:sz w:val="24"/>
          <w:szCs w:val="24"/>
          <w:lang w:eastAsia="en-IN"/>
        </w:rPr>
      </w:pPr>
      <w:r w:rsidRPr="009062C7">
        <w:rPr>
          <w:rFonts w:ascii="Segoe UI" w:eastAsia="Times New Roman" w:hAnsi="Segoe UI" w:cs="Segoe UI"/>
          <w:color w:val="161616"/>
          <w:sz w:val="24"/>
          <w:szCs w:val="24"/>
          <w:lang w:eastAsia="en-IN"/>
        </w:rPr>
        <w:t>The Matplotlib and Seaborn libraries may already be installed on Databricks clusters, depending on the Databricks Runtime for the cluster. If not, or if you want to use a different library that is not already installed, you can add it to the cluster. See </w:t>
      </w:r>
      <w:hyperlink r:id="rId36" w:history="1">
        <w:r w:rsidRPr="009062C7">
          <w:rPr>
            <w:rFonts w:ascii="Segoe UI" w:eastAsia="Times New Roman" w:hAnsi="Segoe UI" w:cs="Segoe UI"/>
            <w:b/>
            <w:bCs/>
            <w:color w:val="0000FF"/>
            <w:sz w:val="24"/>
            <w:szCs w:val="24"/>
            <w:u w:val="single"/>
            <w:lang w:eastAsia="en-IN"/>
          </w:rPr>
          <w:t>Cluster Libraries</w:t>
        </w:r>
      </w:hyperlink>
      <w:r w:rsidRPr="009062C7">
        <w:rPr>
          <w:rFonts w:ascii="Segoe UI" w:eastAsia="Times New Roman" w:hAnsi="Segoe UI" w:cs="Segoe UI"/>
          <w:color w:val="161616"/>
          <w:sz w:val="24"/>
          <w:szCs w:val="24"/>
          <w:lang w:eastAsia="en-IN"/>
        </w:rPr>
        <w:t> in the Azure Databricks documentation for details.</w:t>
      </w:r>
    </w:p>
    <w:p w14:paraId="10E47822" w14:textId="77777777" w:rsidR="00B72DBB" w:rsidRDefault="00B72DBB" w:rsidP="00B72DB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Use Spark in Azure Databricks</w:t>
      </w:r>
    </w:p>
    <w:p w14:paraId="1CB53267" w14:textId="193949C5" w:rsidR="009062C7" w:rsidRDefault="00B72DBB" w:rsidP="00C40281">
      <w:hyperlink r:id="rId37" w:history="1">
        <w:r w:rsidRPr="00733773">
          <w:rPr>
            <w:rStyle w:val="Hyperlink"/>
          </w:rPr>
          <w:t>https://microsoftlearning.github.io/dp-203-azure-data-engineer/Instructions/Labs/24-Analyze-Files-in-Azure-Databricks.html</w:t>
        </w:r>
      </w:hyperlink>
    </w:p>
    <w:p w14:paraId="701B5E4F" w14:textId="42D07A93" w:rsidR="00B72DBB" w:rsidRDefault="008B6C8E" w:rsidP="00C40281">
      <w:r w:rsidRPr="008B6C8E">
        <w:lastRenderedPageBreak/>
        <w:drawing>
          <wp:inline distT="0" distB="0" distL="0" distR="0" wp14:anchorId="52FB3809" wp14:editId="6FFCEDEE">
            <wp:extent cx="5731510" cy="43268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26890"/>
                    </a:xfrm>
                    <a:prstGeom prst="rect">
                      <a:avLst/>
                    </a:prstGeom>
                  </pic:spPr>
                </pic:pic>
              </a:graphicData>
            </a:graphic>
          </wp:inline>
        </w:drawing>
      </w:r>
    </w:p>
    <w:p w14:paraId="626954AE" w14:textId="77777777" w:rsidR="00E07774" w:rsidRDefault="00E07774" w:rsidP="00E07774">
      <w:pPr>
        <w:pStyle w:val="Heading1"/>
        <w:shd w:val="clear" w:color="auto" w:fill="FFFFFF"/>
        <w:spacing w:before="0" w:beforeAutospacing="0"/>
        <w:rPr>
          <w:rFonts w:ascii="Segoe UI" w:hAnsi="Segoe UI" w:cs="Segoe UI"/>
          <w:color w:val="161616"/>
        </w:rPr>
      </w:pPr>
      <w:r>
        <w:rPr>
          <w:rFonts w:ascii="Segoe UI" w:hAnsi="Segoe UI" w:cs="Segoe UI"/>
          <w:color w:val="161616"/>
        </w:rPr>
        <w:t>Use Delta Lake in Azure Databricks</w:t>
      </w:r>
    </w:p>
    <w:p w14:paraId="2C637356" w14:textId="40CE7282" w:rsidR="008B6C8E" w:rsidRDefault="008921BB" w:rsidP="00C40281">
      <w:pPr>
        <w:rPr>
          <w:rFonts w:ascii="Segoe UI" w:hAnsi="Segoe UI" w:cs="Segoe UI"/>
          <w:color w:val="161616"/>
          <w:shd w:val="clear" w:color="auto" w:fill="FFFFFF"/>
        </w:rPr>
      </w:pPr>
      <w:r>
        <w:rPr>
          <w:rFonts w:ascii="Segoe UI" w:hAnsi="Segoe UI" w:cs="Segoe UI"/>
          <w:color w:val="161616"/>
          <w:shd w:val="clear" w:color="auto" w:fill="FFFFFF"/>
        </w:rPr>
        <w:t xml:space="preserve">Delta Lake is an </w:t>
      </w:r>
      <w:proofErr w:type="gramStart"/>
      <w:r>
        <w:rPr>
          <w:rFonts w:ascii="Segoe UI" w:hAnsi="Segoe UI" w:cs="Segoe UI"/>
          <w:color w:val="161616"/>
          <w:shd w:val="clear" w:color="auto" w:fill="FFFFFF"/>
        </w:rPr>
        <w:t>open source</w:t>
      </w:r>
      <w:proofErr w:type="gramEnd"/>
      <w:r>
        <w:rPr>
          <w:rFonts w:ascii="Segoe UI" w:hAnsi="Segoe UI" w:cs="Segoe UI"/>
          <w:color w:val="161616"/>
          <w:shd w:val="clear" w:color="auto" w:fill="FFFFFF"/>
        </w:rPr>
        <w:t xml:space="preserve"> relational storage area for Spark that you can use to implement a data </w:t>
      </w:r>
      <w:proofErr w:type="spellStart"/>
      <w:r>
        <w:rPr>
          <w:rFonts w:ascii="Segoe UI" w:hAnsi="Segoe UI" w:cs="Segoe UI"/>
          <w:color w:val="161616"/>
          <w:shd w:val="clear" w:color="auto" w:fill="FFFFFF"/>
        </w:rPr>
        <w:t>lakehouse</w:t>
      </w:r>
      <w:proofErr w:type="spellEnd"/>
      <w:r>
        <w:rPr>
          <w:rFonts w:ascii="Segoe UI" w:hAnsi="Segoe UI" w:cs="Segoe UI"/>
          <w:color w:val="161616"/>
          <w:shd w:val="clear" w:color="auto" w:fill="FFFFFF"/>
        </w:rPr>
        <w:t xml:space="preserve"> architecture in Azure Databricks.</w:t>
      </w:r>
    </w:p>
    <w:p w14:paraId="7E5A6E43" w14:textId="77777777" w:rsidR="008921BB" w:rsidRPr="008921BB" w:rsidRDefault="008921BB" w:rsidP="008921B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t>Linux foundation </w:t>
      </w:r>
      <w:r w:rsidRPr="008921BB">
        <w:rPr>
          <w:rFonts w:ascii="Segoe UI" w:eastAsia="Times New Roman" w:hAnsi="Segoe UI" w:cs="Segoe UI"/>
          <w:i/>
          <w:iCs/>
          <w:color w:val="161616"/>
          <w:sz w:val="24"/>
          <w:szCs w:val="24"/>
          <w:lang w:eastAsia="en-IN"/>
        </w:rPr>
        <w:t>Delta Lake</w:t>
      </w:r>
      <w:r w:rsidRPr="008921BB">
        <w:rPr>
          <w:rFonts w:ascii="Segoe UI" w:eastAsia="Times New Roman" w:hAnsi="Segoe UI" w:cs="Segoe UI"/>
          <w:color w:val="161616"/>
          <w:sz w:val="24"/>
          <w:szCs w:val="24"/>
          <w:lang w:eastAsia="en-IN"/>
        </w:rPr>
        <w:t> is an open-source storage layer for Spark that enables relational database capabilities for batch and streaming data. By using Delta Lake, you can implement a </w:t>
      </w:r>
      <w:r w:rsidRPr="008921BB">
        <w:rPr>
          <w:rFonts w:ascii="Segoe UI" w:eastAsia="Times New Roman" w:hAnsi="Segoe UI" w:cs="Segoe UI"/>
          <w:i/>
          <w:iCs/>
          <w:color w:val="161616"/>
          <w:sz w:val="24"/>
          <w:szCs w:val="24"/>
          <w:lang w:eastAsia="en-IN"/>
        </w:rPr>
        <w:t xml:space="preserve">data </w:t>
      </w:r>
      <w:proofErr w:type="spellStart"/>
      <w:r w:rsidRPr="008921BB">
        <w:rPr>
          <w:rFonts w:ascii="Segoe UI" w:eastAsia="Times New Roman" w:hAnsi="Segoe UI" w:cs="Segoe UI"/>
          <w:i/>
          <w:iCs/>
          <w:color w:val="161616"/>
          <w:sz w:val="24"/>
          <w:szCs w:val="24"/>
          <w:lang w:eastAsia="en-IN"/>
        </w:rPr>
        <w:t>lakehouse</w:t>
      </w:r>
      <w:proofErr w:type="spellEnd"/>
      <w:r w:rsidRPr="008921BB">
        <w:rPr>
          <w:rFonts w:ascii="Segoe UI" w:eastAsia="Times New Roman" w:hAnsi="Segoe UI" w:cs="Segoe UI"/>
          <w:color w:val="161616"/>
          <w:sz w:val="24"/>
          <w:szCs w:val="24"/>
          <w:lang w:eastAsia="en-IN"/>
        </w:rPr>
        <w:t xml:space="preserve"> architecture in Spark to support </w:t>
      </w:r>
      <w:proofErr w:type="spellStart"/>
      <w:r w:rsidRPr="008921BB">
        <w:rPr>
          <w:rFonts w:ascii="Segoe UI" w:eastAsia="Times New Roman" w:hAnsi="Segoe UI" w:cs="Segoe UI"/>
          <w:color w:val="161616"/>
          <w:sz w:val="24"/>
          <w:szCs w:val="24"/>
          <w:lang w:eastAsia="en-IN"/>
        </w:rPr>
        <w:t>SQL_based</w:t>
      </w:r>
      <w:proofErr w:type="spellEnd"/>
      <w:r w:rsidRPr="008921BB">
        <w:rPr>
          <w:rFonts w:ascii="Segoe UI" w:eastAsia="Times New Roman" w:hAnsi="Segoe UI" w:cs="Segoe UI"/>
          <w:color w:val="161616"/>
          <w:sz w:val="24"/>
          <w:szCs w:val="24"/>
          <w:lang w:eastAsia="en-IN"/>
        </w:rPr>
        <w:t xml:space="preserve"> data manipulation semantics with support for transactions and schema enforcement. The result is an analytical data store that offers many of the advantages of a relational database system with the flexibility of data file storage in a data lake.</w:t>
      </w:r>
    </w:p>
    <w:p w14:paraId="6E44FD3E" w14:textId="77777777" w:rsidR="008921BB" w:rsidRPr="008921BB" w:rsidRDefault="008921BB" w:rsidP="008921B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t>In this module, you'll learn how to:</w:t>
      </w:r>
    </w:p>
    <w:p w14:paraId="67B42BEE" w14:textId="77777777" w:rsidR="008921BB" w:rsidRPr="008921BB" w:rsidRDefault="008921BB" w:rsidP="008921BB">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t>Describe core features and capabilities of Delta Lake.</w:t>
      </w:r>
    </w:p>
    <w:p w14:paraId="060645C5" w14:textId="77777777" w:rsidR="008921BB" w:rsidRPr="008921BB" w:rsidRDefault="008921BB" w:rsidP="008921BB">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t>Create and use Delta Lake tables in Azure Databricks.</w:t>
      </w:r>
    </w:p>
    <w:p w14:paraId="39AF5728" w14:textId="77777777" w:rsidR="008921BB" w:rsidRPr="008921BB" w:rsidRDefault="008921BB" w:rsidP="008921BB">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t xml:space="preserve">Create Spark </w:t>
      </w:r>
      <w:proofErr w:type="spellStart"/>
      <w:r w:rsidRPr="008921BB">
        <w:rPr>
          <w:rFonts w:ascii="Segoe UI" w:eastAsia="Times New Roman" w:hAnsi="Segoe UI" w:cs="Segoe UI"/>
          <w:color w:val="161616"/>
          <w:sz w:val="24"/>
          <w:szCs w:val="24"/>
          <w:lang w:eastAsia="en-IN"/>
        </w:rPr>
        <w:t>catalog</w:t>
      </w:r>
      <w:proofErr w:type="spellEnd"/>
      <w:r w:rsidRPr="008921BB">
        <w:rPr>
          <w:rFonts w:ascii="Segoe UI" w:eastAsia="Times New Roman" w:hAnsi="Segoe UI" w:cs="Segoe UI"/>
          <w:color w:val="161616"/>
          <w:sz w:val="24"/>
          <w:szCs w:val="24"/>
          <w:lang w:eastAsia="en-IN"/>
        </w:rPr>
        <w:t xml:space="preserve"> tables for Delta Lake data.</w:t>
      </w:r>
    </w:p>
    <w:p w14:paraId="16AF630A" w14:textId="77777777" w:rsidR="008921BB" w:rsidRPr="008921BB" w:rsidRDefault="008921BB" w:rsidP="008921BB">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t>Use Delta Lake tables for streaming data.</w:t>
      </w:r>
    </w:p>
    <w:p w14:paraId="61773160" w14:textId="77777777" w:rsidR="008921BB" w:rsidRPr="008921BB" w:rsidRDefault="008921BB" w:rsidP="008921BB">
      <w:pPr>
        <w:spacing w:after="0" w:line="240" w:lineRule="auto"/>
        <w:rPr>
          <w:rFonts w:ascii="Segoe UI" w:eastAsia="Times New Roman" w:hAnsi="Segoe UI" w:cs="Segoe UI"/>
          <w:b/>
          <w:bCs/>
          <w:color w:val="161616"/>
          <w:sz w:val="24"/>
          <w:szCs w:val="24"/>
          <w:lang w:eastAsia="en-IN"/>
        </w:rPr>
      </w:pPr>
      <w:r w:rsidRPr="008921BB">
        <w:rPr>
          <w:rFonts w:ascii="Segoe UI" w:eastAsia="Times New Roman" w:hAnsi="Segoe UI" w:cs="Segoe UI"/>
          <w:b/>
          <w:bCs/>
          <w:color w:val="161616"/>
          <w:sz w:val="24"/>
          <w:szCs w:val="24"/>
          <w:lang w:eastAsia="en-IN"/>
        </w:rPr>
        <w:t> Note</w:t>
      </w:r>
    </w:p>
    <w:p w14:paraId="34AE194D" w14:textId="77777777" w:rsidR="008921BB" w:rsidRPr="008921BB" w:rsidRDefault="008921BB" w:rsidP="008921BB">
      <w:pPr>
        <w:spacing w:before="100" w:beforeAutospacing="1" w:after="100" w:afterAutospacing="1" w:line="240" w:lineRule="auto"/>
        <w:rPr>
          <w:rFonts w:ascii="Segoe UI" w:eastAsia="Times New Roman" w:hAnsi="Segoe UI" w:cs="Segoe UI"/>
          <w:color w:val="161616"/>
          <w:sz w:val="24"/>
          <w:szCs w:val="24"/>
          <w:lang w:eastAsia="en-IN"/>
        </w:rPr>
      </w:pPr>
      <w:r w:rsidRPr="008921BB">
        <w:rPr>
          <w:rFonts w:ascii="Segoe UI" w:eastAsia="Times New Roman" w:hAnsi="Segoe UI" w:cs="Segoe UI"/>
          <w:color w:val="161616"/>
          <w:sz w:val="24"/>
          <w:szCs w:val="24"/>
          <w:lang w:eastAsia="en-IN"/>
        </w:rPr>
        <w:lastRenderedPageBreak/>
        <w:t>The version of Delta Lake available in an Azure Databricks cluster depends on the version of the Databricks Runtime being used. The information in this module reflects Delta Lake version 1.2.1, which is installed with Databricks Runtime version 10.5 - 11.0.</w:t>
      </w:r>
    </w:p>
    <w:p w14:paraId="5F00A4D5" w14:textId="77777777" w:rsidR="005B3E89" w:rsidRDefault="005B3E89" w:rsidP="005B3E8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Started with Delta Lake</w:t>
      </w:r>
    </w:p>
    <w:p w14:paraId="7D4B5618" w14:textId="77777777" w:rsidR="005B3E89" w:rsidRPr="005B3E89" w:rsidRDefault="005B3E89" w:rsidP="005B3E8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B3E89">
        <w:rPr>
          <w:rFonts w:ascii="Segoe UI" w:eastAsia="Times New Roman" w:hAnsi="Segoe UI" w:cs="Segoe UI"/>
          <w:color w:val="161616"/>
          <w:sz w:val="24"/>
          <w:szCs w:val="24"/>
          <w:lang w:eastAsia="en-IN"/>
        </w:rPr>
        <w:t xml:space="preserve">Delta Lake is an open-source storage layer that adds relational database semantics to Spark-based data lake processing. Delta Lake is supported in Azure Synapse Analytics Spark pools for </w:t>
      </w:r>
      <w:proofErr w:type="spellStart"/>
      <w:r w:rsidRPr="005B3E89">
        <w:rPr>
          <w:rFonts w:ascii="Segoe UI" w:eastAsia="Times New Roman" w:hAnsi="Segoe UI" w:cs="Segoe UI"/>
          <w:color w:val="161616"/>
          <w:sz w:val="24"/>
          <w:szCs w:val="24"/>
          <w:lang w:eastAsia="en-IN"/>
        </w:rPr>
        <w:t>PySpark</w:t>
      </w:r>
      <w:proofErr w:type="spellEnd"/>
      <w:r w:rsidRPr="005B3E89">
        <w:rPr>
          <w:rFonts w:ascii="Segoe UI" w:eastAsia="Times New Roman" w:hAnsi="Segoe UI" w:cs="Segoe UI"/>
          <w:color w:val="161616"/>
          <w:sz w:val="24"/>
          <w:szCs w:val="24"/>
          <w:lang w:eastAsia="en-IN"/>
        </w:rPr>
        <w:t>, Scala, and .NET code.</w:t>
      </w:r>
    </w:p>
    <w:p w14:paraId="4E32D0DA" w14:textId="77777777" w:rsidR="005B3E89" w:rsidRPr="005B3E89" w:rsidRDefault="005B3E89" w:rsidP="005B3E8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B3E89">
        <w:rPr>
          <w:rFonts w:ascii="Segoe UI" w:eastAsia="Times New Roman" w:hAnsi="Segoe UI" w:cs="Segoe UI"/>
          <w:color w:val="161616"/>
          <w:sz w:val="24"/>
          <w:szCs w:val="24"/>
          <w:lang w:eastAsia="en-IN"/>
        </w:rPr>
        <w:t>The benefits of using Delta Lake in Azure Databricks include:</w:t>
      </w:r>
    </w:p>
    <w:p w14:paraId="0E831809" w14:textId="77777777" w:rsidR="005B3E89" w:rsidRPr="005B3E89" w:rsidRDefault="005B3E89" w:rsidP="005B3E89">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5B3E89">
        <w:rPr>
          <w:rFonts w:ascii="Segoe UI" w:eastAsia="Times New Roman" w:hAnsi="Segoe UI" w:cs="Segoe UI"/>
          <w:b/>
          <w:bCs/>
          <w:color w:val="161616"/>
          <w:sz w:val="24"/>
          <w:szCs w:val="24"/>
          <w:lang w:eastAsia="en-IN"/>
        </w:rPr>
        <w:t>Relational tables that support querying and data modification</w:t>
      </w:r>
      <w:r w:rsidRPr="005B3E89">
        <w:rPr>
          <w:rFonts w:ascii="Segoe UI" w:eastAsia="Times New Roman" w:hAnsi="Segoe UI" w:cs="Segoe UI"/>
          <w:color w:val="161616"/>
          <w:sz w:val="24"/>
          <w:szCs w:val="24"/>
          <w:lang w:eastAsia="en-IN"/>
        </w:rPr>
        <w:t>. With Delta Lake, you can store data in tables that support </w:t>
      </w:r>
      <w:r w:rsidRPr="005B3E89">
        <w:rPr>
          <w:rFonts w:ascii="Segoe UI" w:eastAsia="Times New Roman" w:hAnsi="Segoe UI" w:cs="Segoe UI"/>
          <w:i/>
          <w:iCs/>
          <w:color w:val="161616"/>
          <w:sz w:val="24"/>
          <w:szCs w:val="24"/>
          <w:lang w:eastAsia="en-IN"/>
        </w:rPr>
        <w:t>CRUD</w:t>
      </w:r>
      <w:r w:rsidRPr="005B3E89">
        <w:rPr>
          <w:rFonts w:ascii="Segoe UI" w:eastAsia="Times New Roman" w:hAnsi="Segoe UI" w:cs="Segoe UI"/>
          <w:color w:val="161616"/>
          <w:sz w:val="24"/>
          <w:szCs w:val="24"/>
          <w:lang w:eastAsia="en-IN"/>
        </w:rPr>
        <w:t> (create, read, update, and delete) operations. In other words, you can </w:t>
      </w:r>
      <w:r w:rsidRPr="005B3E89">
        <w:rPr>
          <w:rFonts w:ascii="Segoe UI" w:eastAsia="Times New Roman" w:hAnsi="Segoe UI" w:cs="Segoe UI"/>
          <w:i/>
          <w:iCs/>
          <w:color w:val="161616"/>
          <w:sz w:val="24"/>
          <w:szCs w:val="24"/>
          <w:lang w:eastAsia="en-IN"/>
        </w:rPr>
        <w:t>select</w:t>
      </w:r>
      <w:r w:rsidRPr="005B3E89">
        <w:rPr>
          <w:rFonts w:ascii="Segoe UI" w:eastAsia="Times New Roman" w:hAnsi="Segoe UI" w:cs="Segoe UI"/>
          <w:color w:val="161616"/>
          <w:sz w:val="24"/>
          <w:szCs w:val="24"/>
          <w:lang w:eastAsia="en-IN"/>
        </w:rPr>
        <w:t>, </w:t>
      </w:r>
      <w:r w:rsidRPr="005B3E89">
        <w:rPr>
          <w:rFonts w:ascii="Segoe UI" w:eastAsia="Times New Roman" w:hAnsi="Segoe UI" w:cs="Segoe UI"/>
          <w:i/>
          <w:iCs/>
          <w:color w:val="161616"/>
          <w:sz w:val="24"/>
          <w:szCs w:val="24"/>
          <w:lang w:eastAsia="en-IN"/>
        </w:rPr>
        <w:t>insert</w:t>
      </w:r>
      <w:r w:rsidRPr="005B3E89">
        <w:rPr>
          <w:rFonts w:ascii="Segoe UI" w:eastAsia="Times New Roman" w:hAnsi="Segoe UI" w:cs="Segoe UI"/>
          <w:color w:val="161616"/>
          <w:sz w:val="24"/>
          <w:szCs w:val="24"/>
          <w:lang w:eastAsia="en-IN"/>
        </w:rPr>
        <w:t>, </w:t>
      </w:r>
      <w:r w:rsidRPr="005B3E89">
        <w:rPr>
          <w:rFonts w:ascii="Segoe UI" w:eastAsia="Times New Roman" w:hAnsi="Segoe UI" w:cs="Segoe UI"/>
          <w:i/>
          <w:iCs/>
          <w:color w:val="161616"/>
          <w:sz w:val="24"/>
          <w:szCs w:val="24"/>
          <w:lang w:eastAsia="en-IN"/>
        </w:rPr>
        <w:t>update</w:t>
      </w:r>
      <w:r w:rsidRPr="005B3E89">
        <w:rPr>
          <w:rFonts w:ascii="Segoe UI" w:eastAsia="Times New Roman" w:hAnsi="Segoe UI" w:cs="Segoe UI"/>
          <w:color w:val="161616"/>
          <w:sz w:val="24"/>
          <w:szCs w:val="24"/>
          <w:lang w:eastAsia="en-IN"/>
        </w:rPr>
        <w:t>, and </w:t>
      </w:r>
      <w:r w:rsidRPr="005B3E89">
        <w:rPr>
          <w:rFonts w:ascii="Segoe UI" w:eastAsia="Times New Roman" w:hAnsi="Segoe UI" w:cs="Segoe UI"/>
          <w:i/>
          <w:iCs/>
          <w:color w:val="161616"/>
          <w:sz w:val="24"/>
          <w:szCs w:val="24"/>
          <w:lang w:eastAsia="en-IN"/>
        </w:rPr>
        <w:t>delete</w:t>
      </w:r>
      <w:r w:rsidRPr="005B3E89">
        <w:rPr>
          <w:rFonts w:ascii="Segoe UI" w:eastAsia="Times New Roman" w:hAnsi="Segoe UI" w:cs="Segoe UI"/>
          <w:color w:val="161616"/>
          <w:sz w:val="24"/>
          <w:szCs w:val="24"/>
          <w:lang w:eastAsia="en-IN"/>
        </w:rPr>
        <w:t> rows of data in the same way you would in a relational database system.</w:t>
      </w:r>
    </w:p>
    <w:p w14:paraId="563DC6C4" w14:textId="77777777" w:rsidR="005B3E89" w:rsidRPr="005B3E89" w:rsidRDefault="005B3E89" w:rsidP="005B3E89">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5B3E89">
        <w:rPr>
          <w:rFonts w:ascii="Segoe UI" w:eastAsia="Times New Roman" w:hAnsi="Segoe UI" w:cs="Segoe UI"/>
          <w:b/>
          <w:bCs/>
          <w:color w:val="161616"/>
          <w:sz w:val="24"/>
          <w:szCs w:val="24"/>
          <w:lang w:eastAsia="en-IN"/>
        </w:rPr>
        <w:t>Support for </w:t>
      </w:r>
      <w:r w:rsidRPr="005B3E89">
        <w:rPr>
          <w:rFonts w:ascii="Segoe UI" w:eastAsia="Times New Roman" w:hAnsi="Segoe UI" w:cs="Segoe UI"/>
          <w:b/>
          <w:bCs/>
          <w:i/>
          <w:iCs/>
          <w:color w:val="161616"/>
          <w:sz w:val="24"/>
          <w:szCs w:val="24"/>
          <w:lang w:eastAsia="en-IN"/>
        </w:rPr>
        <w:t>ACID</w:t>
      </w:r>
      <w:r w:rsidRPr="005B3E89">
        <w:rPr>
          <w:rFonts w:ascii="Segoe UI" w:eastAsia="Times New Roman" w:hAnsi="Segoe UI" w:cs="Segoe UI"/>
          <w:b/>
          <w:bCs/>
          <w:color w:val="161616"/>
          <w:sz w:val="24"/>
          <w:szCs w:val="24"/>
          <w:lang w:eastAsia="en-IN"/>
        </w:rPr>
        <w:t> transactions</w:t>
      </w:r>
      <w:r w:rsidRPr="005B3E89">
        <w:rPr>
          <w:rFonts w:ascii="Segoe UI" w:eastAsia="Times New Roman" w:hAnsi="Segoe UI" w:cs="Segoe UI"/>
          <w:color w:val="161616"/>
          <w:sz w:val="24"/>
          <w:szCs w:val="24"/>
          <w:lang w:eastAsia="en-IN"/>
        </w:rPr>
        <w:t>. Relational databases are designed to support transactional data modifications that provide </w:t>
      </w:r>
      <w:r w:rsidRPr="005B3E89">
        <w:rPr>
          <w:rFonts w:ascii="Segoe UI" w:eastAsia="Times New Roman" w:hAnsi="Segoe UI" w:cs="Segoe UI"/>
          <w:i/>
          <w:iCs/>
          <w:color w:val="161616"/>
          <w:sz w:val="24"/>
          <w:szCs w:val="24"/>
          <w:lang w:eastAsia="en-IN"/>
        </w:rPr>
        <w:t>atomicity</w:t>
      </w:r>
      <w:r w:rsidRPr="005B3E89">
        <w:rPr>
          <w:rFonts w:ascii="Segoe UI" w:eastAsia="Times New Roman" w:hAnsi="Segoe UI" w:cs="Segoe UI"/>
          <w:color w:val="161616"/>
          <w:sz w:val="24"/>
          <w:szCs w:val="24"/>
          <w:lang w:eastAsia="en-IN"/>
        </w:rPr>
        <w:t> (transactions complete as a single unit of work), </w:t>
      </w:r>
      <w:r w:rsidRPr="005B3E89">
        <w:rPr>
          <w:rFonts w:ascii="Segoe UI" w:eastAsia="Times New Roman" w:hAnsi="Segoe UI" w:cs="Segoe UI"/>
          <w:i/>
          <w:iCs/>
          <w:color w:val="161616"/>
          <w:sz w:val="24"/>
          <w:szCs w:val="24"/>
          <w:lang w:eastAsia="en-IN"/>
        </w:rPr>
        <w:t>consistency</w:t>
      </w:r>
      <w:r w:rsidRPr="005B3E89">
        <w:rPr>
          <w:rFonts w:ascii="Segoe UI" w:eastAsia="Times New Roman" w:hAnsi="Segoe UI" w:cs="Segoe UI"/>
          <w:color w:val="161616"/>
          <w:sz w:val="24"/>
          <w:szCs w:val="24"/>
          <w:lang w:eastAsia="en-IN"/>
        </w:rPr>
        <w:t> (transactions leave the database in a consistent state), </w:t>
      </w:r>
      <w:r w:rsidRPr="005B3E89">
        <w:rPr>
          <w:rFonts w:ascii="Segoe UI" w:eastAsia="Times New Roman" w:hAnsi="Segoe UI" w:cs="Segoe UI"/>
          <w:i/>
          <w:iCs/>
          <w:color w:val="161616"/>
          <w:sz w:val="24"/>
          <w:szCs w:val="24"/>
          <w:lang w:eastAsia="en-IN"/>
        </w:rPr>
        <w:t>isolation</w:t>
      </w:r>
      <w:r w:rsidRPr="005B3E89">
        <w:rPr>
          <w:rFonts w:ascii="Segoe UI" w:eastAsia="Times New Roman" w:hAnsi="Segoe UI" w:cs="Segoe UI"/>
          <w:color w:val="161616"/>
          <w:sz w:val="24"/>
          <w:szCs w:val="24"/>
          <w:lang w:eastAsia="en-IN"/>
        </w:rPr>
        <w:t> (in-process transactions can't interfere with one another), and </w:t>
      </w:r>
      <w:r w:rsidRPr="005B3E89">
        <w:rPr>
          <w:rFonts w:ascii="Segoe UI" w:eastAsia="Times New Roman" w:hAnsi="Segoe UI" w:cs="Segoe UI"/>
          <w:i/>
          <w:iCs/>
          <w:color w:val="161616"/>
          <w:sz w:val="24"/>
          <w:szCs w:val="24"/>
          <w:lang w:eastAsia="en-IN"/>
        </w:rPr>
        <w:t>durability</w:t>
      </w:r>
      <w:r w:rsidRPr="005B3E89">
        <w:rPr>
          <w:rFonts w:ascii="Segoe UI" w:eastAsia="Times New Roman" w:hAnsi="Segoe UI" w:cs="Segoe UI"/>
          <w:color w:val="161616"/>
          <w:sz w:val="24"/>
          <w:szCs w:val="24"/>
          <w:lang w:eastAsia="en-IN"/>
        </w:rPr>
        <w:t> (when a transaction completes, the changes it made are persisted). Delta Lake brings this same transactional support to Spark by implementing a transaction log and enforcing serializable isolation for concurrent operations.</w:t>
      </w:r>
    </w:p>
    <w:p w14:paraId="1AFF4192" w14:textId="77777777" w:rsidR="005B3E89" w:rsidRPr="005B3E89" w:rsidRDefault="005B3E89" w:rsidP="005B3E89">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5B3E89">
        <w:rPr>
          <w:rFonts w:ascii="Segoe UI" w:eastAsia="Times New Roman" w:hAnsi="Segoe UI" w:cs="Segoe UI"/>
          <w:b/>
          <w:bCs/>
          <w:color w:val="161616"/>
          <w:sz w:val="24"/>
          <w:szCs w:val="24"/>
          <w:lang w:eastAsia="en-IN"/>
        </w:rPr>
        <w:t>Data versioning and </w:t>
      </w:r>
      <w:r w:rsidRPr="005B3E89">
        <w:rPr>
          <w:rFonts w:ascii="Segoe UI" w:eastAsia="Times New Roman" w:hAnsi="Segoe UI" w:cs="Segoe UI"/>
          <w:b/>
          <w:bCs/>
          <w:i/>
          <w:iCs/>
          <w:color w:val="161616"/>
          <w:sz w:val="24"/>
          <w:szCs w:val="24"/>
          <w:lang w:eastAsia="en-IN"/>
        </w:rPr>
        <w:t>time travel</w:t>
      </w:r>
      <w:r w:rsidRPr="005B3E89">
        <w:rPr>
          <w:rFonts w:ascii="Segoe UI" w:eastAsia="Times New Roman" w:hAnsi="Segoe UI" w:cs="Segoe UI"/>
          <w:color w:val="161616"/>
          <w:sz w:val="24"/>
          <w:szCs w:val="24"/>
          <w:lang w:eastAsia="en-IN"/>
        </w:rPr>
        <w:t>. Because all transactions are logged in the transaction log, you can track multiple versions of each table row, and even use the </w:t>
      </w:r>
      <w:r w:rsidRPr="005B3E89">
        <w:rPr>
          <w:rFonts w:ascii="Segoe UI" w:eastAsia="Times New Roman" w:hAnsi="Segoe UI" w:cs="Segoe UI"/>
          <w:i/>
          <w:iCs/>
          <w:color w:val="161616"/>
          <w:sz w:val="24"/>
          <w:szCs w:val="24"/>
          <w:lang w:eastAsia="en-IN"/>
        </w:rPr>
        <w:t>time travel</w:t>
      </w:r>
      <w:r w:rsidRPr="005B3E89">
        <w:rPr>
          <w:rFonts w:ascii="Segoe UI" w:eastAsia="Times New Roman" w:hAnsi="Segoe UI" w:cs="Segoe UI"/>
          <w:color w:val="161616"/>
          <w:sz w:val="24"/>
          <w:szCs w:val="24"/>
          <w:lang w:eastAsia="en-IN"/>
        </w:rPr>
        <w:t> feature to retrieve a previous version of a row in a query.</w:t>
      </w:r>
    </w:p>
    <w:p w14:paraId="4D8334E3" w14:textId="77777777" w:rsidR="005B3E89" w:rsidRPr="005B3E89" w:rsidRDefault="005B3E89" w:rsidP="005B3E89">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5B3E89">
        <w:rPr>
          <w:rFonts w:ascii="Segoe UI" w:eastAsia="Times New Roman" w:hAnsi="Segoe UI" w:cs="Segoe UI"/>
          <w:b/>
          <w:bCs/>
          <w:color w:val="161616"/>
          <w:sz w:val="24"/>
          <w:szCs w:val="24"/>
          <w:lang w:eastAsia="en-IN"/>
        </w:rPr>
        <w:t>Support for batch and streaming data</w:t>
      </w:r>
      <w:r w:rsidRPr="005B3E89">
        <w:rPr>
          <w:rFonts w:ascii="Segoe UI" w:eastAsia="Times New Roman" w:hAnsi="Segoe UI" w:cs="Segoe UI"/>
          <w:color w:val="161616"/>
          <w:sz w:val="24"/>
          <w:szCs w:val="24"/>
          <w:lang w:eastAsia="en-IN"/>
        </w:rPr>
        <w:t>. While most relational databases include tables that store static data, Spark includes native support for streaming data through the Spark Structured Streaming API. Delta Lake tables can be used as both </w:t>
      </w:r>
      <w:r w:rsidRPr="005B3E89">
        <w:rPr>
          <w:rFonts w:ascii="Segoe UI" w:eastAsia="Times New Roman" w:hAnsi="Segoe UI" w:cs="Segoe UI"/>
          <w:i/>
          <w:iCs/>
          <w:color w:val="161616"/>
          <w:sz w:val="24"/>
          <w:szCs w:val="24"/>
          <w:lang w:eastAsia="en-IN"/>
        </w:rPr>
        <w:t>sinks</w:t>
      </w:r>
      <w:r w:rsidRPr="005B3E89">
        <w:rPr>
          <w:rFonts w:ascii="Segoe UI" w:eastAsia="Times New Roman" w:hAnsi="Segoe UI" w:cs="Segoe UI"/>
          <w:color w:val="161616"/>
          <w:sz w:val="24"/>
          <w:szCs w:val="24"/>
          <w:lang w:eastAsia="en-IN"/>
        </w:rPr>
        <w:t> (destinations) and </w:t>
      </w:r>
      <w:r w:rsidRPr="005B3E89">
        <w:rPr>
          <w:rFonts w:ascii="Segoe UI" w:eastAsia="Times New Roman" w:hAnsi="Segoe UI" w:cs="Segoe UI"/>
          <w:i/>
          <w:iCs/>
          <w:color w:val="161616"/>
          <w:sz w:val="24"/>
          <w:szCs w:val="24"/>
          <w:lang w:eastAsia="en-IN"/>
        </w:rPr>
        <w:t>sources</w:t>
      </w:r>
      <w:r w:rsidRPr="005B3E89">
        <w:rPr>
          <w:rFonts w:ascii="Segoe UI" w:eastAsia="Times New Roman" w:hAnsi="Segoe UI" w:cs="Segoe UI"/>
          <w:color w:val="161616"/>
          <w:sz w:val="24"/>
          <w:szCs w:val="24"/>
          <w:lang w:eastAsia="en-IN"/>
        </w:rPr>
        <w:t> for streaming data.</w:t>
      </w:r>
    </w:p>
    <w:p w14:paraId="3D90C0CE" w14:textId="77777777" w:rsidR="005B3E89" w:rsidRPr="005B3E89" w:rsidRDefault="005B3E89" w:rsidP="005B3E89">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5B3E89">
        <w:rPr>
          <w:rFonts w:ascii="Segoe UI" w:eastAsia="Times New Roman" w:hAnsi="Segoe UI" w:cs="Segoe UI"/>
          <w:b/>
          <w:bCs/>
          <w:color w:val="161616"/>
          <w:sz w:val="24"/>
          <w:szCs w:val="24"/>
          <w:lang w:eastAsia="en-IN"/>
        </w:rPr>
        <w:t>Standard formats and interoperability</w:t>
      </w:r>
      <w:r w:rsidRPr="005B3E89">
        <w:rPr>
          <w:rFonts w:ascii="Segoe UI" w:eastAsia="Times New Roman" w:hAnsi="Segoe UI" w:cs="Segoe UI"/>
          <w:color w:val="161616"/>
          <w:sz w:val="24"/>
          <w:szCs w:val="24"/>
          <w:lang w:eastAsia="en-IN"/>
        </w:rPr>
        <w:t>. The underlying data for Delta Lake tables is stored in Parquet format, which is commonly used in data lake ingestion pipelines.</w:t>
      </w:r>
    </w:p>
    <w:p w14:paraId="75417E97" w14:textId="77777777" w:rsidR="005B3E89" w:rsidRPr="005B3E89" w:rsidRDefault="005B3E89" w:rsidP="005B3E89">
      <w:pPr>
        <w:spacing w:after="0" w:line="240" w:lineRule="auto"/>
        <w:rPr>
          <w:rFonts w:ascii="Segoe UI" w:eastAsia="Times New Roman" w:hAnsi="Segoe UI" w:cs="Segoe UI"/>
          <w:b/>
          <w:bCs/>
          <w:color w:val="161616"/>
          <w:sz w:val="24"/>
          <w:szCs w:val="24"/>
          <w:lang w:eastAsia="en-IN"/>
        </w:rPr>
      </w:pPr>
      <w:r w:rsidRPr="005B3E89">
        <w:rPr>
          <w:rFonts w:ascii="Segoe UI" w:eastAsia="Times New Roman" w:hAnsi="Segoe UI" w:cs="Segoe UI"/>
          <w:b/>
          <w:bCs/>
          <w:color w:val="161616"/>
          <w:sz w:val="24"/>
          <w:szCs w:val="24"/>
          <w:lang w:eastAsia="en-IN"/>
        </w:rPr>
        <w:t> Tip</w:t>
      </w:r>
    </w:p>
    <w:p w14:paraId="6CA26C4D" w14:textId="77777777" w:rsidR="005B3E89" w:rsidRPr="005B3E89" w:rsidRDefault="005B3E89" w:rsidP="005B3E89">
      <w:pPr>
        <w:spacing w:before="100" w:beforeAutospacing="1" w:after="100" w:afterAutospacing="1" w:line="240" w:lineRule="auto"/>
        <w:rPr>
          <w:rFonts w:ascii="Segoe UI" w:eastAsia="Times New Roman" w:hAnsi="Segoe UI" w:cs="Segoe UI"/>
          <w:color w:val="161616"/>
          <w:sz w:val="24"/>
          <w:szCs w:val="24"/>
          <w:lang w:eastAsia="en-IN"/>
        </w:rPr>
      </w:pPr>
      <w:r w:rsidRPr="005B3E89">
        <w:rPr>
          <w:rFonts w:ascii="Segoe UI" w:eastAsia="Times New Roman" w:hAnsi="Segoe UI" w:cs="Segoe UI"/>
          <w:color w:val="161616"/>
          <w:sz w:val="24"/>
          <w:szCs w:val="24"/>
          <w:lang w:eastAsia="en-IN"/>
        </w:rPr>
        <w:t>For more information about Delta Lake in Azure Databricks, see the </w:t>
      </w:r>
      <w:hyperlink r:id="rId39" w:history="1">
        <w:r w:rsidRPr="005B3E89">
          <w:rPr>
            <w:rFonts w:ascii="Segoe UI" w:eastAsia="Times New Roman" w:hAnsi="Segoe UI" w:cs="Segoe UI"/>
            <w:b/>
            <w:bCs/>
            <w:color w:val="0000FF"/>
            <w:sz w:val="24"/>
            <w:szCs w:val="24"/>
            <w:u w:val="single"/>
            <w:lang w:eastAsia="en-IN"/>
          </w:rPr>
          <w:t>Delta Lake guide</w:t>
        </w:r>
      </w:hyperlink>
      <w:r w:rsidRPr="005B3E89">
        <w:rPr>
          <w:rFonts w:ascii="Segoe UI" w:eastAsia="Times New Roman" w:hAnsi="Segoe UI" w:cs="Segoe UI"/>
          <w:color w:val="161616"/>
          <w:sz w:val="24"/>
          <w:szCs w:val="24"/>
          <w:lang w:eastAsia="en-IN"/>
        </w:rPr>
        <w:t> in the Azure Databricks documentation.</w:t>
      </w:r>
    </w:p>
    <w:p w14:paraId="65D41AB6" w14:textId="77777777" w:rsidR="005B3E89" w:rsidRDefault="005B3E89" w:rsidP="005B3E8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Create Delta Lake tables</w:t>
      </w:r>
    </w:p>
    <w:p w14:paraId="13A63ECA" w14:textId="77777777" w:rsidR="005B3E89" w:rsidRDefault="005B3E89" w:rsidP="005B3E89">
      <w:pPr>
        <w:pStyle w:val="NormalWeb"/>
        <w:shd w:val="clear" w:color="auto" w:fill="FFFFFF"/>
        <w:rPr>
          <w:rFonts w:ascii="Segoe UI" w:hAnsi="Segoe UI" w:cs="Segoe UI"/>
          <w:color w:val="161616"/>
        </w:rPr>
      </w:pPr>
      <w:r>
        <w:rPr>
          <w:rFonts w:ascii="Segoe UI" w:hAnsi="Segoe UI" w:cs="Segoe UI"/>
          <w:color w:val="161616"/>
        </w:rPr>
        <w:t>Delta lake is built on tables, which provide a relational storage abstraction over files in a data lake.</w:t>
      </w:r>
    </w:p>
    <w:p w14:paraId="6BC37797" w14:textId="77777777" w:rsidR="005B3E89" w:rsidRDefault="005B3E89" w:rsidP="005B3E89">
      <w:pPr>
        <w:pStyle w:val="Heading2"/>
        <w:shd w:val="clear" w:color="auto" w:fill="FFFFFF"/>
        <w:spacing w:before="480" w:after="180"/>
        <w:rPr>
          <w:rFonts w:ascii="Segoe UI" w:hAnsi="Segoe UI" w:cs="Segoe UI"/>
          <w:color w:val="161616"/>
        </w:rPr>
      </w:pPr>
      <w:r>
        <w:rPr>
          <w:rFonts w:ascii="Segoe UI" w:hAnsi="Segoe UI" w:cs="Segoe UI"/>
          <w:color w:val="161616"/>
        </w:rPr>
        <w:t xml:space="preserve">Creating a Delta Lake table from a </w:t>
      </w:r>
      <w:proofErr w:type="spellStart"/>
      <w:r>
        <w:rPr>
          <w:rFonts w:ascii="Segoe UI" w:hAnsi="Segoe UI" w:cs="Segoe UI"/>
          <w:color w:val="161616"/>
        </w:rPr>
        <w:t>dataframe</w:t>
      </w:r>
      <w:proofErr w:type="spellEnd"/>
    </w:p>
    <w:p w14:paraId="44CFBC23" w14:textId="77777777" w:rsidR="005B3E89" w:rsidRDefault="005B3E89" w:rsidP="005B3E89">
      <w:pPr>
        <w:pStyle w:val="NormalWeb"/>
        <w:shd w:val="clear" w:color="auto" w:fill="FFFFFF"/>
        <w:rPr>
          <w:rFonts w:ascii="Segoe UI" w:hAnsi="Segoe UI" w:cs="Segoe UI"/>
          <w:color w:val="161616"/>
        </w:rPr>
      </w:pPr>
      <w:r>
        <w:rPr>
          <w:rFonts w:ascii="Segoe UI" w:hAnsi="Segoe UI" w:cs="Segoe UI"/>
          <w:color w:val="161616"/>
        </w:rPr>
        <w:t xml:space="preserve">One of the easiest ways to create a Delta Lake table is to save a </w:t>
      </w:r>
      <w:proofErr w:type="spellStart"/>
      <w:r>
        <w:rPr>
          <w:rFonts w:ascii="Segoe UI" w:hAnsi="Segoe UI" w:cs="Segoe UI"/>
          <w:color w:val="161616"/>
        </w:rPr>
        <w:t>dataframe</w:t>
      </w:r>
      <w:proofErr w:type="spellEnd"/>
      <w:r>
        <w:rPr>
          <w:rFonts w:ascii="Segoe UI" w:hAnsi="Segoe UI" w:cs="Segoe UI"/>
          <w:color w:val="161616"/>
        </w:rPr>
        <w:t xml:space="preserve"> in the </w:t>
      </w:r>
      <w:r>
        <w:rPr>
          <w:rStyle w:val="Emphasis"/>
          <w:rFonts w:ascii="Segoe UI" w:hAnsi="Segoe UI" w:cs="Segoe UI"/>
          <w:color w:val="161616"/>
        </w:rPr>
        <w:t>delta</w:t>
      </w:r>
      <w:r>
        <w:rPr>
          <w:rFonts w:ascii="Segoe UI" w:hAnsi="Segoe UI" w:cs="Segoe UI"/>
          <w:color w:val="161616"/>
        </w:rPr>
        <w:t> format, specifying a path where the data files and related metadata information for the table should be stored.</w:t>
      </w:r>
    </w:p>
    <w:p w14:paraId="70717449" w14:textId="77777777" w:rsidR="005B3E89" w:rsidRDefault="005B3E89" w:rsidP="005B3E89">
      <w:pPr>
        <w:pStyle w:val="NormalWeb"/>
        <w:shd w:val="clear" w:color="auto" w:fill="FFFFFF"/>
        <w:rPr>
          <w:rFonts w:ascii="Segoe UI" w:hAnsi="Segoe UI" w:cs="Segoe UI"/>
          <w:color w:val="161616"/>
        </w:rPr>
      </w:pPr>
      <w:r>
        <w:rPr>
          <w:rFonts w:ascii="Segoe UI" w:hAnsi="Segoe UI" w:cs="Segoe UI"/>
          <w:color w:val="161616"/>
        </w:rPr>
        <w:t xml:space="preserve">For example, the following </w:t>
      </w:r>
      <w:proofErr w:type="spellStart"/>
      <w:r>
        <w:rPr>
          <w:rFonts w:ascii="Segoe UI" w:hAnsi="Segoe UI" w:cs="Segoe UI"/>
          <w:color w:val="161616"/>
        </w:rPr>
        <w:t>PySpark</w:t>
      </w:r>
      <w:proofErr w:type="spellEnd"/>
      <w:r>
        <w:rPr>
          <w:rFonts w:ascii="Segoe UI" w:hAnsi="Segoe UI" w:cs="Segoe UI"/>
          <w:color w:val="161616"/>
        </w:rPr>
        <w:t xml:space="preserve"> code loads a </w:t>
      </w:r>
      <w:proofErr w:type="spellStart"/>
      <w:r>
        <w:rPr>
          <w:rFonts w:ascii="Segoe UI" w:hAnsi="Segoe UI" w:cs="Segoe UI"/>
          <w:color w:val="161616"/>
        </w:rPr>
        <w:t>dataframe</w:t>
      </w:r>
      <w:proofErr w:type="spellEnd"/>
      <w:r>
        <w:rPr>
          <w:rFonts w:ascii="Segoe UI" w:hAnsi="Segoe UI" w:cs="Segoe UI"/>
          <w:color w:val="161616"/>
        </w:rPr>
        <w:t xml:space="preserve"> with data from an existing file, and then saves that </w:t>
      </w:r>
      <w:proofErr w:type="spellStart"/>
      <w:r>
        <w:rPr>
          <w:rFonts w:ascii="Segoe UI" w:hAnsi="Segoe UI" w:cs="Segoe UI"/>
          <w:color w:val="161616"/>
        </w:rPr>
        <w:t>dataframe</w:t>
      </w:r>
      <w:proofErr w:type="spellEnd"/>
      <w:r>
        <w:rPr>
          <w:rFonts w:ascii="Segoe UI" w:hAnsi="Segoe UI" w:cs="Segoe UI"/>
          <w:color w:val="161616"/>
        </w:rPr>
        <w:t xml:space="preserve"> to a new folder location in </w:t>
      </w:r>
      <w:r>
        <w:rPr>
          <w:rStyle w:val="Emphasis"/>
          <w:rFonts w:ascii="Segoe UI" w:hAnsi="Segoe UI" w:cs="Segoe UI"/>
          <w:color w:val="161616"/>
        </w:rPr>
        <w:t>delta</w:t>
      </w:r>
      <w:r>
        <w:rPr>
          <w:rFonts w:ascii="Segoe UI" w:hAnsi="Segoe UI" w:cs="Segoe UI"/>
          <w:color w:val="161616"/>
        </w:rPr>
        <w:t> format:</w:t>
      </w:r>
    </w:p>
    <w:p w14:paraId="1920DD19" w14:textId="57E37ACC" w:rsidR="008921BB" w:rsidRDefault="00E9797F" w:rsidP="00C40281">
      <w:r w:rsidRPr="00E9797F">
        <w:drawing>
          <wp:inline distT="0" distB="0" distL="0" distR="0" wp14:anchorId="4CEABACD" wp14:editId="640D2A61">
            <wp:extent cx="4153113" cy="14161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113" cy="1416123"/>
                    </a:xfrm>
                    <a:prstGeom prst="rect">
                      <a:avLst/>
                    </a:prstGeom>
                  </pic:spPr>
                </pic:pic>
              </a:graphicData>
            </a:graphic>
          </wp:inline>
        </w:drawing>
      </w:r>
    </w:p>
    <w:p w14:paraId="32FED2C3" w14:textId="77777777" w:rsidR="000338CC" w:rsidRPr="000338CC" w:rsidRDefault="000338CC" w:rsidP="000338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338CC">
        <w:rPr>
          <w:rFonts w:ascii="Segoe UI" w:eastAsia="Times New Roman" w:hAnsi="Segoe UI" w:cs="Segoe UI"/>
          <w:color w:val="161616"/>
          <w:sz w:val="24"/>
          <w:szCs w:val="24"/>
          <w:lang w:eastAsia="en-IN"/>
        </w:rPr>
        <w:t xml:space="preserve">After saving the delta table, the path location you specified includes parquet files for the data (regardless of the format of the source file you loaded into the </w:t>
      </w:r>
      <w:proofErr w:type="spellStart"/>
      <w:r w:rsidRPr="000338CC">
        <w:rPr>
          <w:rFonts w:ascii="Segoe UI" w:eastAsia="Times New Roman" w:hAnsi="Segoe UI" w:cs="Segoe UI"/>
          <w:color w:val="161616"/>
          <w:sz w:val="24"/>
          <w:szCs w:val="24"/>
          <w:lang w:eastAsia="en-IN"/>
        </w:rPr>
        <w:t>dataframe</w:t>
      </w:r>
      <w:proofErr w:type="spellEnd"/>
      <w:r w:rsidRPr="000338CC">
        <w:rPr>
          <w:rFonts w:ascii="Segoe UI" w:eastAsia="Times New Roman" w:hAnsi="Segoe UI" w:cs="Segoe UI"/>
          <w:color w:val="161616"/>
          <w:sz w:val="24"/>
          <w:szCs w:val="24"/>
          <w:lang w:eastAsia="en-IN"/>
        </w:rPr>
        <w:t>) and a </w:t>
      </w:r>
      <w:r w:rsidRPr="000338CC">
        <w:rPr>
          <w:rFonts w:ascii="Segoe UI" w:eastAsia="Times New Roman" w:hAnsi="Segoe UI" w:cs="Segoe UI"/>
          <w:b/>
          <w:bCs/>
          <w:color w:val="161616"/>
          <w:sz w:val="24"/>
          <w:szCs w:val="24"/>
          <w:lang w:eastAsia="en-IN"/>
        </w:rPr>
        <w:t>_</w:t>
      </w:r>
      <w:proofErr w:type="spellStart"/>
      <w:r w:rsidRPr="000338CC">
        <w:rPr>
          <w:rFonts w:ascii="Segoe UI" w:eastAsia="Times New Roman" w:hAnsi="Segoe UI" w:cs="Segoe UI"/>
          <w:b/>
          <w:bCs/>
          <w:color w:val="161616"/>
          <w:sz w:val="24"/>
          <w:szCs w:val="24"/>
          <w:lang w:eastAsia="en-IN"/>
        </w:rPr>
        <w:t>delta_log</w:t>
      </w:r>
      <w:proofErr w:type="spellEnd"/>
      <w:r w:rsidRPr="000338CC">
        <w:rPr>
          <w:rFonts w:ascii="Segoe UI" w:eastAsia="Times New Roman" w:hAnsi="Segoe UI" w:cs="Segoe UI"/>
          <w:color w:val="161616"/>
          <w:sz w:val="24"/>
          <w:szCs w:val="24"/>
          <w:lang w:eastAsia="en-IN"/>
        </w:rPr>
        <w:t> folder containing the transaction log for the table.</w:t>
      </w:r>
    </w:p>
    <w:p w14:paraId="74E856C2" w14:textId="77777777" w:rsidR="000338CC" w:rsidRPr="000338CC" w:rsidRDefault="000338CC" w:rsidP="000338CC">
      <w:pPr>
        <w:spacing w:after="0" w:line="240" w:lineRule="auto"/>
        <w:rPr>
          <w:rFonts w:ascii="Segoe UI" w:eastAsia="Times New Roman" w:hAnsi="Segoe UI" w:cs="Segoe UI"/>
          <w:b/>
          <w:bCs/>
          <w:color w:val="161616"/>
          <w:sz w:val="24"/>
          <w:szCs w:val="24"/>
          <w:lang w:eastAsia="en-IN"/>
        </w:rPr>
      </w:pPr>
      <w:r w:rsidRPr="000338CC">
        <w:rPr>
          <w:rFonts w:ascii="Segoe UI" w:eastAsia="Times New Roman" w:hAnsi="Segoe UI" w:cs="Segoe UI"/>
          <w:b/>
          <w:bCs/>
          <w:color w:val="161616"/>
          <w:sz w:val="24"/>
          <w:szCs w:val="24"/>
          <w:lang w:eastAsia="en-IN"/>
        </w:rPr>
        <w:t> Note</w:t>
      </w:r>
    </w:p>
    <w:p w14:paraId="10553B1A" w14:textId="77777777" w:rsidR="000338CC" w:rsidRPr="000338CC" w:rsidRDefault="000338CC" w:rsidP="000338CC">
      <w:pPr>
        <w:spacing w:before="100" w:beforeAutospacing="1" w:after="100" w:afterAutospacing="1" w:line="240" w:lineRule="auto"/>
        <w:rPr>
          <w:rFonts w:ascii="Segoe UI" w:eastAsia="Times New Roman" w:hAnsi="Segoe UI" w:cs="Segoe UI"/>
          <w:color w:val="161616"/>
          <w:sz w:val="24"/>
          <w:szCs w:val="24"/>
          <w:lang w:eastAsia="en-IN"/>
        </w:rPr>
      </w:pPr>
      <w:r w:rsidRPr="000338CC">
        <w:rPr>
          <w:rFonts w:ascii="Segoe UI" w:eastAsia="Times New Roman" w:hAnsi="Segoe UI" w:cs="Segoe UI"/>
          <w:color w:val="161616"/>
          <w:sz w:val="24"/>
          <w:szCs w:val="24"/>
          <w:lang w:eastAsia="en-IN"/>
        </w:rPr>
        <w:t>The transaction log records all data modifications to the table. By logging each modification, transactional consistency can be enforced and versioning information for the table can be retained.</w:t>
      </w:r>
    </w:p>
    <w:p w14:paraId="30C91A34" w14:textId="77777777" w:rsidR="000338CC" w:rsidRPr="000338CC" w:rsidRDefault="000338CC" w:rsidP="000338C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338CC">
        <w:rPr>
          <w:rFonts w:ascii="Segoe UI" w:eastAsia="Times New Roman" w:hAnsi="Segoe UI" w:cs="Segoe UI"/>
          <w:color w:val="161616"/>
          <w:sz w:val="24"/>
          <w:szCs w:val="24"/>
          <w:lang w:eastAsia="en-IN"/>
        </w:rPr>
        <w:t xml:space="preserve">You can replace an existing Delta Lake table with the contents of a </w:t>
      </w:r>
      <w:proofErr w:type="spellStart"/>
      <w:r w:rsidRPr="000338CC">
        <w:rPr>
          <w:rFonts w:ascii="Segoe UI" w:eastAsia="Times New Roman" w:hAnsi="Segoe UI" w:cs="Segoe UI"/>
          <w:color w:val="161616"/>
          <w:sz w:val="24"/>
          <w:szCs w:val="24"/>
          <w:lang w:eastAsia="en-IN"/>
        </w:rPr>
        <w:t>dataframe</w:t>
      </w:r>
      <w:proofErr w:type="spellEnd"/>
      <w:r w:rsidRPr="000338CC">
        <w:rPr>
          <w:rFonts w:ascii="Segoe UI" w:eastAsia="Times New Roman" w:hAnsi="Segoe UI" w:cs="Segoe UI"/>
          <w:color w:val="161616"/>
          <w:sz w:val="24"/>
          <w:szCs w:val="24"/>
          <w:lang w:eastAsia="en-IN"/>
        </w:rPr>
        <w:t xml:space="preserve"> by using the </w:t>
      </w:r>
      <w:r w:rsidRPr="000338CC">
        <w:rPr>
          <w:rFonts w:ascii="Segoe UI" w:eastAsia="Times New Roman" w:hAnsi="Segoe UI" w:cs="Segoe UI"/>
          <w:b/>
          <w:bCs/>
          <w:color w:val="161616"/>
          <w:sz w:val="24"/>
          <w:szCs w:val="24"/>
          <w:lang w:eastAsia="en-IN"/>
        </w:rPr>
        <w:t>overwrite</w:t>
      </w:r>
      <w:r w:rsidRPr="000338CC">
        <w:rPr>
          <w:rFonts w:ascii="Segoe UI" w:eastAsia="Times New Roman" w:hAnsi="Segoe UI" w:cs="Segoe UI"/>
          <w:color w:val="161616"/>
          <w:sz w:val="24"/>
          <w:szCs w:val="24"/>
          <w:lang w:eastAsia="en-IN"/>
        </w:rPr>
        <w:t> mode, as shown here:</w:t>
      </w:r>
    </w:p>
    <w:p w14:paraId="23ECA0D5" w14:textId="697754F5" w:rsidR="00E9797F" w:rsidRDefault="000338CC" w:rsidP="00C40281">
      <w:r w:rsidRPr="000338CC">
        <w:lastRenderedPageBreak/>
        <w:drawing>
          <wp:inline distT="0" distB="0" distL="0" distR="0" wp14:anchorId="22032D92" wp14:editId="6EF80976">
            <wp:extent cx="5143764" cy="1866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764" cy="1866996"/>
                    </a:xfrm>
                    <a:prstGeom prst="rect">
                      <a:avLst/>
                    </a:prstGeom>
                  </pic:spPr>
                </pic:pic>
              </a:graphicData>
            </a:graphic>
          </wp:inline>
        </w:drawing>
      </w:r>
    </w:p>
    <w:p w14:paraId="0D4110D0" w14:textId="77777777" w:rsidR="008D49A5" w:rsidRDefault="008D49A5" w:rsidP="008D49A5">
      <w:pPr>
        <w:pStyle w:val="Heading2"/>
        <w:shd w:val="clear" w:color="auto" w:fill="FFFFFF"/>
        <w:spacing w:before="480" w:after="180"/>
        <w:rPr>
          <w:rFonts w:ascii="Segoe UI" w:hAnsi="Segoe UI" w:cs="Segoe UI"/>
          <w:color w:val="161616"/>
        </w:rPr>
      </w:pPr>
      <w:r>
        <w:rPr>
          <w:rFonts w:ascii="Segoe UI" w:hAnsi="Segoe UI" w:cs="Segoe UI"/>
          <w:color w:val="161616"/>
        </w:rPr>
        <w:t>Making conditional updates</w:t>
      </w:r>
    </w:p>
    <w:p w14:paraId="142EC359" w14:textId="77777777" w:rsidR="008D49A5" w:rsidRDefault="008D49A5" w:rsidP="008D49A5">
      <w:pPr>
        <w:pStyle w:val="NormalWeb"/>
        <w:shd w:val="clear" w:color="auto" w:fill="FFFFFF"/>
        <w:rPr>
          <w:rFonts w:ascii="Segoe UI" w:hAnsi="Segoe UI" w:cs="Segoe UI"/>
          <w:color w:val="161616"/>
        </w:rPr>
      </w:pPr>
      <w:r>
        <w:rPr>
          <w:rFonts w:ascii="Segoe UI" w:hAnsi="Segoe UI" w:cs="Segoe UI"/>
          <w:color w:val="161616"/>
        </w:rPr>
        <w:t xml:space="preserve">While you can make data modifications in a </w:t>
      </w:r>
      <w:proofErr w:type="spellStart"/>
      <w:r>
        <w:rPr>
          <w:rFonts w:ascii="Segoe UI" w:hAnsi="Segoe UI" w:cs="Segoe UI"/>
          <w:color w:val="161616"/>
        </w:rPr>
        <w:t>dataframe</w:t>
      </w:r>
      <w:proofErr w:type="spellEnd"/>
      <w:r>
        <w:rPr>
          <w:rFonts w:ascii="Segoe UI" w:hAnsi="Segoe UI" w:cs="Segoe UI"/>
          <w:color w:val="161616"/>
        </w:rPr>
        <w:t xml:space="preserve"> and then replace a Delta Lake table by overwriting it, a more common pattern in a database is to insert, update or delete rows in an existing table as discrete transactional operations. To make such modifications to a Delta Lake table, you can use the </w:t>
      </w:r>
      <w:proofErr w:type="spellStart"/>
      <w:r>
        <w:rPr>
          <w:rStyle w:val="Strong"/>
          <w:rFonts w:ascii="Segoe UI" w:hAnsi="Segoe UI" w:cs="Segoe UI"/>
          <w:color w:val="161616"/>
        </w:rPr>
        <w:t>DeltaTable</w:t>
      </w:r>
      <w:proofErr w:type="spellEnd"/>
      <w:r>
        <w:rPr>
          <w:rFonts w:ascii="Segoe UI" w:hAnsi="Segoe UI" w:cs="Segoe UI"/>
          <w:color w:val="161616"/>
        </w:rPr>
        <w:t> object in the Delta Lake API, which supports </w:t>
      </w:r>
      <w:r>
        <w:rPr>
          <w:rStyle w:val="Emphasis"/>
          <w:rFonts w:ascii="Segoe UI" w:hAnsi="Segoe UI" w:cs="Segoe UI"/>
          <w:color w:val="161616"/>
        </w:rPr>
        <w:t>update</w:t>
      </w:r>
      <w:r>
        <w:rPr>
          <w:rFonts w:ascii="Segoe UI" w:hAnsi="Segoe UI" w:cs="Segoe UI"/>
          <w:color w:val="161616"/>
        </w:rPr>
        <w:t>, </w:t>
      </w:r>
      <w:r>
        <w:rPr>
          <w:rStyle w:val="Emphasis"/>
          <w:rFonts w:ascii="Segoe UI" w:hAnsi="Segoe UI" w:cs="Segoe UI"/>
          <w:color w:val="161616"/>
        </w:rPr>
        <w:t>delete</w:t>
      </w:r>
      <w:r>
        <w:rPr>
          <w:rFonts w:ascii="Segoe UI" w:hAnsi="Segoe UI" w:cs="Segoe UI"/>
          <w:color w:val="161616"/>
        </w:rPr>
        <w:t>, and </w:t>
      </w:r>
      <w:r>
        <w:rPr>
          <w:rStyle w:val="Emphasis"/>
          <w:rFonts w:ascii="Segoe UI" w:hAnsi="Segoe UI" w:cs="Segoe UI"/>
          <w:color w:val="161616"/>
        </w:rPr>
        <w:t>merge</w:t>
      </w:r>
      <w:r>
        <w:rPr>
          <w:rFonts w:ascii="Segoe UI" w:hAnsi="Segoe UI" w:cs="Segoe UI"/>
          <w:color w:val="161616"/>
        </w:rPr>
        <w:t> operations. For example, you could use the following code to update the </w:t>
      </w:r>
      <w:r>
        <w:rPr>
          <w:rStyle w:val="Strong"/>
          <w:rFonts w:ascii="Segoe UI" w:hAnsi="Segoe UI" w:cs="Segoe UI"/>
          <w:color w:val="161616"/>
        </w:rPr>
        <w:t>price</w:t>
      </w:r>
      <w:r>
        <w:rPr>
          <w:rFonts w:ascii="Segoe UI" w:hAnsi="Segoe UI" w:cs="Segoe UI"/>
          <w:color w:val="161616"/>
        </w:rPr>
        <w:t> column for all rows with a </w:t>
      </w:r>
      <w:r>
        <w:rPr>
          <w:rStyle w:val="Strong"/>
          <w:rFonts w:ascii="Segoe UI" w:hAnsi="Segoe UI" w:cs="Segoe UI"/>
          <w:color w:val="161616"/>
        </w:rPr>
        <w:t>category</w:t>
      </w:r>
      <w:r>
        <w:rPr>
          <w:rFonts w:ascii="Segoe UI" w:hAnsi="Segoe UI" w:cs="Segoe UI"/>
          <w:color w:val="161616"/>
        </w:rPr>
        <w:t> column value of "Accessories":</w:t>
      </w:r>
    </w:p>
    <w:p w14:paraId="76ECC6CE" w14:textId="7B5CC20C" w:rsidR="000338CC" w:rsidRDefault="001A5718" w:rsidP="00C40281">
      <w:r w:rsidRPr="001A5718">
        <w:drawing>
          <wp:inline distT="0" distB="0" distL="0" distR="0" wp14:anchorId="308D46DD" wp14:editId="36E4538B">
            <wp:extent cx="3937202" cy="202575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7202" cy="2025754"/>
                    </a:xfrm>
                    <a:prstGeom prst="rect">
                      <a:avLst/>
                    </a:prstGeom>
                  </pic:spPr>
                </pic:pic>
              </a:graphicData>
            </a:graphic>
          </wp:inline>
        </w:drawing>
      </w:r>
    </w:p>
    <w:p w14:paraId="27B9F93C" w14:textId="77777777" w:rsidR="003A3CD3" w:rsidRDefault="003A3CD3" w:rsidP="003A3CD3">
      <w:pPr>
        <w:pStyle w:val="NormalWeb"/>
        <w:shd w:val="clear" w:color="auto" w:fill="FFFFFF"/>
        <w:rPr>
          <w:rFonts w:ascii="Segoe UI" w:hAnsi="Segoe UI" w:cs="Segoe UI"/>
          <w:color w:val="161616"/>
        </w:rPr>
      </w:pPr>
      <w:r>
        <w:rPr>
          <w:rFonts w:ascii="Segoe UI" w:hAnsi="Segoe UI" w:cs="Segoe UI"/>
          <w:color w:val="161616"/>
        </w:rPr>
        <w:t>The data modifications are recorded in the transaction log, and new parquet files are created in the table folder as required.</w:t>
      </w:r>
    </w:p>
    <w:p w14:paraId="249B3D47" w14:textId="77777777" w:rsidR="003A3CD3" w:rsidRDefault="003A3CD3" w:rsidP="003A3CD3">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728A9565" w14:textId="77777777" w:rsidR="003A3CD3" w:rsidRDefault="003A3CD3" w:rsidP="003A3CD3">
      <w:pPr>
        <w:pStyle w:val="NormalWeb"/>
        <w:rPr>
          <w:rFonts w:ascii="Segoe UI" w:hAnsi="Segoe UI" w:cs="Segoe UI"/>
          <w:color w:val="161616"/>
        </w:rPr>
      </w:pPr>
      <w:r>
        <w:rPr>
          <w:rFonts w:ascii="Segoe UI" w:hAnsi="Segoe UI" w:cs="Segoe UI"/>
          <w:color w:val="161616"/>
        </w:rPr>
        <w:t>For more information about using the Data Lake API, see </w:t>
      </w:r>
      <w:hyperlink r:id="rId43" w:history="1">
        <w:r>
          <w:rPr>
            <w:rStyle w:val="Hyperlink"/>
            <w:rFonts w:ascii="Segoe UI" w:hAnsi="Segoe UI" w:cs="Segoe UI"/>
            <w:b/>
            <w:bCs/>
          </w:rPr>
          <w:t>the Delta Lake API documentation</w:t>
        </w:r>
      </w:hyperlink>
      <w:r>
        <w:rPr>
          <w:rFonts w:ascii="Segoe UI" w:hAnsi="Segoe UI" w:cs="Segoe UI"/>
          <w:color w:val="161616"/>
        </w:rPr>
        <w:t>.</w:t>
      </w:r>
    </w:p>
    <w:p w14:paraId="49924445" w14:textId="77777777" w:rsidR="003A3CD3" w:rsidRDefault="003A3CD3" w:rsidP="003A3CD3">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Querying a previous version of a table</w:t>
      </w:r>
    </w:p>
    <w:p w14:paraId="0B51D938" w14:textId="77777777" w:rsidR="003A3CD3" w:rsidRDefault="003A3CD3" w:rsidP="003A3CD3">
      <w:pPr>
        <w:pStyle w:val="NormalWeb"/>
        <w:shd w:val="clear" w:color="auto" w:fill="FFFFFF"/>
        <w:rPr>
          <w:rFonts w:ascii="Segoe UI" w:hAnsi="Segoe UI" w:cs="Segoe UI"/>
          <w:color w:val="161616"/>
        </w:rPr>
      </w:pPr>
      <w:r>
        <w:rPr>
          <w:rFonts w:ascii="Segoe UI" w:hAnsi="Segoe UI" w:cs="Segoe UI"/>
          <w:color w:val="161616"/>
        </w:rPr>
        <w:t>Delta Lake tables support versioning through the transaction log. The transaction log records modifications made to the table, noting the timestamp and version number for each transaction. You can use this logged version data to view previous versions of the table - a feature known as </w:t>
      </w:r>
      <w:r>
        <w:rPr>
          <w:rStyle w:val="Emphasis"/>
          <w:rFonts w:ascii="Segoe UI" w:hAnsi="Segoe UI" w:cs="Segoe UI"/>
          <w:color w:val="161616"/>
        </w:rPr>
        <w:t>time travel</w:t>
      </w:r>
      <w:r>
        <w:rPr>
          <w:rFonts w:ascii="Segoe UI" w:hAnsi="Segoe UI" w:cs="Segoe UI"/>
          <w:color w:val="161616"/>
        </w:rPr>
        <w:t>.</w:t>
      </w:r>
    </w:p>
    <w:p w14:paraId="5E06FE20" w14:textId="77777777" w:rsidR="003A3CD3" w:rsidRDefault="003A3CD3" w:rsidP="003A3CD3">
      <w:pPr>
        <w:pStyle w:val="NormalWeb"/>
        <w:shd w:val="clear" w:color="auto" w:fill="FFFFFF"/>
        <w:rPr>
          <w:rFonts w:ascii="Segoe UI" w:hAnsi="Segoe UI" w:cs="Segoe UI"/>
          <w:color w:val="161616"/>
        </w:rPr>
      </w:pPr>
      <w:r>
        <w:rPr>
          <w:rFonts w:ascii="Segoe UI" w:hAnsi="Segoe UI" w:cs="Segoe UI"/>
          <w:color w:val="161616"/>
        </w:rPr>
        <w:t xml:space="preserve">You can retrieve data from a specific version of a Delta Lake table by reading the data from the delta table location into a </w:t>
      </w:r>
      <w:proofErr w:type="spellStart"/>
      <w:r>
        <w:rPr>
          <w:rFonts w:ascii="Segoe UI" w:hAnsi="Segoe UI" w:cs="Segoe UI"/>
          <w:color w:val="161616"/>
        </w:rPr>
        <w:t>dataframe</w:t>
      </w:r>
      <w:proofErr w:type="spellEnd"/>
      <w:r>
        <w:rPr>
          <w:rFonts w:ascii="Segoe UI" w:hAnsi="Segoe UI" w:cs="Segoe UI"/>
          <w:color w:val="161616"/>
        </w:rPr>
        <w:t>, specifying the version required as a </w:t>
      </w:r>
      <w:proofErr w:type="spellStart"/>
      <w:r>
        <w:rPr>
          <w:rStyle w:val="HTMLCode"/>
          <w:rFonts w:ascii="Consolas" w:hAnsi="Consolas"/>
          <w:color w:val="161616"/>
        </w:rPr>
        <w:t>versionAsOf</w:t>
      </w:r>
      <w:proofErr w:type="spellEnd"/>
      <w:r>
        <w:rPr>
          <w:rFonts w:ascii="Segoe UI" w:hAnsi="Segoe UI" w:cs="Segoe UI"/>
          <w:color w:val="161616"/>
        </w:rPr>
        <w:t> option:</w:t>
      </w:r>
    </w:p>
    <w:p w14:paraId="0C37C71E" w14:textId="2A46D04E" w:rsidR="001A5718" w:rsidRDefault="00CA193B" w:rsidP="00C40281">
      <w:r w:rsidRPr="00CA193B">
        <w:drawing>
          <wp:inline distT="0" distB="0" distL="0" distR="0" wp14:anchorId="79B1FE86" wp14:editId="17D3C32C">
            <wp:extent cx="5731510" cy="16738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3860"/>
                    </a:xfrm>
                    <a:prstGeom prst="rect">
                      <a:avLst/>
                    </a:prstGeom>
                  </pic:spPr>
                </pic:pic>
              </a:graphicData>
            </a:graphic>
          </wp:inline>
        </w:drawing>
      </w:r>
    </w:p>
    <w:p w14:paraId="0CA84B04" w14:textId="77777777" w:rsidR="00CA193B" w:rsidRDefault="00CA193B" w:rsidP="00CA193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Create and query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2E036D32" w14:textId="77777777" w:rsidR="00CA193B" w:rsidRDefault="00CA193B" w:rsidP="00CA193B">
      <w:pPr>
        <w:pStyle w:val="NormalWeb"/>
        <w:shd w:val="clear" w:color="auto" w:fill="FFFFFF"/>
        <w:rPr>
          <w:rFonts w:ascii="Segoe UI" w:hAnsi="Segoe UI" w:cs="Segoe UI"/>
          <w:color w:val="161616"/>
        </w:rPr>
      </w:pPr>
      <w:r>
        <w:rPr>
          <w:rFonts w:ascii="Segoe UI" w:hAnsi="Segoe UI" w:cs="Segoe UI"/>
          <w:color w:val="161616"/>
        </w:rPr>
        <w:t xml:space="preserve">So </w:t>
      </w:r>
      <w:proofErr w:type="gramStart"/>
      <w:r>
        <w:rPr>
          <w:rFonts w:ascii="Segoe UI" w:hAnsi="Segoe UI" w:cs="Segoe UI"/>
          <w:color w:val="161616"/>
        </w:rPr>
        <w:t>far</w:t>
      </w:r>
      <w:proofErr w:type="gramEnd"/>
      <w:r>
        <w:rPr>
          <w:rFonts w:ascii="Segoe UI" w:hAnsi="Segoe UI" w:cs="Segoe UI"/>
          <w:color w:val="161616"/>
        </w:rPr>
        <w:t xml:space="preserve"> we've considered Delta Lake table instances created from </w:t>
      </w:r>
      <w:proofErr w:type="spellStart"/>
      <w:r>
        <w:rPr>
          <w:rFonts w:ascii="Segoe UI" w:hAnsi="Segoe UI" w:cs="Segoe UI"/>
          <w:color w:val="161616"/>
        </w:rPr>
        <w:t>dataframes</w:t>
      </w:r>
      <w:proofErr w:type="spellEnd"/>
      <w:r>
        <w:rPr>
          <w:rFonts w:ascii="Segoe UI" w:hAnsi="Segoe UI" w:cs="Segoe UI"/>
          <w:color w:val="161616"/>
        </w:rPr>
        <w:t xml:space="preserve"> and modified through the Delta Lake API. You can also define Delta Lake tables as </w:t>
      </w:r>
      <w:proofErr w:type="spellStart"/>
      <w:r>
        <w:rPr>
          <w:rFonts w:ascii="Segoe UI" w:hAnsi="Segoe UI" w:cs="Segoe UI"/>
          <w:color w:val="161616"/>
        </w:rPr>
        <w:t>catalog</w:t>
      </w:r>
      <w:proofErr w:type="spellEnd"/>
      <w:r>
        <w:rPr>
          <w:rFonts w:ascii="Segoe UI" w:hAnsi="Segoe UI" w:cs="Segoe UI"/>
          <w:color w:val="161616"/>
        </w:rPr>
        <w:t xml:space="preserve"> tables in the Hive </w:t>
      </w:r>
      <w:proofErr w:type="spellStart"/>
      <w:r>
        <w:rPr>
          <w:rFonts w:ascii="Segoe UI" w:hAnsi="Segoe UI" w:cs="Segoe UI"/>
          <w:color w:val="161616"/>
        </w:rPr>
        <w:t>metastore</w:t>
      </w:r>
      <w:proofErr w:type="spellEnd"/>
      <w:r>
        <w:rPr>
          <w:rFonts w:ascii="Segoe UI" w:hAnsi="Segoe UI" w:cs="Segoe UI"/>
          <w:color w:val="161616"/>
        </w:rPr>
        <w:t xml:space="preserve"> for your Spark cluster, and work with them using SQL.</w:t>
      </w:r>
    </w:p>
    <w:p w14:paraId="5480F533" w14:textId="77777777" w:rsidR="00CA193B" w:rsidRDefault="00CA193B" w:rsidP="00CA193B">
      <w:pPr>
        <w:pStyle w:val="Heading2"/>
        <w:shd w:val="clear" w:color="auto" w:fill="FFFFFF"/>
        <w:spacing w:before="480" w:after="180"/>
        <w:rPr>
          <w:rFonts w:ascii="Segoe UI" w:hAnsi="Segoe UI" w:cs="Segoe UI"/>
          <w:color w:val="161616"/>
        </w:rPr>
      </w:pPr>
      <w:r>
        <w:rPr>
          <w:rStyle w:val="Emphasis"/>
          <w:rFonts w:ascii="Segoe UI" w:hAnsi="Segoe UI" w:cs="Segoe UI"/>
          <w:color w:val="161616"/>
        </w:rPr>
        <w:t>External</w:t>
      </w:r>
      <w:r>
        <w:rPr>
          <w:rFonts w:ascii="Segoe UI" w:hAnsi="Segoe UI" w:cs="Segoe UI"/>
          <w:color w:val="161616"/>
        </w:rPr>
        <w:t> vs </w:t>
      </w:r>
      <w:r>
        <w:rPr>
          <w:rStyle w:val="Emphasis"/>
          <w:rFonts w:ascii="Segoe UI" w:hAnsi="Segoe UI" w:cs="Segoe UI"/>
          <w:color w:val="161616"/>
        </w:rPr>
        <w:t>managed</w:t>
      </w:r>
      <w:r>
        <w:rPr>
          <w:rFonts w:ascii="Segoe UI" w:hAnsi="Segoe UI" w:cs="Segoe UI"/>
          <w:color w:val="161616"/>
        </w:rPr>
        <w:t> tables</w:t>
      </w:r>
    </w:p>
    <w:p w14:paraId="724B7DCA" w14:textId="77777777" w:rsidR="00CA193B" w:rsidRDefault="00CA193B" w:rsidP="00CA193B">
      <w:pPr>
        <w:pStyle w:val="NormalWeb"/>
        <w:shd w:val="clear" w:color="auto" w:fill="FFFFFF"/>
        <w:rPr>
          <w:rFonts w:ascii="Segoe UI" w:hAnsi="Segoe UI" w:cs="Segoe UI"/>
          <w:color w:val="161616"/>
        </w:rPr>
      </w:pPr>
      <w:r>
        <w:rPr>
          <w:rFonts w:ascii="Segoe UI" w:hAnsi="Segoe UI" w:cs="Segoe UI"/>
          <w:color w:val="161616"/>
        </w:rPr>
        <w:t xml:space="preserve">Tables in a Spark </w:t>
      </w:r>
      <w:proofErr w:type="spellStart"/>
      <w:r>
        <w:rPr>
          <w:rFonts w:ascii="Segoe UI" w:hAnsi="Segoe UI" w:cs="Segoe UI"/>
          <w:color w:val="161616"/>
        </w:rPr>
        <w:t>catalog</w:t>
      </w:r>
      <w:proofErr w:type="spellEnd"/>
      <w:r>
        <w:rPr>
          <w:rFonts w:ascii="Segoe UI" w:hAnsi="Segoe UI" w:cs="Segoe UI"/>
          <w:color w:val="161616"/>
        </w:rPr>
        <w:t>, including Delta Lake tables, can be </w:t>
      </w:r>
      <w:r>
        <w:rPr>
          <w:rStyle w:val="Emphasis"/>
          <w:rFonts w:ascii="Segoe UI" w:hAnsi="Segoe UI" w:cs="Segoe UI"/>
          <w:color w:val="161616"/>
        </w:rPr>
        <w:t>managed</w:t>
      </w:r>
      <w:r>
        <w:rPr>
          <w:rFonts w:ascii="Segoe UI" w:hAnsi="Segoe UI" w:cs="Segoe UI"/>
          <w:color w:val="161616"/>
        </w:rPr>
        <w:t> or </w:t>
      </w:r>
      <w:r>
        <w:rPr>
          <w:rStyle w:val="Emphasis"/>
          <w:rFonts w:ascii="Segoe UI" w:hAnsi="Segoe UI" w:cs="Segoe UI"/>
          <w:color w:val="161616"/>
        </w:rPr>
        <w:t>external</w:t>
      </w:r>
      <w:r>
        <w:rPr>
          <w:rFonts w:ascii="Segoe UI" w:hAnsi="Segoe UI" w:cs="Segoe UI"/>
          <w:color w:val="161616"/>
        </w:rPr>
        <w:t>; and it's important to understand the distinction between these kinds of table.</w:t>
      </w:r>
    </w:p>
    <w:p w14:paraId="5525AD89" w14:textId="77777777" w:rsidR="00CA193B" w:rsidRDefault="00CA193B" w:rsidP="00CA193B">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A </w:t>
      </w:r>
      <w:r>
        <w:rPr>
          <w:rStyle w:val="Emphasis"/>
          <w:rFonts w:ascii="Segoe UI" w:hAnsi="Segoe UI" w:cs="Segoe UI"/>
          <w:color w:val="161616"/>
        </w:rPr>
        <w:t>managed</w:t>
      </w:r>
      <w:r>
        <w:rPr>
          <w:rFonts w:ascii="Segoe UI" w:hAnsi="Segoe UI" w:cs="Segoe UI"/>
          <w:color w:val="161616"/>
        </w:rPr>
        <w:t xml:space="preserve"> table is defined without a specified location, and the data files are stored within the storage used by the </w:t>
      </w:r>
      <w:proofErr w:type="spellStart"/>
      <w:r>
        <w:rPr>
          <w:rFonts w:ascii="Segoe UI" w:hAnsi="Segoe UI" w:cs="Segoe UI"/>
          <w:color w:val="161616"/>
        </w:rPr>
        <w:t>metastore</w:t>
      </w:r>
      <w:proofErr w:type="spellEnd"/>
      <w:r>
        <w:rPr>
          <w:rFonts w:ascii="Segoe UI" w:hAnsi="Segoe UI" w:cs="Segoe UI"/>
          <w:color w:val="161616"/>
        </w:rPr>
        <w:t xml:space="preserve">. Dropping the table not only removes its metadata from the </w:t>
      </w:r>
      <w:proofErr w:type="spellStart"/>
      <w:r>
        <w:rPr>
          <w:rFonts w:ascii="Segoe UI" w:hAnsi="Segoe UI" w:cs="Segoe UI"/>
          <w:color w:val="161616"/>
        </w:rPr>
        <w:t>catalog</w:t>
      </w:r>
      <w:proofErr w:type="spellEnd"/>
      <w:r>
        <w:rPr>
          <w:rFonts w:ascii="Segoe UI" w:hAnsi="Segoe UI" w:cs="Segoe UI"/>
          <w:color w:val="161616"/>
        </w:rPr>
        <w:t>, but also deletes the folder in which its data files are stored.</w:t>
      </w:r>
    </w:p>
    <w:p w14:paraId="217F440D" w14:textId="77777777" w:rsidR="00CA193B" w:rsidRDefault="00CA193B" w:rsidP="00CA193B">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An </w:t>
      </w:r>
      <w:r>
        <w:rPr>
          <w:rStyle w:val="Emphasis"/>
          <w:rFonts w:ascii="Segoe UI" w:hAnsi="Segoe UI" w:cs="Segoe UI"/>
          <w:color w:val="161616"/>
        </w:rPr>
        <w:t>external</w:t>
      </w:r>
      <w:r>
        <w:rPr>
          <w:rFonts w:ascii="Segoe UI" w:hAnsi="Segoe UI" w:cs="Segoe UI"/>
          <w:color w:val="161616"/>
        </w:rPr>
        <w:t xml:space="preserve"> table is defined for a custom file location, where the data for the table is stored. The metadata for the table is defined in the Spark </w:t>
      </w:r>
      <w:proofErr w:type="spellStart"/>
      <w:r>
        <w:rPr>
          <w:rFonts w:ascii="Segoe UI" w:hAnsi="Segoe UI" w:cs="Segoe UI"/>
          <w:color w:val="161616"/>
        </w:rPr>
        <w:t>catalog</w:t>
      </w:r>
      <w:proofErr w:type="spellEnd"/>
      <w:r>
        <w:rPr>
          <w:rFonts w:ascii="Segoe UI" w:hAnsi="Segoe UI" w:cs="Segoe UI"/>
          <w:color w:val="161616"/>
        </w:rPr>
        <w:t xml:space="preserve">. Dropping the table deletes the metadata from the </w:t>
      </w:r>
      <w:proofErr w:type="spellStart"/>
      <w:proofErr w:type="gramStart"/>
      <w:r>
        <w:rPr>
          <w:rFonts w:ascii="Segoe UI" w:hAnsi="Segoe UI" w:cs="Segoe UI"/>
          <w:color w:val="161616"/>
        </w:rPr>
        <w:t>catalog</w:t>
      </w:r>
      <w:proofErr w:type="spellEnd"/>
      <w:r>
        <w:rPr>
          <w:rFonts w:ascii="Segoe UI" w:hAnsi="Segoe UI" w:cs="Segoe UI"/>
          <w:color w:val="161616"/>
        </w:rPr>
        <w:t>, but</w:t>
      </w:r>
      <w:proofErr w:type="gramEnd"/>
      <w:r>
        <w:rPr>
          <w:rFonts w:ascii="Segoe UI" w:hAnsi="Segoe UI" w:cs="Segoe UI"/>
          <w:color w:val="161616"/>
        </w:rPr>
        <w:t xml:space="preserve"> doesn't affect the data files.</w:t>
      </w:r>
    </w:p>
    <w:p w14:paraId="2A62740D" w14:textId="77777777" w:rsidR="00CA193B" w:rsidRDefault="00CA193B" w:rsidP="00CA193B">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 xml:space="preserve">Creating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1E0ADB96" w14:textId="77777777" w:rsidR="00CA193B" w:rsidRDefault="00CA193B" w:rsidP="00CA193B">
      <w:pPr>
        <w:pStyle w:val="NormalWeb"/>
        <w:shd w:val="clear" w:color="auto" w:fill="FFFFFF"/>
        <w:rPr>
          <w:rFonts w:ascii="Segoe UI" w:hAnsi="Segoe UI" w:cs="Segoe UI"/>
          <w:color w:val="161616"/>
        </w:rPr>
      </w:pPr>
      <w:r>
        <w:rPr>
          <w:rFonts w:ascii="Segoe UI" w:hAnsi="Segoe UI" w:cs="Segoe UI"/>
          <w:color w:val="161616"/>
        </w:rPr>
        <w:t xml:space="preserve">There are several ways to create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2196BA33" w14:textId="77777777" w:rsidR="00CA193B" w:rsidRDefault="00CA193B" w:rsidP="00CA193B">
      <w:pPr>
        <w:pStyle w:val="Heading3"/>
        <w:shd w:val="clear" w:color="auto" w:fill="FFFFFF"/>
        <w:spacing w:before="450" w:after="270"/>
        <w:rPr>
          <w:rFonts w:ascii="Segoe UI" w:hAnsi="Segoe UI" w:cs="Segoe UI"/>
          <w:color w:val="161616"/>
        </w:rPr>
      </w:pPr>
      <w:r>
        <w:rPr>
          <w:rFonts w:ascii="Segoe UI" w:hAnsi="Segoe UI" w:cs="Segoe UI"/>
          <w:color w:val="161616"/>
        </w:rPr>
        <w:t xml:space="preserve">Creating a </w:t>
      </w:r>
      <w:proofErr w:type="spellStart"/>
      <w:r>
        <w:rPr>
          <w:rFonts w:ascii="Segoe UI" w:hAnsi="Segoe UI" w:cs="Segoe UI"/>
          <w:color w:val="161616"/>
        </w:rPr>
        <w:t>catalog</w:t>
      </w:r>
      <w:proofErr w:type="spellEnd"/>
      <w:r>
        <w:rPr>
          <w:rFonts w:ascii="Segoe UI" w:hAnsi="Segoe UI" w:cs="Segoe UI"/>
          <w:color w:val="161616"/>
        </w:rPr>
        <w:t xml:space="preserve"> table from a </w:t>
      </w:r>
      <w:proofErr w:type="spellStart"/>
      <w:r>
        <w:rPr>
          <w:rFonts w:ascii="Segoe UI" w:hAnsi="Segoe UI" w:cs="Segoe UI"/>
          <w:color w:val="161616"/>
        </w:rPr>
        <w:t>dataframe</w:t>
      </w:r>
      <w:proofErr w:type="spellEnd"/>
    </w:p>
    <w:p w14:paraId="2E71EC8D" w14:textId="77777777" w:rsidR="00CA193B" w:rsidRDefault="00CA193B" w:rsidP="00CA193B">
      <w:pPr>
        <w:pStyle w:val="NormalWeb"/>
        <w:shd w:val="clear" w:color="auto" w:fill="FFFFFF"/>
        <w:rPr>
          <w:rFonts w:ascii="Segoe UI" w:hAnsi="Segoe UI" w:cs="Segoe UI"/>
          <w:color w:val="161616"/>
        </w:rPr>
      </w:pPr>
      <w:r>
        <w:rPr>
          <w:rFonts w:ascii="Segoe UI" w:hAnsi="Segoe UI" w:cs="Segoe UI"/>
          <w:color w:val="161616"/>
        </w:rPr>
        <w:t xml:space="preserve">You can create managed tables by writing a </w:t>
      </w:r>
      <w:proofErr w:type="spellStart"/>
      <w:r>
        <w:rPr>
          <w:rFonts w:ascii="Segoe UI" w:hAnsi="Segoe UI" w:cs="Segoe UI"/>
          <w:color w:val="161616"/>
        </w:rPr>
        <w:t>dataframe</w:t>
      </w:r>
      <w:proofErr w:type="spellEnd"/>
      <w:r>
        <w:rPr>
          <w:rFonts w:ascii="Segoe UI" w:hAnsi="Segoe UI" w:cs="Segoe UI"/>
          <w:color w:val="161616"/>
        </w:rPr>
        <w:t xml:space="preserve"> using the </w:t>
      </w:r>
      <w:proofErr w:type="spellStart"/>
      <w:r>
        <w:rPr>
          <w:rStyle w:val="HTMLCode"/>
          <w:rFonts w:ascii="Consolas" w:hAnsi="Consolas"/>
          <w:color w:val="161616"/>
        </w:rPr>
        <w:t>saveAsTable</w:t>
      </w:r>
      <w:proofErr w:type="spellEnd"/>
      <w:r>
        <w:rPr>
          <w:rFonts w:ascii="Segoe UI" w:hAnsi="Segoe UI" w:cs="Segoe UI"/>
          <w:color w:val="161616"/>
        </w:rPr>
        <w:t> operation as shown in the following examples:</w:t>
      </w:r>
    </w:p>
    <w:p w14:paraId="56950503" w14:textId="5785AED1" w:rsidR="00CA193B" w:rsidRDefault="00A67F35" w:rsidP="00C40281">
      <w:r w:rsidRPr="00A67F35">
        <w:drawing>
          <wp:inline distT="0" distB="0" distL="0" distR="0" wp14:anchorId="3E907027" wp14:editId="462B550B">
            <wp:extent cx="5232669" cy="127641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2669" cy="1276416"/>
                    </a:xfrm>
                    <a:prstGeom prst="rect">
                      <a:avLst/>
                    </a:prstGeom>
                  </pic:spPr>
                </pic:pic>
              </a:graphicData>
            </a:graphic>
          </wp:inline>
        </w:drawing>
      </w:r>
    </w:p>
    <w:p w14:paraId="73F33D97" w14:textId="77777777" w:rsidR="00A67F35" w:rsidRDefault="00A67F35" w:rsidP="00A67F35">
      <w:pPr>
        <w:pStyle w:val="Heading3"/>
        <w:shd w:val="clear" w:color="auto" w:fill="FFFFFF"/>
        <w:spacing w:before="450" w:after="270"/>
        <w:rPr>
          <w:rFonts w:ascii="Segoe UI" w:hAnsi="Segoe UI" w:cs="Segoe UI"/>
          <w:color w:val="161616"/>
        </w:rPr>
      </w:pPr>
      <w:r>
        <w:rPr>
          <w:rFonts w:ascii="Segoe UI" w:hAnsi="Segoe UI" w:cs="Segoe UI"/>
          <w:color w:val="161616"/>
        </w:rPr>
        <w:t xml:space="preserve">Creating a </w:t>
      </w:r>
      <w:proofErr w:type="spellStart"/>
      <w:r>
        <w:rPr>
          <w:rFonts w:ascii="Segoe UI" w:hAnsi="Segoe UI" w:cs="Segoe UI"/>
          <w:color w:val="161616"/>
        </w:rPr>
        <w:t>catalog</w:t>
      </w:r>
      <w:proofErr w:type="spellEnd"/>
      <w:r>
        <w:rPr>
          <w:rFonts w:ascii="Segoe UI" w:hAnsi="Segoe UI" w:cs="Segoe UI"/>
          <w:color w:val="161616"/>
        </w:rPr>
        <w:t xml:space="preserve"> table using SQL</w:t>
      </w:r>
    </w:p>
    <w:p w14:paraId="558ECFC0" w14:textId="77777777" w:rsidR="00A67F35" w:rsidRDefault="00A67F35" w:rsidP="00A67F35">
      <w:pPr>
        <w:pStyle w:val="NormalWeb"/>
        <w:shd w:val="clear" w:color="auto" w:fill="FFFFFF"/>
        <w:rPr>
          <w:rFonts w:ascii="Segoe UI" w:hAnsi="Segoe UI" w:cs="Segoe UI"/>
          <w:color w:val="161616"/>
        </w:rPr>
      </w:pPr>
      <w:r>
        <w:rPr>
          <w:rFonts w:ascii="Segoe UI" w:hAnsi="Segoe UI" w:cs="Segoe UI"/>
          <w:color w:val="161616"/>
        </w:rPr>
        <w:t xml:space="preserve">You can also create a </w:t>
      </w:r>
      <w:proofErr w:type="spellStart"/>
      <w:r>
        <w:rPr>
          <w:rFonts w:ascii="Segoe UI" w:hAnsi="Segoe UI" w:cs="Segoe UI"/>
          <w:color w:val="161616"/>
        </w:rPr>
        <w:t>catalog</w:t>
      </w:r>
      <w:proofErr w:type="spellEnd"/>
      <w:r>
        <w:rPr>
          <w:rFonts w:ascii="Segoe UI" w:hAnsi="Segoe UI" w:cs="Segoe UI"/>
          <w:color w:val="161616"/>
        </w:rPr>
        <w:t xml:space="preserve"> table by using the </w:t>
      </w:r>
      <w:r>
        <w:rPr>
          <w:rStyle w:val="HTMLCode"/>
          <w:rFonts w:ascii="Consolas" w:hAnsi="Consolas"/>
          <w:color w:val="161616"/>
        </w:rPr>
        <w:t>CREATE TABLE</w:t>
      </w:r>
      <w:r>
        <w:rPr>
          <w:rFonts w:ascii="Segoe UI" w:hAnsi="Segoe UI" w:cs="Segoe UI"/>
          <w:color w:val="161616"/>
        </w:rPr>
        <w:t> SQL statement with the </w:t>
      </w:r>
      <w:r>
        <w:rPr>
          <w:rStyle w:val="HTMLCode"/>
          <w:rFonts w:ascii="Consolas" w:hAnsi="Consolas"/>
          <w:color w:val="161616"/>
        </w:rPr>
        <w:t>USING DELTA</w:t>
      </w:r>
      <w:r>
        <w:rPr>
          <w:rFonts w:ascii="Segoe UI" w:hAnsi="Segoe UI" w:cs="Segoe UI"/>
          <w:color w:val="161616"/>
        </w:rPr>
        <w:t> clause, and an optional </w:t>
      </w:r>
      <w:r>
        <w:rPr>
          <w:rStyle w:val="HTMLCode"/>
          <w:rFonts w:ascii="Consolas" w:hAnsi="Consolas"/>
          <w:color w:val="161616"/>
        </w:rPr>
        <w:t>LOCATION</w:t>
      </w:r>
      <w:r>
        <w:rPr>
          <w:rFonts w:ascii="Segoe UI" w:hAnsi="Segoe UI" w:cs="Segoe UI"/>
          <w:color w:val="161616"/>
        </w:rPr>
        <w:t xml:space="preserve"> parameter for external tables. You can run the statement using the </w:t>
      </w:r>
      <w:proofErr w:type="spellStart"/>
      <w:r>
        <w:rPr>
          <w:rFonts w:ascii="Segoe UI" w:hAnsi="Segoe UI" w:cs="Segoe UI"/>
          <w:color w:val="161616"/>
        </w:rPr>
        <w:t>SparkSQL</w:t>
      </w:r>
      <w:proofErr w:type="spellEnd"/>
      <w:r>
        <w:rPr>
          <w:rFonts w:ascii="Segoe UI" w:hAnsi="Segoe UI" w:cs="Segoe UI"/>
          <w:color w:val="161616"/>
        </w:rPr>
        <w:t xml:space="preserve"> API, like the following example:</w:t>
      </w:r>
    </w:p>
    <w:p w14:paraId="19286B5D" w14:textId="27B6D158" w:rsidR="00A67F35" w:rsidRDefault="009512E6" w:rsidP="00C40281">
      <w:r w:rsidRPr="009512E6">
        <w:drawing>
          <wp:inline distT="0" distB="0" distL="0" distR="0" wp14:anchorId="2B89F263" wp14:editId="66249C80">
            <wp:extent cx="4648439" cy="2381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439" cy="2381372"/>
                    </a:xfrm>
                    <a:prstGeom prst="rect">
                      <a:avLst/>
                    </a:prstGeom>
                  </pic:spPr>
                </pic:pic>
              </a:graphicData>
            </a:graphic>
          </wp:inline>
        </w:drawing>
      </w:r>
    </w:p>
    <w:p w14:paraId="310EEA12" w14:textId="77777777" w:rsidR="009512E6" w:rsidRDefault="009512E6" w:rsidP="009512E6">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2436750E" w14:textId="77777777" w:rsidR="009512E6" w:rsidRDefault="009512E6" w:rsidP="009512E6">
      <w:pPr>
        <w:pStyle w:val="NormalWeb"/>
        <w:rPr>
          <w:rFonts w:ascii="Segoe UI" w:hAnsi="Segoe UI" w:cs="Segoe UI"/>
          <w:color w:val="161616"/>
        </w:rPr>
      </w:pPr>
      <w:r>
        <w:rPr>
          <w:rFonts w:ascii="Segoe UI" w:hAnsi="Segoe UI" w:cs="Segoe UI"/>
          <w:color w:val="161616"/>
        </w:rPr>
        <w:t>The </w:t>
      </w:r>
      <w:r>
        <w:rPr>
          <w:rStyle w:val="HTMLCode"/>
          <w:rFonts w:ascii="Consolas" w:hAnsi="Consolas"/>
          <w:color w:val="161616"/>
        </w:rPr>
        <w:t>CREATE TABLE</w:t>
      </w:r>
      <w:r>
        <w:rPr>
          <w:rFonts w:ascii="Segoe UI" w:hAnsi="Segoe UI" w:cs="Segoe UI"/>
          <w:color w:val="161616"/>
        </w:rPr>
        <w:t xml:space="preserve"> statement returns an error if a table with the specified name already exists in the </w:t>
      </w:r>
      <w:proofErr w:type="spellStart"/>
      <w:r>
        <w:rPr>
          <w:rFonts w:ascii="Segoe UI" w:hAnsi="Segoe UI" w:cs="Segoe UI"/>
          <w:color w:val="161616"/>
        </w:rPr>
        <w:t>catalog</w:t>
      </w:r>
      <w:proofErr w:type="spellEnd"/>
      <w:r>
        <w:rPr>
          <w:rFonts w:ascii="Segoe UI" w:hAnsi="Segoe UI" w:cs="Segoe UI"/>
          <w:color w:val="161616"/>
        </w:rPr>
        <w:t xml:space="preserve">. To mitigate this </w:t>
      </w:r>
      <w:proofErr w:type="spellStart"/>
      <w:r>
        <w:rPr>
          <w:rFonts w:ascii="Segoe UI" w:hAnsi="Segoe UI" w:cs="Segoe UI"/>
          <w:color w:val="161616"/>
        </w:rPr>
        <w:t>behavior</w:t>
      </w:r>
      <w:proofErr w:type="spellEnd"/>
      <w:r>
        <w:rPr>
          <w:rFonts w:ascii="Segoe UI" w:hAnsi="Segoe UI" w:cs="Segoe UI"/>
          <w:color w:val="161616"/>
        </w:rPr>
        <w:t>, you can use a </w:t>
      </w:r>
      <w:r>
        <w:rPr>
          <w:rStyle w:val="HTMLCode"/>
          <w:rFonts w:ascii="Consolas" w:hAnsi="Consolas"/>
          <w:color w:val="161616"/>
        </w:rPr>
        <w:t>CREATE TABLE IF NOT EXISTS</w:t>
      </w:r>
      <w:r>
        <w:rPr>
          <w:rFonts w:ascii="Segoe UI" w:hAnsi="Segoe UI" w:cs="Segoe UI"/>
          <w:color w:val="161616"/>
        </w:rPr>
        <w:t> statement or the </w:t>
      </w:r>
      <w:r>
        <w:rPr>
          <w:rStyle w:val="HTMLCode"/>
          <w:rFonts w:ascii="Consolas" w:hAnsi="Consolas"/>
          <w:color w:val="161616"/>
        </w:rPr>
        <w:t>CREATE OR REPLACE TABLE</w:t>
      </w:r>
      <w:r>
        <w:rPr>
          <w:rFonts w:ascii="Segoe UI" w:hAnsi="Segoe UI" w:cs="Segoe UI"/>
          <w:color w:val="161616"/>
        </w:rPr>
        <w:t> statement.</w:t>
      </w:r>
    </w:p>
    <w:p w14:paraId="58355C9F" w14:textId="77777777" w:rsidR="009512E6" w:rsidRDefault="009512E6" w:rsidP="009512E6">
      <w:pPr>
        <w:pStyle w:val="Heading4"/>
        <w:shd w:val="clear" w:color="auto" w:fill="FFFFFF"/>
        <w:spacing w:before="540" w:after="90"/>
        <w:rPr>
          <w:rFonts w:ascii="Segoe UI" w:hAnsi="Segoe UI" w:cs="Segoe UI"/>
          <w:color w:val="161616"/>
        </w:rPr>
      </w:pPr>
      <w:r>
        <w:rPr>
          <w:rFonts w:ascii="Segoe UI" w:hAnsi="Segoe UI" w:cs="Segoe UI"/>
          <w:color w:val="161616"/>
        </w:rPr>
        <w:lastRenderedPageBreak/>
        <w:t>Defining the table schema</w:t>
      </w:r>
    </w:p>
    <w:p w14:paraId="122F24FE" w14:textId="77777777" w:rsidR="009512E6" w:rsidRDefault="009512E6" w:rsidP="009512E6">
      <w:pPr>
        <w:pStyle w:val="NormalWeb"/>
        <w:shd w:val="clear" w:color="auto" w:fill="FFFFFF"/>
        <w:rPr>
          <w:rFonts w:ascii="Segoe UI" w:hAnsi="Segoe UI" w:cs="Segoe UI"/>
          <w:color w:val="161616"/>
        </w:rPr>
      </w:pPr>
      <w:r>
        <w:rPr>
          <w:rFonts w:ascii="Segoe UI" w:hAnsi="Segoe UI" w:cs="Segoe UI"/>
          <w:color w:val="161616"/>
        </w:rPr>
        <w:t xml:space="preserve">In </w:t>
      </w:r>
      <w:proofErr w:type="gramStart"/>
      <w:r>
        <w:rPr>
          <w:rFonts w:ascii="Segoe UI" w:hAnsi="Segoe UI" w:cs="Segoe UI"/>
          <w:color w:val="161616"/>
        </w:rPr>
        <w:t>all of</w:t>
      </w:r>
      <w:proofErr w:type="gramEnd"/>
      <w:r>
        <w:rPr>
          <w:rFonts w:ascii="Segoe UI" w:hAnsi="Segoe UI" w:cs="Segoe UI"/>
          <w:color w:val="161616"/>
        </w:rPr>
        <w:t xml:space="preserve"> the examples so far, the table is created without an explicit schema. In the case of tables created by writing a </w:t>
      </w:r>
      <w:proofErr w:type="spellStart"/>
      <w:r>
        <w:rPr>
          <w:rFonts w:ascii="Segoe UI" w:hAnsi="Segoe UI" w:cs="Segoe UI"/>
          <w:color w:val="161616"/>
        </w:rPr>
        <w:t>dataframe</w:t>
      </w:r>
      <w:proofErr w:type="spellEnd"/>
      <w:r>
        <w:rPr>
          <w:rFonts w:ascii="Segoe UI" w:hAnsi="Segoe UI" w:cs="Segoe UI"/>
          <w:color w:val="161616"/>
        </w:rPr>
        <w:t xml:space="preserve">, the table schema is inherited from the </w:t>
      </w:r>
      <w:proofErr w:type="spellStart"/>
      <w:r>
        <w:rPr>
          <w:rFonts w:ascii="Segoe UI" w:hAnsi="Segoe UI" w:cs="Segoe UI"/>
          <w:color w:val="161616"/>
        </w:rPr>
        <w:t>dataframe</w:t>
      </w:r>
      <w:proofErr w:type="spellEnd"/>
      <w:r>
        <w:rPr>
          <w:rFonts w:ascii="Segoe UI" w:hAnsi="Segoe UI" w:cs="Segoe UI"/>
          <w:color w:val="161616"/>
        </w:rPr>
        <w:t>. When creating an external table, the schema is inherited from any files that are currently stored in the table location. However, when creating a new managed table, or an external table with a currently empty location, you define the table schema by specifying the column names, types, and nullability as part of the CREATE TABLE statement; as shown in the following example:</w:t>
      </w:r>
    </w:p>
    <w:p w14:paraId="56B749AE" w14:textId="6DB6D46B" w:rsidR="009512E6" w:rsidRDefault="009512E6" w:rsidP="00C40281">
      <w:r w:rsidRPr="009512E6">
        <w:drawing>
          <wp:inline distT="0" distB="0" distL="0" distR="0" wp14:anchorId="1A00044F" wp14:editId="0DB212DC">
            <wp:extent cx="2540131" cy="19368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0131" cy="1936850"/>
                    </a:xfrm>
                    <a:prstGeom prst="rect">
                      <a:avLst/>
                    </a:prstGeom>
                  </pic:spPr>
                </pic:pic>
              </a:graphicData>
            </a:graphic>
          </wp:inline>
        </w:drawing>
      </w:r>
    </w:p>
    <w:p w14:paraId="40B382EE" w14:textId="77777777" w:rsidR="00EA3A0D" w:rsidRDefault="00EA3A0D" w:rsidP="00EA3A0D">
      <w:pPr>
        <w:pStyle w:val="NormalWeb"/>
        <w:shd w:val="clear" w:color="auto" w:fill="FFFFFF"/>
        <w:rPr>
          <w:rFonts w:ascii="Segoe UI" w:hAnsi="Segoe UI" w:cs="Segoe UI"/>
          <w:color w:val="161616"/>
        </w:rPr>
      </w:pPr>
      <w:r>
        <w:rPr>
          <w:rFonts w:ascii="Segoe UI" w:hAnsi="Segoe UI" w:cs="Segoe UI"/>
          <w:color w:val="161616"/>
        </w:rPr>
        <w:t>When using Delta Lake, table schemas are enforced - all inserts and updates must comply with the specified column nullability and data types.</w:t>
      </w:r>
    </w:p>
    <w:p w14:paraId="41B2B0D0" w14:textId="77777777" w:rsidR="00EA3A0D" w:rsidRDefault="00EA3A0D" w:rsidP="00EA3A0D">
      <w:pPr>
        <w:pStyle w:val="Heading3"/>
        <w:shd w:val="clear" w:color="auto" w:fill="FFFFFF"/>
        <w:spacing w:before="450" w:after="270"/>
        <w:rPr>
          <w:rFonts w:ascii="Segoe UI" w:hAnsi="Segoe UI" w:cs="Segoe UI"/>
          <w:color w:val="161616"/>
        </w:rPr>
      </w:pPr>
      <w:r>
        <w:rPr>
          <w:rFonts w:ascii="Segoe UI" w:hAnsi="Segoe UI" w:cs="Segoe UI"/>
          <w:color w:val="161616"/>
        </w:rPr>
        <w:t xml:space="preserve">Using the </w:t>
      </w:r>
      <w:proofErr w:type="spellStart"/>
      <w:r>
        <w:rPr>
          <w:rFonts w:ascii="Segoe UI" w:hAnsi="Segoe UI" w:cs="Segoe UI"/>
          <w:color w:val="161616"/>
        </w:rPr>
        <w:t>DeltaTableBuilder</w:t>
      </w:r>
      <w:proofErr w:type="spellEnd"/>
      <w:r>
        <w:rPr>
          <w:rFonts w:ascii="Segoe UI" w:hAnsi="Segoe UI" w:cs="Segoe UI"/>
          <w:color w:val="161616"/>
        </w:rPr>
        <w:t xml:space="preserve"> API</w:t>
      </w:r>
    </w:p>
    <w:p w14:paraId="7F35F8EB" w14:textId="77777777" w:rsidR="00EA3A0D" w:rsidRDefault="00EA3A0D" w:rsidP="00EA3A0D">
      <w:pPr>
        <w:pStyle w:val="NormalWeb"/>
        <w:shd w:val="clear" w:color="auto" w:fill="FFFFFF"/>
        <w:rPr>
          <w:rFonts w:ascii="Segoe UI" w:hAnsi="Segoe UI" w:cs="Segoe UI"/>
          <w:color w:val="161616"/>
        </w:rPr>
      </w:pPr>
      <w:r>
        <w:rPr>
          <w:rFonts w:ascii="Segoe UI" w:hAnsi="Segoe UI" w:cs="Segoe UI"/>
          <w:color w:val="161616"/>
        </w:rPr>
        <w:t xml:space="preserve">You can use the </w:t>
      </w:r>
      <w:proofErr w:type="spellStart"/>
      <w:r>
        <w:rPr>
          <w:rFonts w:ascii="Segoe UI" w:hAnsi="Segoe UI" w:cs="Segoe UI"/>
          <w:color w:val="161616"/>
        </w:rPr>
        <w:t>DeltaTableBuilder</w:t>
      </w:r>
      <w:proofErr w:type="spellEnd"/>
      <w:r>
        <w:rPr>
          <w:rFonts w:ascii="Segoe UI" w:hAnsi="Segoe UI" w:cs="Segoe UI"/>
          <w:color w:val="161616"/>
        </w:rPr>
        <w:t xml:space="preserve"> API (part of the Delta Lake API) to create a </w:t>
      </w:r>
      <w:proofErr w:type="spellStart"/>
      <w:r>
        <w:rPr>
          <w:rFonts w:ascii="Segoe UI" w:hAnsi="Segoe UI" w:cs="Segoe UI"/>
          <w:color w:val="161616"/>
        </w:rPr>
        <w:t>catalog</w:t>
      </w:r>
      <w:proofErr w:type="spellEnd"/>
      <w:r>
        <w:rPr>
          <w:rFonts w:ascii="Segoe UI" w:hAnsi="Segoe UI" w:cs="Segoe UI"/>
          <w:color w:val="161616"/>
        </w:rPr>
        <w:t xml:space="preserve"> table, as shown in the following example:</w:t>
      </w:r>
    </w:p>
    <w:p w14:paraId="67B98107" w14:textId="63490F52" w:rsidR="009512E6" w:rsidRDefault="00EA3A0D" w:rsidP="00C40281">
      <w:r w:rsidRPr="00EA3A0D">
        <w:drawing>
          <wp:inline distT="0" distB="0" distL="0" distR="0" wp14:anchorId="04DDA94A" wp14:editId="46B42FF5">
            <wp:extent cx="2813195" cy="179714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195" cy="1797142"/>
                    </a:xfrm>
                    <a:prstGeom prst="rect">
                      <a:avLst/>
                    </a:prstGeom>
                  </pic:spPr>
                </pic:pic>
              </a:graphicData>
            </a:graphic>
          </wp:inline>
        </w:drawing>
      </w:r>
    </w:p>
    <w:p w14:paraId="35DB8CDC" w14:textId="77777777" w:rsidR="00EA3A0D" w:rsidRDefault="00EA3A0D" w:rsidP="00EA3A0D">
      <w:pPr>
        <w:pStyle w:val="NormalWeb"/>
        <w:shd w:val="clear" w:color="auto" w:fill="FFFFFF"/>
        <w:rPr>
          <w:rFonts w:ascii="Segoe UI" w:hAnsi="Segoe UI" w:cs="Segoe UI"/>
          <w:color w:val="161616"/>
        </w:rPr>
      </w:pPr>
      <w:proofErr w:type="gramStart"/>
      <w:r>
        <w:rPr>
          <w:rFonts w:ascii="Segoe UI" w:hAnsi="Segoe UI" w:cs="Segoe UI"/>
          <w:color w:val="161616"/>
        </w:rPr>
        <w:t>Similarly</w:t>
      </w:r>
      <w:proofErr w:type="gramEnd"/>
      <w:r>
        <w:rPr>
          <w:rFonts w:ascii="Segoe UI" w:hAnsi="Segoe UI" w:cs="Segoe UI"/>
          <w:color w:val="161616"/>
        </w:rPr>
        <w:t xml:space="preserve"> to the </w:t>
      </w:r>
      <w:r>
        <w:rPr>
          <w:rStyle w:val="HTMLCode"/>
          <w:rFonts w:ascii="Consolas" w:eastAsiaTheme="majorEastAsia" w:hAnsi="Consolas"/>
          <w:color w:val="161616"/>
        </w:rPr>
        <w:t>CREATE TABLE</w:t>
      </w:r>
      <w:r>
        <w:rPr>
          <w:rFonts w:ascii="Segoe UI" w:hAnsi="Segoe UI" w:cs="Segoe UI"/>
          <w:color w:val="161616"/>
        </w:rPr>
        <w:t> SQL statement, the </w:t>
      </w:r>
      <w:r>
        <w:rPr>
          <w:rStyle w:val="HTMLCode"/>
          <w:rFonts w:ascii="Consolas" w:eastAsiaTheme="majorEastAsia" w:hAnsi="Consolas"/>
          <w:color w:val="161616"/>
        </w:rPr>
        <w:t>create</w:t>
      </w:r>
      <w:r>
        <w:rPr>
          <w:rFonts w:ascii="Segoe UI" w:hAnsi="Segoe UI" w:cs="Segoe UI"/>
          <w:color w:val="161616"/>
        </w:rPr>
        <w:t xml:space="preserve"> method returns an error if a table with the specified name already exists. You can mitigate this </w:t>
      </w:r>
      <w:proofErr w:type="spellStart"/>
      <w:r>
        <w:rPr>
          <w:rFonts w:ascii="Segoe UI" w:hAnsi="Segoe UI" w:cs="Segoe UI"/>
          <w:color w:val="161616"/>
        </w:rPr>
        <w:t>behavior</w:t>
      </w:r>
      <w:proofErr w:type="spellEnd"/>
      <w:r>
        <w:rPr>
          <w:rFonts w:ascii="Segoe UI" w:hAnsi="Segoe UI" w:cs="Segoe UI"/>
          <w:color w:val="161616"/>
        </w:rPr>
        <w:t xml:space="preserve"> by using the </w:t>
      </w:r>
      <w:proofErr w:type="spellStart"/>
      <w:r>
        <w:rPr>
          <w:rStyle w:val="HTMLCode"/>
          <w:rFonts w:ascii="Consolas" w:eastAsiaTheme="majorEastAsia" w:hAnsi="Consolas"/>
          <w:color w:val="161616"/>
        </w:rPr>
        <w:t>createIfNotExists</w:t>
      </w:r>
      <w:proofErr w:type="spellEnd"/>
      <w:r>
        <w:rPr>
          <w:rFonts w:ascii="Segoe UI" w:hAnsi="Segoe UI" w:cs="Segoe UI"/>
          <w:color w:val="161616"/>
        </w:rPr>
        <w:t> or </w:t>
      </w:r>
      <w:proofErr w:type="spellStart"/>
      <w:r>
        <w:rPr>
          <w:rStyle w:val="HTMLCode"/>
          <w:rFonts w:ascii="Consolas" w:eastAsiaTheme="majorEastAsia" w:hAnsi="Consolas"/>
          <w:color w:val="161616"/>
        </w:rPr>
        <w:t>createOrReplace</w:t>
      </w:r>
      <w:proofErr w:type="spellEnd"/>
      <w:r>
        <w:rPr>
          <w:rFonts w:ascii="Segoe UI" w:hAnsi="Segoe UI" w:cs="Segoe UI"/>
          <w:color w:val="161616"/>
        </w:rPr>
        <w:t> method.</w:t>
      </w:r>
    </w:p>
    <w:p w14:paraId="42B7AEBC" w14:textId="77777777" w:rsidR="00EA3A0D" w:rsidRDefault="00EA3A0D" w:rsidP="00EA3A0D">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 xml:space="preserve">Using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1BB741D5" w14:textId="77777777" w:rsidR="00EA3A0D" w:rsidRDefault="00EA3A0D" w:rsidP="00EA3A0D">
      <w:pPr>
        <w:pStyle w:val="NormalWeb"/>
        <w:shd w:val="clear" w:color="auto" w:fill="FFFFFF"/>
        <w:rPr>
          <w:rFonts w:ascii="Segoe UI" w:hAnsi="Segoe UI" w:cs="Segoe UI"/>
          <w:color w:val="161616"/>
        </w:rPr>
      </w:pPr>
      <w:r>
        <w:rPr>
          <w:rFonts w:ascii="Segoe UI" w:hAnsi="Segoe UI" w:cs="Segoe UI"/>
          <w:color w:val="161616"/>
        </w:rPr>
        <w:t xml:space="preserve">You can use </w:t>
      </w:r>
      <w:proofErr w:type="spellStart"/>
      <w:r>
        <w:rPr>
          <w:rFonts w:ascii="Segoe UI" w:hAnsi="Segoe UI" w:cs="Segoe UI"/>
          <w:color w:val="161616"/>
        </w:rPr>
        <w:t>catalog</w:t>
      </w:r>
      <w:proofErr w:type="spellEnd"/>
      <w:r>
        <w:rPr>
          <w:rFonts w:ascii="Segoe UI" w:hAnsi="Segoe UI" w:cs="Segoe UI"/>
          <w:color w:val="161616"/>
        </w:rPr>
        <w:t xml:space="preserve"> tables like tables in any SQL-based relational database, querying and manipulating them by using standard SQL statements. For example, the following code example uses a </w:t>
      </w:r>
      <w:r>
        <w:rPr>
          <w:rStyle w:val="HTMLCode"/>
          <w:rFonts w:ascii="Consolas" w:eastAsiaTheme="majorEastAsia" w:hAnsi="Consolas"/>
          <w:color w:val="161616"/>
        </w:rPr>
        <w:t>SELECT</w:t>
      </w:r>
      <w:r>
        <w:rPr>
          <w:rFonts w:ascii="Segoe UI" w:hAnsi="Segoe UI" w:cs="Segoe UI"/>
          <w:color w:val="161616"/>
        </w:rPr>
        <w:t> statement to query the </w:t>
      </w:r>
      <w:proofErr w:type="spellStart"/>
      <w:r>
        <w:rPr>
          <w:rStyle w:val="Strong"/>
          <w:rFonts w:ascii="Segoe UI" w:hAnsi="Segoe UI" w:cs="Segoe UI"/>
          <w:color w:val="161616"/>
        </w:rPr>
        <w:t>ManagedSalesOrders</w:t>
      </w:r>
      <w:proofErr w:type="spellEnd"/>
      <w:r>
        <w:rPr>
          <w:rFonts w:ascii="Segoe UI" w:hAnsi="Segoe UI" w:cs="Segoe UI"/>
          <w:color w:val="161616"/>
        </w:rPr>
        <w:t> table:</w:t>
      </w:r>
    </w:p>
    <w:p w14:paraId="741BF73B" w14:textId="03A293AF" w:rsidR="00EA3A0D" w:rsidRDefault="00A014C5" w:rsidP="00C40281">
      <w:r w:rsidRPr="00A014C5">
        <w:drawing>
          <wp:inline distT="0" distB="0" distL="0" distR="0" wp14:anchorId="0F0856E7" wp14:editId="4DFA837B">
            <wp:extent cx="2013053" cy="103510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13053" cy="1035103"/>
                    </a:xfrm>
                    <a:prstGeom prst="rect">
                      <a:avLst/>
                    </a:prstGeom>
                  </pic:spPr>
                </pic:pic>
              </a:graphicData>
            </a:graphic>
          </wp:inline>
        </w:drawing>
      </w:r>
    </w:p>
    <w:p w14:paraId="35EA7B3B" w14:textId="77777777" w:rsidR="00A014C5" w:rsidRPr="00A014C5" w:rsidRDefault="00A014C5" w:rsidP="00A014C5">
      <w:pPr>
        <w:spacing w:after="0" w:line="240" w:lineRule="auto"/>
        <w:rPr>
          <w:rFonts w:ascii="Segoe UI" w:eastAsia="Times New Roman" w:hAnsi="Segoe UI" w:cs="Segoe UI"/>
          <w:b/>
          <w:bCs/>
          <w:sz w:val="24"/>
          <w:szCs w:val="24"/>
          <w:lang w:eastAsia="en-IN"/>
        </w:rPr>
      </w:pPr>
      <w:r w:rsidRPr="00A014C5">
        <w:rPr>
          <w:rFonts w:ascii="Segoe UI" w:eastAsia="Times New Roman" w:hAnsi="Segoe UI" w:cs="Segoe UI"/>
          <w:b/>
          <w:bCs/>
          <w:sz w:val="24"/>
          <w:szCs w:val="24"/>
          <w:lang w:eastAsia="en-IN"/>
        </w:rPr>
        <w:t>Tip</w:t>
      </w:r>
    </w:p>
    <w:p w14:paraId="7F86642A" w14:textId="77777777" w:rsidR="00A014C5" w:rsidRPr="00A014C5" w:rsidRDefault="00A014C5" w:rsidP="00A014C5">
      <w:pPr>
        <w:spacing w:before="100" w:beforeAutospacing="1" w:after="100" w:afterAutospacing="1" w:line="240" w:lineRule="auto"/>
        <w:rPr>
          <w:rFonts w:ascii="Segoe UI" w:eastAsia="Times New Roman" w:hAnsi="Segoe UI" w:cs="Segoe UI"/>
          <w:color w:val="161616"/>
          <w:sz w:val="24"/>
          <w:szCs w:val="24"/>
          <w:lang w:eastAsia="en-IN"/>
        </w:rPr>
      </w:pPr>
      <w:r w:rsidRPr="00A014C5">
        <w:rPr>
          <w:rFonts w:ascii="Segoe UI" w:eastAsia="Times New Roman" w:hAnsi="Segoe UI" w:cs="Segoe UI"/>
          <w:color w:val="161616"/>
          <w:sz w:val="24"/>
          <w:szCs w:val="24"/>
          <w:lang w:eastAsia="en-IN"/>
        </w:rPr>
        <w:t>For more information about working with Delta Lake, see </w:t>
      </w:r>
      <w:hyperlink r:id="rId50" w:history="1">
        <w:r w:rsidRPr="00A014C5">
          <w:rPr>
            <w:rFonts w:ascii="Segoe UI" w:eastAsia="Times New Roman" w:hAnsi="Segoe UI" w:cs="Segoe UI"/>
            <w:b/>
            <w:bCs/>
            <w:color w:val="0000FF"/>
            <w:sz w:val="24"/>
            <w:szCs w:val="24"/>
            <w:u w:val="single"/>
            <w:lang w:eastAsia="en-IN"/>
          </w:rPr>
          <w:t>Table batch reads and writes </w:t>
        </w:r>
      </w:hyperlink>
      <w:r w:rsidRPr="00A014C5">
        <w:rPr>
          <w:rFonts w:ascii="Segoe UI" w:eastAsia="Times New Roman" w:hAnsi="Segoe UI" w:cs="Segoe UI"/>
          <w:color w:val="161616"/>
          <w:sz w:val="24"/>
          <w:szCs w:val="24"/>
          <w:lang w:eastAsia="en-IN"/>
        </w:rPr>
        <w:t>in the Delta Lake documentation.</w:t>
      </w:r>
    </w:p>
    <w:p w14:paraId="2778BA14" w14:textId="77777777" w:rsidR="00A014C5" w:rsidRDefault="00A014C5" w:rsidP="00A014C5">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Delta Lake for streaming data</w:t>
      </w:r>
    </w:p>
    <w:p w14:paraId="3D0A3216" w14:textId="77777777" w:rsidR="003F3A46" w:rsidRDefault="003F3A46" w:rsidP="003F3A46">
      <w:pPr>
        <w:pStyle w:val="NormalWeb"/>
        <w:shd w:val="clear" w:color="auto" w:fill="FFFFFF"/>
        <w:rPr>
          <w:rFonts w:ascii="Segoe UI" w:hAnsi="Segoe UI" w:cs="Segoe UI"/>
          <w:color w:val="161616"/>
        </w:rPr>
      </w:pPr>
      <w:proofErr w:type="gramStart"/>
      <w:r>
        <w:rPr>
          <w:rFonts w:ascii="Segoe UI" w:hAnsi="Segoe UI" w:cs="Segoe UI"/>
          <w:color w:val="161616"/>
        </w:rPr>
        <w:t>All of</w:t>
      </w:r>
      <w:proofErr w:type="gramEnd"/>
      <w:r>
        <w:rPr>
          <w:rFonts w:ascii="Segoe UI" w:hAnsi="Segoe UI" w:cs="Segoe UI"/>
          <w:color w:val="161616"/>
        </w:rPr>
        <w:t xml:space="preserve"> the data we've explored up to this point has been static data in files. However, many data analytics scenarios involve </w:t>
      </w:r>
      <w:r>
        <w:rPr>
          <w:rStyle w:val="Emphasis"/>
          <w:rFonts w:ascii="Segoe UI" w:eastAsiaTheme="majorEastAsia" w:hAnsi="Segoe UI" w:cs="Segoe UI"/>
          <w:color w:val="161616"/>
        </w:rPr>
        <w:t>streaming</w:t>
      </w:r>
      <w:r>
        <w:rPr>
          <w:rFonts w:ascii="Segoe UI" w:hAnsi="Segoe UI" w:cs="Segoe UI"/>
          <w:color w:val="161616"/>
        </w:rPr>
        <w:t> data that must be processed in near real time. For example, you might need to capture readings emitted by internet-of-things (IoT) devices and store them in a table as they occur.</w:t>
      </w:r>
    </w:p>
    <w:p w14:paraId="4B30524E" w14:textId="77777777" w:rsidR="003F3A46" w:rsidRDefault="003F3A46" w:rsidP="003F3A46">
      <w:pPr>
        <w:pStyle w:val="Heading2"/>
        <w:shd w:val="clear" w:color="auto" w:fill="FFFFFF"/>
        <w:spacing w:before="480" w:after="180"/>
        <w:rPr>
          <w:rFonts w:ascii="Segoe UI" w:hAnsi="Segoe UI" w:cs="Segoe UI"/>
          <w:color w:val="161616"/>
        </w:rPr>
      </w:pPr>
      <w:r>
        <w:rPr>
          <w:rFonts w:ascii="Segoe UI" w:hAnsi="Segoe UI" w:cs="Segoe UI"/>
          <w:color w:val="161616"/>
        </w:rPr>
        <w:t>Spark Structured Streaming</w:t>
      </w:r>
    </w:p>
    <w:p w14:paraId="17D24BC9" w14:textId="77777777" w:rsidR="003F3A46" w:rsidRDefault="003F3A46" w:rsidP="003F3A46">
      <w:pPr>
        <w:pStyle w:val="NormalWeb"/>
        <w:shd w:val="clear" w:color="auto" w:fill="FFFFFF"/>
        <w:rPr>
          <w:rFonts w:ascii="Segoe UI" w:hAnsi="Segoe UI" w:cs="Segoe UI"/>
          <w:color w:val="161616"/>
        </w:rPr>
      </w:pPr>
      <w:r>
        <w:rPr>
          <w:rFonts w:ascii="Segoe UI" w:hAnsi="Segoe UI" w:cs="Segoe UI"/>
          <w:color w:val="161616"/>
        </w:rPr>
        <w:t>A typical stream processing solution involves constantly reading a stream of data from a </w:t>
      </w:r>
      <w:r>
        <w:rPr>
          <w:rStyle w:val="Emphasis"/>
          <w:rFonts w:ascii="Segoe UI" w:eastAsiaTheme="majorEastAsia" w:hAnsi="Segoe UI" w:cs="Segoe UI"/>
          <w:color w:val="161616"/>
        </w:rPr>
        <w:t>source</w:t>
      </w:r>
      <w:r>
        <w:rPr>
          <w:rFonts w:ascii="Segoe UI" w:hAnsi="Segoe UI" w:cs="Segoe UI"/>
          <w:color w:val="161616"/>
        </w:rPr>
        <w:t>, optionally processing it to select specific fields, aggregate and group values, or otherwise manipulate the data, and writing the results to a </w:t>
      </w:r>
      <w:r>
        <w:rPr>
          <w:rStyle w:val="Emphasis"/>
          <w:rFonts w:ascii="Segoe UI" w:eastAsiaTheme="majorEastAsia" w:hAnsi="Segoe UI" w:cs="Segoe UI"/>
          <w:color w:val="161616"/>
        </w:rPr>
        <w:t>sink</w:t>
      </w:r>
      <w:r>
        <w:rPr>
          <w:rFonts w:ascii="Segoe UI" w:hAnsi="Segoe UI" w:cs="Segoe UI"/>
          <w:color w:val="161616"/>
        </w:rPr>
        <w:t>.</w:t>
      </w:r>
    </w:p>
    <w:p w14:paraId="79B22280" w14:textId="77777777" w:rsidR="003F3A46" w:rsidRDefault="003F3A46" w:rsidP="003F3A46">
      <w:pPr>
        <w:pStyle w:val="NormalWeb"/>
        <w:shd w:val="clear" w:color="auto" w:fill="FFFFFF"/>
        <w:rPr>
          <w:rFonts w:ascii="Segoe UI" w:hAnsi="Segoe UI" w:cs="Segoe UI"/>
          <w:color w:val="161616"/>
        </w:rPr>
      </w:pPr>
      <w:r>
        <w:rPr>
          <w:rFonts w:ascii="Segoe UI" w:hAnsi="Segoe UI" w:cs="Segoe UI"/>
          <w:color w:val="161616"/>
        </w:rPr>
        <w:t>Spark includes native support for streaming data through </w:t>
      </w:r>
      <w:r>
        <w:rPr>
          <w:rStyle w:val="Emphasis"/>
          <w:rFonts w:ascii="Segoe UI" w:eastAsiaTheme="majorEastAsia" w:hAnsi="Segoe UI" w:cs="Segoe UI"/>
          <w:color w:val="161616"/>
        </w:rPr>
        <w:t>Spark Structured Streaming</w:t>
      </w:r>
      <w:r>
        <w:rPr>
          <w:rFonts w:ascii="Segoe UI" w:hAnsi="Segoe UI" w:cs="Segoe UI"/>
          <w:color w:val="161616"/>
        </w:rPr>
        <w:t xml:space="preserve">, an API that is based on a boundless </w:t>
      </w:r>
      <w:proofErr w:type="spellStart"/>
      <w:r>
        <w:rPr>
          <w:rFonts w:ascii="Segoe UI" w:hAnsi="Segoe UI" w:cs="Segoe UI"/>
          <w:color w:val="161616"/>
        </w:rPr>
        <w:t>dataframe</w:t>
      </w:r>
      <w:proofErr w:type="spellEnd"/>
      <w:r>
        <w:rPr>
          <w:rFonts w:ascii="Segoe UI" w:hAnsi="Segoe UI" w:cs="Segoe UI"/>
          <w:color w:val="161616"/>
        </w:rPr>
        <w:t xml:space="preserve"> in which streaming data is captured for processing. A Spark Structured Streaming </w:t>
      </w:r>
      <w:proofErr w:type="spellStart"/>
      <w:r>
        <w:rPr>
          <w:rFonts w:ascii="Segoe UI" w:hAnsi="Segoe UI" w:cs="Segoe UI"/>
          <w:color w:val="161616"/>
        </w:rPr>
        <w:t>dataframe</w:t>
      </w:r>
      <w:proofErr w:type="spellEnd"/>
      <w:r>
        <w:rPr>
          <w:rFonts w:ascii="Segoe UI" w:hAnsi="Segoe UI" w:cs="Segoe UI"/>
          <w:color w:val="161616"/>
        </w:rPr>
        <w:t xml:space="preserve"> can read data from </w:t>
      </w:r>
      <w:proofErr w:type="gramStart"/>
      <w:r>
        <w:rPr>
          <w:rFonts w:ascii="Segoe UI" w:hAnsi="Segoe UI" w:cs="Segoe UI"/>
          <w:color w:val="161616"/>
        </w:rPr>
        <w:t>many different kinds of</w:t>
      </w:r>
      <w:proofErr w:type="gramEnd"/>
      <w:r>
        <w:rPr>
          <w:rFonts w:ascii="Segoe UI" w:hAnsi="Segoe UI" w:cs="Segoe UI"/>
          <w:color w:val="161616"/>
        </w:rPr>
        <w:t xml:space="preserve"> streaming source, including network ports, real time message brokering services such as Azure Event Hubs or Kafka, or file system locations.</w:t>
      </w:r>
    </w:p>
    <w:p w14:paraId="41E28974" w14:textId="77777777" w:rsidR="003F3A46" w:rsidRDefault="003F3A46" w:rsidP="003F3A46">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2ABFF1D9" w14:textId="77777777" w:rsidR="003F3A46" w:rsidRDefault="003F3A46" w:rsidP="003F3A46">
      <w:pPr>
        <w:pStyle w:val="NormalWeb"/>
        <w:rPr>
          <w:rFonts w:ascii="Segoe UI" w:hAnsi="Segoe UI" w:cs="Segoe UI"/>
          <w:color w:val="161616"/>
        </w:rPr>
      </w:pPr>
      <w:r>
        <w:rPr>
          <w:rFonts w:ascii="Segoe UI" w:hAnsi="Segoe UI" w:cs="Segoe UI"/>
          <w:color w:val="161616"/>
        </w:rPr>
        <w:t>For more information about Spark Structured Streaming, see </w:t>
      </w:r>
      <w:hyperlink r:id="rId51" w:history="1">
        <w:r>
          <w:rPr>
            <w:rStyle w:val="Hyperlink"/>
            <w:rFonts w:ascii="Segoe UI" w:hAnsi="Segoe UI" w:cs="Segoe UI"/>
            <w:b/>
            <w:bCs/>
          </w:rPr>
          <w:t>Structured Streaming Programming Guide</w:t>
        </w:r>
      </w:hyperlink>
      <w:r>
        <w:rPr>
          <w:rFonts w:ascii="Segoe UI" w:hAnsi="Segoe UI" w:cs="Segoe UI"/>
          <w:color w:val="161616"/>
        </w:rPr>
        <w:t> in the Spark documentation.</w:t>
      </w:r>
    </w:p>
    <w:p w14:paraId="20ADC8FB" w14:textId="77777777" w:rsidR="003F3A46" w:rsidRDefault="003F3A46" w:rsidP="003F3A46">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Streaming with Delta Lake tables</w:t>
      </w:r>
    </w:p>
    <w:p w14:paraId="46041309" w14:textId="77777777" w:rsidR="003F3A46" w:rsidRDefault="003F3A46" w:rsidP="003F3A46">
      <w:pPr>
        <w:pStyle w:val="NormalWeb"/>
        <w:shd w:val="clear" w:color="auto" w:fill="FFFFFF"/>
        <w:rPr>
          <w:rFonts w:ascii="Segoe UI" w:hAnsi="Segoe UI" w:cs="Segoe UI"/>
          <w:color w:val="161616"/>
        </w:rPr>
      </w:pPr>
      <w:r>
        <w:rPr>
          <w:rFonts w:ascii="Segoe UI" w:hAnsi="Segoe UI" w:cs="Segoe UI"/>
          <w:color w:val="161616"/>
        </w:rPr>
        <w:t xml:space="preserve">You can use a Delta Lake table as a source or a sink for Spark Structured Streaming. For example, you could capture a stream of real time data from an IoT device and write the stream directly to a Delta Lake table as a sink - enabling you to query the table to see the latest streamed data. </w:t>
      </w:r>
      <w:proofErr w:type="gramStart"/>
      <w:r>
        <w:rPr>
          <w:rFonts w:ascii="Segoe UI" w:hAnsi="Segoe UI" w:cs="Segoe UI"/>
          <w:color w:val="161616"/>
        </w:rPr>
        <w:t>Or,</w:t>
      </w:r>
      <w:proofErr w:type="gramEnd"/>
      <w:r>
        <w:rPr>
          <w:rFonts w:ascii="Segoe UI" w:hAnsi="Segoe UI" w:cs="Segoe UI"/>
          <w:color w:val="161616"/>
        </w:rPr>
        <w:t xml:space="preserve"> you could read a Delta Table as a streaming source, enabling you to constantly report new data as it is added to the table.</w:t>
      </w:r>
    </w:p>
    <w:p w14:paraId="255B0F8C" w14:textId="77777777" w:rsidR="003F3A46" w:rsidRDefault="003F3A46" w:rsidP="003F3A46">
      <w:pPr>
        <w:pStyle w:val="Heading3"/>
        <w:shd w:val="clear" w:color="auto" w:fill="FFFFFF"/>
        <w:spacing w:before="450" w:after="270"/>
        <w:rPr>
          <w:rFonts w:ascii="Segoe UI" w:hAnsi="Segoe UI" w:cs="Segoe UI"/>
          <w:color w:val="161616"/>
        </w:rPr>
      </w:pPr>
      <w:r>
        <w:rPr>
          <w:rFonts w:ascii="Segoe UI" w:hAnsi="Segoe UI" w:cs="Segoe UI"/>
          <w:color w:val="161616"/>
        </w:rPr>
        <w:t>Using a Delta Lake table as a streaming source</w:t>
      </w:r>
    </w:p>
    <w:p w14:paraId="31702814" w14:textId="77777777" w:rsidR="003F3A46" w:rsidRDefault="003F3A46" w:rsidP="003F3A46">
      <w:pPr>
        <w:pStyle w:val="NormalWeb"/>
        <w:shd w:val="clear" w:color="auto" w:fill="FFFFFF"/>
        <w:rPr>
          <w:rFonts w:ascii="Segoe UI" w:hAnsi="Segoe UI" w:cs="Segoe UI"/>
          <w:color w:val="161616"/>
        </w:rPr>
      </w:pPr>
      <w:r>
        <w:rPr>
          <w:rFonts w:ascii="Segoe UI" w:hAnsi="Segoe UI" w:cs="Segoe UI"/>
          <w:color w:val="161616"/>
        </w:rPr>
        <w:t xml:space="preserve">In the following </w:t>
      </w:r>
      <w:proofErr w:type="spellStart"/>
      <w:r>
        <w:rPr>
          <w:rFonts w:ascii="Segoe UI" w:hAnsi="Segoe UI" w:cs="Segoe UI"/>
          <w:color w:val="161616"/>
        </w:rPr>
        <w:t>PySpark</w:t>
      </w:r>
      <w:proofErr w:type="spellEnd"/>
      <w:r>
        <w:rPr>
          <w:rFonts w:ascii="Segoe UI" w:hAnsi="Segoe UI" w:cs="Segoe UI"/>
          <w:color w:val="161616"/>
        </w:rPr>
        <w:t xml:space="preserve"> example, a Delta Lake table is used to store details of Internet sales orders. A stream is created that reads data from the Delta Lake table folder as new data is appended.</w:t>
      </w:r>
    </w:p>
    <w:p w14:paraId="030BEF90" w14:textId="5DD6C9A6" w:rsidR="00A014C5" w:rsidRDefault="003F3A46" w:rsidP="00C40281">
      <w:r w:rsidRPr="003F3A46">
        <w:drawing>
          <wp:inline distT="0" distB="0" distL="0" distR="0" wp14:anchorId="1402BAE0" wp14:editId="47C7E77C">
            <wp:extent cx="3765744" cy="206385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744" cy="2063856"/>
                    </a:xfrm>
                    <a:prstGeom prst="rect">
                      <a:avLst/>
                    </a:prstGeom>
                  </pic:spPr>
                </pic:pic>
              </a:graphicData>
            </a:graphic>
          </wp:inline>
        </w:drawing>
      </w:r>
    </w:p>
    <w:p w14:paraId="035B29CB" w14:textId="77777777" w:rsidR="003F3A46" w:rsidRDefault="003F3A46" w:rsidP="003F3A46">
      <w:pPr>
        <w:pStyle w:val="alert-title"/>
        <w:spacing w:before="0" w:beforeAutospacing="0" w:after="0" w:afterAutospacing="0"/>
        <w:rPr>
          <w:rFonts w:ascii="Segoe UI" w:hAnsi="Segoe UI" w:cs="Segoe UI"/>
          <w:b/>
          <w:bCs/>
          <w:color w:val="161616"/>
        </w:rPr>
      </w:pPr>
      <w:r>
        <w:rPr>
          <w:rFonts w:ascii="Segoe UI" w:hAnsi="Segoe UI" w:cs="Segoe UI"/>
          <w:b/>
          <w:bCs/>
          <w:color w:val="161616"/>
        </w:rPr>
        <w:t>Note</w:t>
      </w:r>
    </w:p>
    <w:p w14:paraId="5B5F1202" w14:textId="77777777" w:rsidR="003F3A46" w:rsidRDefault="003F3A46" w:rsidP="003F3A46">
      <w:pPr>
        <w:pStyle w:val="NormalWeb"/>
        <w:rPr>
          <w:rFonts w:ascii="Segoe UI" w:hAnsi="Segoe UI" w:cs="Segoe UI"/>
          <w:color w:val="161616"/>
        </w:rPr>
      </w:pPr>
      <w:r>
        <w:rPr>
          <w:rFonts w:ascii="Segoe UI" w:hAnsi="Segoe UI" w:cs="Segoe UI"/>
          <w:color w:val="161616"/>
        </w:rPr>
        <w:t>When using a Delta Lake table as a streaming source, only </w:t>
      </w:r>
      <w:r>
        <w:rPr>
          <w:rStyle w:val="Emphasis"/>
          <w:rFonts w:ascii="Segoe UI" w:hAnsi="Segoe UI" w:cs="Segoe UI"/>
          <w:color w:val="161616"/>
        </w:rPr>
        <w:t>append</w:t>
      </w:r>
      <w:r>
        <w:rPr>
          <w:rFonts w:ascii="Segoe UI" w:hAnsi="Segoe UI" w:cs="Segoe UI"/>
          <w:color w:val="161616"/>
        </w:rPr>
        <w:t> operations can be included in the stream. Data modifications will cause an error unless you specify the </w:t>
      </w:r>
      <w:proofErr w:type="spellStart"/>
      <w:r>
        <w:rPr>
          <w:rStyle w:val="HTMLCode"/>
          <w:rFonts w:ascii="Consolas" w:hAnsi="Consolas"/>
          <w:color w:val="161616"/>
        </w:rPr>
        <w:t>ignoreChanges</w:t>
      </w:r>
      <w:proofErr w:type="spellEnd"/>
      <w:r>
        <w:rPr>
          <w:rFonts w:ascii="Segoe UI" w:hAnsi="Segoe UI" w:cs="Segoe UI"/>
          <w:color w:val="161616"/>
        </w:rPr>
        <w:t> or </w:t>
      </w:r>
      <w:proofErr w:type="spellStart"/>
      <w:r>
        <w:rPr>
          <w:rStyle w:val="HTMLCode"/>
          <w:rFonts w:ascii="Consolas" w:hAnsi="Consolas"/>
          <w:color w:val="161616"/>
        </w:rPr>
        <w:t>ignoreDeletes</w:t>
      </w:r>
      <w:proofErr w:type="spellEnd"/>
      <w:r>
        <w:rPr>
          <w:rFonts w:ascii="Segoe UI" w:hAnsi="Segoe UI" w:cs="Segoe UI"/>
          <w:color w:val="161616"/>
        </w:rPr>
        <w:t> option.</w:t>
      </w:r>
    </w:p>
    <w:p w14:paraId="6942B895" w14:textId="77777777" w:rsidR="003F3A46" w:rsidRDefault="003F3A46" w:rsidP="003F3A46">
      <w:pPr>
        <w:pStyle w:val="NormalWeb"/>
        <w:shd w:val="clear" w:color="auto" w:fill="FFFFFF"/>
        <w:rPr>
          <w:rFonts w:ascii="Segoe UI" w:hAnsi="Segoe UI" w:cs="Segoe UI"/>
          <w:color w:val="161616"/>
        </w:rPr>
      </w:pPr>
      <w:r>
        <w:rPr>
          <w:rFonts w:ascii="Segoe UI" w:hAnsi="Segoe UI" w:cs="Segoe UI"/>
          <w:color w:val="161616"/>
        </w:rPr>
        <w:t xml:space="preserve">After reading the data from the Delta Lake table into a streaming </w:t>
      </w:r>
      <w:proofErr w:type="spellStart"/>
      <w:r>
        <w:rPr>
          <w:rFonts w:ascii="Segoe UI" w:hAnsi="Segoe UI" w:cs="Segoe UI"/>
          <w:color w:val="161616"/>
        </w:rPr>
        <w:t>dataframe</w:t>
      </w:r>
      <w:proofErr w:type="spellEnd"/>
      <w:r>
        <w:rPr>
          <w:rFonts w:ascii="Segoe UI" w:hAnsi="Segoe UI" w:cs="Segoe UI"/>
          <w:color w:val="161616"/>
        </w:rPr>
        <w:t xml:space="preserve">, you can use the Spark Structured Streaming API to process it. In the example above, the </w:t>
      </w:r>
      <w:proofErr w:type="spellStart"/>
      <w:r>
        <w:rPr>
          <w:rFonts w:ascii="Segoe UI" w:hAnsi="Segoe UI" w:cs="Segoe UI"/>
          <w:color w:val="161616"/>
        </w:rPr>
        <w:t>dataframe</w:t>
      </w:r>
      <w:proofErr w:type="spellEnd"/>
      <w:r>
        <w:rPr>
          <w:rFonts w:ascii="Segoe UI" w:hAnsi="Segoe UI" w:cs="Segoe UI"/>
          <w:color w:val="161616"/>
        </w:rPr>
        <w:t xml:space="preserve"> is simply displayed; but you could use Spark Structured Streaming to aggregate the data over temporal windows (for example to count the number of orders placed every minute) and send the aggregated results to a downstream process for near-real-time visualization.</w:t>
      </w:r>
    </w:p>
    <w:p w14:paraId="3FB00E83" w14:textId="77777777" w:rsidR="003F3A46" w:rsidRDefault="003F3A46" w:rsidP="003F3A46">
      <w:pPr>
        <w:pStyle w:val="Heading3"/>
        <w:shd w:val="clear" w:color="auto" w:fill="FFFFFF"/>
        <w:spacing w:before="450" w:after="270"/>
        <w:rPr>
          <w:rFonts w:ascii="Segoe UI" w:hAnsi="Segoe UI" w:cs="Segoe UI"/>
          <w:color w:val="161616"/>
        </w:rPr>
      </w:pPr>
      <w:r>
        <w:rPr>
          <w:rFonts w:ascii="Segoe UI" w:hAnsi="Segoe UI" w:cs="Segoe UI"/>
          <w:color w:val="161616"/>
        </w:rPr>
        <w:t>Using a Delta Lake table as a streaming sink</w:t>
      </w:r>
    </w:p>
    <w:p w14:paraId="60297E05" w14:textId="77777777" w:rsidR="003F3A46" w:rsidRDefault="003F3A46" w:rsidP="003F3A46">
      <w:pPr>
        <w:pStyle w:val="NormalWeb"/>
        <w:shd w:val="clear" w:color="auto" w:fill="FFFFFF"/>
        <w:rPr>
          <w:rFonts w:ascii="Segoe UI" w:hAnsi="Segoe UI" w:cs="Segoe UI"/>
          <w:color w:val="161616"/>
        </w:rPr>
      </w:pPr>
      <w:r>
        <w:rPr>
          <w:rFonts w:ascii="Segoe UI" w:hAnsi="Segoe UI" w:cs="Segoe UI"/>
          <w:color w:val="161616"/>
        </w:rPr>
        <w:t xml:space="preserve">In the following </w:t>
      </w:r>
      <w:proofErr w:type="spellStart"/>
      <w:r>
        <w:rPr>
          <w:rFonts w:ascii="Segoe UI" w:hAnsi="Segoe UI" w:cs="Segoe UI"/>
          <w:color w:val="161616"/>
        </w:rPr>
        <w:t>PySpark</w:t>
      </w:r>
      <w:proofErr w:type="spellEnd"/>
      <w:r>
        <w:rPr>
          <w:rFonts w:ascii="Segoe UI" w:hAnsi="Segoe UI" w:cs="Segoe UI"/>
          <w:color w:val="161616"/>
        </w:rPr>
        <w:t xml:space="preserve"> example, a stream of data is read from JSON files in a folder. The JSON data in each file contains the status for an IoT device in the format </w:t>
      </w:r>
      <w:r>
        <w:rPr>
          <w:rStyle w:val="HTMLCode"/>
          <w:rFonts w:ascii="Consolas" w:hAnsi="Consolas"/>
          <w:color w:val="161616"/>
        </w:rPr>
        <w:t>{"device":"Dev1","status":"ok"}</w:t>
      </w:r>
      <w:r>
        <w:rPr>
          <w:rFonts w:ascii="Segoe UI" w:hAnsi="Segoe UI" w:cs="Segoe UI"/>
          <w:color w:val="161616"/>
        </w:rPr>
        <w:t xml:space="preserve"> New data is added to the stream whenever a </w:t>
      </w:r>
      <w:r>
        <w:rPr>
          <w:rFonts w:ascii="Segoe UI" w:hAnsi="Segoe UI" w:cs="Segoe UI"/>
          <w:color w:val="161616"/>
        </w:rPr>
        <w:lastRenderedPageBreak/>
        <w:t xml:space="preserve">file is added to the folder. The input stream is a boundless </w:t>
      </w:r>
      <w:proofErr w:type="spellStart"/>
      <w:r>
        <w:rPr>
          <w:rFonts w:ascii="Segoe UI" w:hAnsi="Segoe UI" w:cs="Segoe UI"/>
          <w:color w:val="161616"/>
        </w:rPr>
        <w:t>dataframe</w:t>
      </w:r>
      <w:proofErr w:type="spellEnd"/>
      <w:r>
        <w:rPr>
          <w:rFonts w:ascii="Segoe UI" w:hAnsi="Segoe UI" w:cs="Segoe UI"/>
          <w:color w:val="161616"/>
        </w:rPr>
        <w:t>, which is then written in delta format to a folder location for a Delta Lake table.</w:t>
      </w:r>
    </w:p>
    <w:p w14:paraId="6B1103C3" w14:textId="53359C9A" w:rsidR="003F3A46" w:rsidRDefault="00C329F5" w:rsidP="00C40281">
      <w:r w:rsidRPr="00C329F5">
        <w:drawing>
          <wp:inline distT="0" distB="0" distL="0" distR="0" wp14:anchorId="4AC58F12" wp14:editId="6E4E6D1A">
            <wp:extent cx="5731510" cy="23012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01240"/>
                    </a:xfrm>
                    <a:prstGeom prst="rect">
                      <a:avLst/>
                    </a:prstGeom>
                  </pic:spPr>
                </pic:pic>
              </a:graphicData>
            </a:graphic>
          </wp:inline>
        </w:drawing>
      </w:r>
    </w:p>
    <w:p w14:paraId="02FB40A2" w14:textId="77777777" w:rsidR="00C329F5" w:rsidRPr="00C329F5" w:rsidRDefault="00C329F5" w:rsidP="00C329F5">
      <w:pPr>
        <w:spacing w:after="0" w:line="240" w:lineRule="auto"/>
        <w:rPr>
          <w:rFonts w:ascii="Segoe UI" w:eastAsia="Times New Roman" w:hAnsi="Segoe UI" w:cs="Segoe UI"/>
          <w:b/>
          <w:bCs/>
          <w:color w:val="161616"/>
          <w:sz w:val="24"/>
          <w:szCs w:val="24"/>
          <w:lang w:eastAsia="en-IN"/>
        </w:rPr>
      </w:pPr>
      <w:r w:rsidRPr="00C329F5">
        <w:rPr>
          <w:rFonts w:ascii="Segoe UI" w:eastAsia="Times New Roman" w:hAnsi="Segoe UI" w:cs="Segoe UI"/>
          <w:b/>
          <w:bCs/>
          <w:color w:val="161616"/>
          <w:sz w:val="24"/>
          <w:szCs w:val="24"/>
          <w:lang w:eastAsia="en-IN"/>
        </w:rPr>
        <w:t>Note</w:t>
      </w:r>
    </w:p>
    <w:p w14:paraId="7BEB365A" w14:textId="77777777" w:rsidR="00C329F5" w:rsidRPr="00C329F5" w:rsidRDefault="00C329F5" w:rsidP="00C329F5">
      <w:pPr>
        <w:spacing w:before="100" w:beforeAutospacing="1" w:after="100" w:afterAutospacing="1" w:line="240" w:lineRule="auto"/>
        <w:rPr>
          <w:rFonts w:ascii="Segoe UI" w:eastAsia="Times New Roman" w:hAnsi="Segoe UI" w:cs="Segoe UI"/>
          <w:color w:val="161616"/>
          <w:sz w:val="24"/>
          <w:szCs w:val="24"/>
          <w:lang w:eastAsia="en-IN"/>
        </w:rPr>
      </w:pPr>
      <w:r w:rsidRPr="00C329F5">
        <w:rPr>
          <w:rFonts w:ascii="Segoe UI" w:eastAsia="Times New Roman" w:hAnsi="Segoe UI" w:cs="Segoe UI"/>
          <w:color w:val="161616"/>
          <w:sz w:val="24"/>
          <w:szCs w:val="24"/>
          <w:lang w:eastAsia="en-IN"/>
        </w:rPr>
        <w:t>The </w:t>
      </w:r>
      <w:proofErr w:type="spellStart"/>
      <w:r w:rsidRPr="00C329F5">
        <w:rPr>
          <w:rFonts w:ascii="Consolas" w:eastAsia="Times New Roman" w:hAnsi="Consolas" w:cs="Courier New"/>
          <w:color w:val="161616"/>
          <w:sz w:val="20"/>
          <w:szCs w:val="20"/>
          <w:lang w:eastAsia="en-IN"/>
        </w:rPr>
        <w:t>checkpointLocation</w:t>
      </w:r>
      <w:proofErr w:type="spellEnd"/>
      <w:r w:rsidRPr="00C329F5">
        <w:rPr>
          <w:rFonts w:ascii="Segoe UI" w:eastAsia="Times New Roman" w:hAnsi="Segoe UI" w:cs="Segoe UI"/>
          <w:color w:val="161616"/>
          <w:sz w:val="24"/>
          <w:szCs w:val="24"/>
          <w:lang w:eastAsia="en-IN"/>
        </w:rPr>
        <w:t> option is used to write a checkpoint file that tracks the state of the stream processing. This file enables you to recover from failure at the point where stream processing left off.</w:t>
      </w:r>
    </w:p>
    <w:p w14:paraId="0991210C" w14:textId="77777777" w:rsidR="00C329F5" w:rsidRPr="00C329F5" w:rsidRDefault="00C329F5" w:rsidP="00C329F5">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29F5">
        <w:rPr>
          <w:rFonts w:ascii="Segoe UI" w:eastAsia="Times New Roman" w:hAnsi="Segoe UI" w:cs="Segoe UI"/>
          <w:color w:val="161616"/>
          <w:sz w:val="24"/>
          <w:szCs w:val="24"/>
          <w:lang w:eastAsia="en-IN"/>
        </w:rPr>
        <w:t xml:space="preserve">After the streaming process has started, you can query the Delta Lake table to which the streaming output is being written to see the latest data. For example, the following code creates a </w:t>
      </w:r>
      <w:proofErr w:type="spellStart"/>
      <w:r w:rsidRPr="00C329F5">
        <w:rPr>
          <w:rFonts w:ascii="Segoe UI" w:eastAsia="Times New Roman" w:hAnsi="Segoe UI" w:cs="Segoe UI"/>
          <w:color w:val="161616"/>
          <w:sz w:val="24"/>
          <w:szCs w:val="24"/>
          <w:lang w:eastAsia="en-IN"/>
        </w:rPr>
        <w:t>catalog</w:t>
      </w:r>
      <w:proofErr w:type="spellEnd"/>
      <w:r w:rsidRPr="00C329F5">
        <w:rPr>
          <w:rFonts w:ascii="Segoe UI" w:eastAsia="Times New Roman" w:hAnsi="Segoe UI" w:cs="Segoe UI"/>
          <w:color w:val="161616"/>
          <w:sz w:val="24"/>
          <w:szCs w:val="24"/>
          <w:lang w:eastAsia="en-IN"/>
        </w:rPr>
        <w:t xml:space="preserve"> table for the Delta Lake table folder and queries it:</w:t>
      </w:r>
    </w:p>
    <w:p w14:paraId="452E7C37" w14:textId="7411E311" w:rsidR="00C329F5" w:rsidRDefault="00EA4B5A" w:rsidP="00C40281">
      <w:r w:rsidRPr="00EA4B5A">
        <w:drawing>
          <wp:inline distT="0" distB="0" distL="0" distR="0" wp14:anchorId="6D4102DA" wp14:editId="721752D0">
            <wp:extent cx="2101958" cy="16764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01958" cy="1676486"/>
                    </a:xfrm>
                    <a:prstGeom prst="rect">
                      <a:avLst/>
                    </a:prstGeom>
                  </pic:spPr>
                </pic:pic>
              </a:graphicData>
            </a:graphic>
          </wp:inline>
        </w:drawing>
      </w:r>
    </w:p>
    <w:p w14:paraId="00F5C306" w14:textId="0F824A7F" w:rsidR="00EA4B5A" w:rsidRDefault="00EA4B5A" w:rsidP="00C40281">
      <w:pPr>
        <w:rPr>
          <w:rFonts w:ascii="Segoe UI" w:hAnsi="Segoe UI" w:cs="Segoe UI"/>
          <w:color w:val="161616"/>
          <w:shd w:val="clear" w:color="auto" w:fill="FFFFFF"/>
        </w:rPr>
      </w:pPr>
      <w:r>
        <w:rPr>
          <w:rFonts w:ascii="Segoe UI" w:hAnsi="Segoe UI" w:cs="Segoe UI"/>
          <w:color w:val="161616"/>
          <w:shd w:val="clear" w:color="auto" w:fill="FFFFFF"/>
        </w:rPr>
        <w:t>To stop the stream of data being written to the Delta Lake table, you can use the </w:t>
      </w:r>
      <w:r>
        <w:rPr>
          <w:rStyle w:val="HTMLCode"/>
          <w:rFonts w:ascii="Consolas" w:eastAsiaTheme="minorHAnsi" w:hAnsi="Consolas"/>
          <w:color w:val="161616"/>
        </w:rPr>
        <w:t>stop</w:t>
      </w:r>
      <w:r>
        <w:rPr>
          <w:rFonts w:ascii="Segoe UI" w:hAnsi="Segoe UI" w:cs="Segoe UI"/>
          <w:color w:val="161616"/>
          <w:shd w:val="clear" w:color="auto" w:fill="FFFFFF"/>
        </w:rPr>
        <w:t> method of the streaming query:</w:t>
      </w:r>
    </w:p>
    <w:p w14:paraId="2AFFCBE6" w14:textId="355C8FA6" w:rsidR="00CA595F" w:rsidRDefault="00C94758" w:rsidP="00C40281">
      <w:pPr>
        <w:rPr>
          <w:rFonts w:ascii="Segoe UI" w:hAnsi="Segoe UI" w:cs="Segoe UI"/>
          <w:color w:val="161616"/>
          <w:shd w:val="clear" w:color="auto" w:fill="FFFFFF"/>
        </w:rPr>
      </w:pPr>
      <w:r w:rsidRPr="00C94758">
        <w:rPr>
          <w:rFonts w:ascii="Segoe UI" w:hAnsi="Segoe UI" w:cs="Segoe UI"/>
          <w:color w:val="161616"/>
          <w:shd w:val="clear" w:color="auto" w:fill="FFFFFF"/>
        </w:rPr>
        <w:drawing>
          <wp:inline distT="0" distB="0" distL="0" distR="0" wp14:anchorId="3AFF9BE9" wp14:editId="7B0D13DB">
            <wp:extent cx="1790792" cy="7048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0792" cy="704886"/>
                    </a:xfrm>
                    <a:prstGeom prst="rect">
                      <a:avLst/>
                    </a:prstGeom>
                  </pic:spPr>
                </pic:pic>
              </a:graphicData>
            </a:graphic>
          </wp:inline>
        </w:drawing>
      </w:r>
    </w:p>
    <w:p w14:paraId="507C9F86" w14:textId="77777777" w:rsidR="00C94758" w:rsidRPr="00C94758" w:rsidRDefault="00C94758" w:rsidP="00C94758">
      <w:pPr>
        <w:spacing w:after="0" w:line="240" w:lineRule="auto"/>
        <w:rPr>
          <w:rFonts w:ascii="Segoe UI" w:eastAsia="Times New Roman" w:hAnsi="Segoe UI" w:cs="Segoe UI"/>
          <w:b/>
          <w:bCs/>
          <w:sz w:val="24"/>
          <w:szCs w:val="24"/>
          <w:lang w:eastAsia="en-IN"/>
        </w:rPr>
      </w:pPr>
      <w:r w:rsidRPr="00C94758">
        <w:rPr>
          <w:rFonts w:ascii="Segoe UI" w:eastAsia="Times New Roman" w:hAnsi="Segoe UI" w:cs="Segoe UI"/>
          <w:b/>
          <w:bCs/>
          <w:sz w:val="24"/>
          <w:szCs w:val="24"/>
          <w:lang w:eastAsia="en-IN"/>
        </w:rPr>
        <w:t>Tip</w:t>
      </w:r>
    </w:p>
    <w:p w14:paraId="5800BB55" w14:textId="77777777" w:rsidR="00C94758" w:rsidRPr="00C94758" w:rsidRDefault="00C94758" w:rsidP="00C94758">
      <w:pPr>
        <w:spacing w:before="100" w:beforeAutospacing="1" w:after="100" w:afterAutospacing="1" w:line="240" w:lineRule="auto"/>
        <w:rPr>
          <w:rFonts w:ascii="Segoe UI" w:eastAsia="Times New Roman" w:hAnsi="Segoe UI" w:cs="Segoe UI"/>
          <w:color w:val="161616"/>
          <w:sz w:val="24"/>
          <w:szCs w:val="24"/>
          <w:lang w:eastAsia="en-IN"/>
        </w:rPr>
      </w:pPr>
      <w:r w:rsidRPr="00C94758">
        <w:rPr>
          <w:rFonts w:ascii="Segoe UI" w:eastAsia="Times New Roman" w:hAnsi="Segoe UI" w:cs="Segoe UI"/>
          <w:color w:val="161616"/>
          <w:sz w:val="24"/>
          <w:szCs w:val="24"/>
          <w:lang w:eastAsia="en-IN"/>
        </w:rPr>
        <w:t>For more information about using Delta Lake tables for streaming data, see </w:t>
      </w:r>
      <w:hyperlink r:id="rId56" w:history="1">
        <w:r w:rsidRPr="00C94758">
          <w:rPr>
            <w:rFonts w:ascii="Segoe UI" w:eastAsia="Times New Roman" w:hAnsi="Segoe UI" w:cs="Segoe UI"/>
            <w:b/>
            <w:bCs/>
            <w:color w:val="0000FF"/>
            <w:sz w:val="24"/>
            <w:szCs w:val="24"/>
            <w:u w:val="single"/>
            <w:lang w:eastAsia="en-IN"/>
          </w:rPr>
          <w:t>Table streaming reads and writes </w:t>
        </w:r>
      </w:hyperlink>
      <w:r w:rsidRPr="00C94758">
        <w:rPr>
          <w:rFonts w:ascii="Segoe UI" w:eastAsia="Times New Roman" w:hAnsi="Segoe UI" w:cs="Segoe UI"/>
          <w:color w:val="161616"/>
          <w:sz w:val="24"/>
          <w:szCs w:val="24"/>
          <w:lang w:eastAsia="en-IN"/>
        </w:rPr>
        <w:t>in the Delta Lake documentation.</w:t>
      </w:r>
    </w:p>
    <w:p w14:paraId="610F1F0B" w14:textId="77777777" w:rsidR="00C94758" w:rsidRDefault="00C94758" w:rsidP="00C9475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Exercise - Use Delta Lake in Azure Databricks</w:t>
      </w:r>
    </w:p>
    <w:p w14:paraId="375F76C3" w14:textId="29C790B8" w:rsidR="00C94758" w:rsidRDefault="00156EBF" w:rsidP="00C40281">
      <w:pPr>
        <w:rPr>
          <w:rFonts w:ascii="Segoe UI" w:hAnsi="Segoe UI" w:cs="Segoe UI"/>
          <w:color w:val="161616"/>
          <w:shd w:val="clear" w:color="auto" w:fill="FFFFFF"/>
        </w:rPr>
      </w:pPr>
      <w:hyperlink r:id="rId57" w:history="1">
        <w:r w:rsidRPr="00733773">
          <w:rPr>
            <w:rStyle w:val="Hyperlink"/>
            <w:rFonts w:ascii="Segoe UI" w:hAnsi="Segoe UI" w:cs="Segoe UI"/>
            <w:shd w:val="clear" w:color="auto" w:fill="FFFFFF"/>
          </w:rPr>
          <w:t>https://microsoftlearning.github.io/dp-203-azure-data-engineer/Instructions/Labs/25-Delta-lake-in-Azure-Databricks.html</w:t>
        </w:r>
      </w:hyperlink>
    </w:p>
    <w:p w14:paraId="2C8BE69C" w14:textId="4B2D2A11" w:rsidR="00156EBF" w:rsidRDefault="00B663FA" w:rsidP="00C40281">
      <w:pPr>
        <w:rPr>
          <w:rFonts w:ascii="Segoe UI" w:hAnsi="Segoe UI" w:cs="Segoe UI"/>
          <w:color w:val="161616"/>
          <w:shd w:val="clear" w:color="auto" w:fill="FFFFFF"/>
        </w:rPr>
      </w:pPr>
      <w:r w:rsidRPr="00B663FA">
        <w:rPr>
          <w:rFonts w:ascii="Segoe UI" w:hAnsi="Segoe UI" w:cs="Segoe UI"/>
          <w:color w:val="161616"/>
          <w:shd w:val="clear" w:color="auto" w:fill="FFFFFF"/>
        </w:rPr>
        <w:drawing>
          <wp:inline distT="0" distB="0" distL="0" distR="0" wp14:anchorId="1EB3A8EB" wp14:editId="2BA70E43">
            <wp:extent cx="5731510" cy="4460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460240"/>
                    </a:xfrm>
                    <a:prstGeom prst="rect">
                      <a:avLst/>
                    </a:prstGeom>
                  </pic:spPr>
                </pic:pic>
              </a:graphicData>
            </a:graphic>
          </wp:inline>
        </w:drawing>
      </w:r>
    </w:p>
    <w:p w14:paraId="663B02B1" w14:textId="47E0D7EE" w:rsidR="00B663FA" w:rsidRDefault="002332E2" w:rsidP="00C40281">
      <w:pPr>
        <w:rPr>
          <w:rFonts w:ascii="Segoe UI" w:hAnsi="Segoe UI" w:cs="Segoe UI"/>
          <w:color w:val="161616"/>
          <w:shd w:val="clear" w:color="auto" w:fill="FFFFFF"/>
        </w:rPr>
      </w:pPr>
      <w:r w:rsidRPr="002332E2">
        <w:rPr>
          <w:rFonts w:ascii="Segoe UI" w:hAnsi="Segoe UI" w:cs="Segoe UI"/>
          <w:color w:val="161616"/>
          <w:shd w:val="clear" w:color="auto" w:fill="FFFFFF"/>
        </w:rPr>
        <w:drawing>
          <wp:inline distT="0" distB="0" distL="0" distR="0" wp14:anchorId="17C8B33C" wp14:editId="6E761FB6">
            <wp:extent cx="5731510" cy="25952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595245"/>
                    </a:xfrm>
                    <a:prstGeom prst="rect">
                      <a:avLst/>
                    </a:prstGeom>
                  </pic:spPr>
                </pic:pic>
              </a:graphicData>
            </a:graphic>
          </wp:inline>
        </w:drawing>
      </w:r>
    </w:p>
    <w:p w14:paraId="0269CFDB" w14:textId="77777777" w:rsidR="002332E2" w:rsidRDefault="002332E2" w:rsidP="00C40281">
      <w:pPr>
        <w:rPr>
          <w:rFonts w:ascii="Segoe UI" w:hAnsi="Segoe UI" w:cs="Segoe UI"/>
          <w:color w:val="161616"/>
          <w:shd w:val="clear" w:color="auto" w:fill="FFFFFF"/>
        </w:rPr>
      </w:pPr>
    </w:p>
    <w:p w14:paraId="7B07D91E" w14:textId="77777777" w:rsidR="00236A17" w:rsidRDefault="00236A17" w:rsidP="00236A17">
      <w:pPr>
        <w:pStyle w:val="Heading1"/>
        <w:shd w:val="clear" w:color="auto" w:fill="FFFFFF"/>
        <w:spacing w:before="0" w:beforeAutospacing="0"/>
        <w:rPr>
          <w:rFonts w:ascii="Segoe UI" w:hAnsi="Segoe UI" w:cs="Segoe UI"/>
          <w:color w:val="161616"/>
        </w:rPr>
      </w:pPr>
      <w:r>
        <w:rPr>
          <w:rFonts w:ascii="Segoe UI" w:hAnsi="Segoe UI" w:cs="Segoe UI"/>
          <w:color w:val="161616"/>
        </w:rPr>
        <w:lastRenderedPageBreak/>
        <w:t>Use SQL Warehouses in Azure Databricks</w:t>
      </w:r>
    </w:p>
    <w:p w14:paraId="316ACF6C" w14:textId="77777777" w:rsidR="004E7BE1" w:rsidRPr="004E7BE1" w:rsidRDefault="004E7BE1" w:rsidP="004E7BE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E7BE1">
        <w:rPr>
          <w:rFonts w:ascii="Segoe UI" w:eastAsia="Times New Roman" w:hAnsi="Segoe UI" w:cs="Segoe UI"/>
          <w:color w:val="161616"/>
          <w:sz w:val="24"/>
          <w:szCs w:val="24"/>
          <w:lang w:eastAsia="en-IN"/>
        </w:rPr>
        <w:t>Data analysts often use SQL to query relational data and create reports and dashboards. Azure Databricks provides support for SQL-based data analytics through SQL Warehouses and the SQL persona.</w:t>
      </w:r>
    </w:p>
    <w:p w14:paraId="69A4412B" w14:textId="77777777" w:rsidR="004E7BE1" w:rsidRPr="004E7BE1" w:rsidRDefault="004E7BE1" w:rsidP="004E7BE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E7BE1">
        <w:rPr>
          <w:rFonts w:ascii="Segoe UI" w:eastAsia="Times New Roman" w:hAnsi="Segoe UI" w:cs="Segoe UI"/>
          <w:color w:val="161616"/>
          <w:sz w:val="24"/>
          <w:szCs w:val="24"/>
          <w:lang w:eastAsia="en-IN"/>
        </w:rPr>
        <w:t>In this module, you'll learn how to:</w:t>
      </w:r>
    </w:p>
    <w:p w14:paraId="5D64EDC7" w14:textId="77777777" w:rsidR="004E7BE1" w:rsidRPr="004E7BE1" w:rsidRDefault="004E7BE1" w:rsidP="004E7BE1">
      <w:pPr>
        <w:numPr>
          <w:ilvl w:val="0"/>
          <w:numId w:val="16"/>
        </w:numPr>
        <w:shd w:val="clear" w:color="auto" w:fill="FFFFFF"/>
        <w:spacing w:after="0" w:line="240" w:lineRule="auto"/>
        <w:ind w:left="1290"/>
        <w:rPr>
          <w:rFonts w:ascii="Segoe UI" w:eastAsia="Times New Roman" w:hAnsi="Segoe UI" w:cs="Segoe UI"/>
          <w:color w:val="161616"/>
          <w:sz w:val="24"/>
          <w:szCs w:val="24"/>
          <w:lang w:eastAsia="en-IN"/>
        </w:rPr>
      </w:pPr>
      <w:r w:rsidRPr="004E7BE1">
        <w:rPr>
          <w:rFonts w:ascii="Segoe UI" w:eastAsia="Times New Roman" w:hAnsi="Segoe UI" w:cs="Segoe UI"/>
          <w:color w:val="161616"/>
          <w:sz w:val="24"/>
          <w:szCs w:val="24"/>
          <w:lang w:eastAsia="en-IN"/>
        </w:rPr>
        <w:t>Create and configure SQL Warehouses in Azure Databricks.</w:t>
      </w:r>
    </w:p>
    <w:p w14:paraId="0402DF5C" w14:textId="77777777" w:rsidR="004E7BE1" w:rsidRPr="004E7BE1" w:rsidRDefault="004E7BE1" w:rsidP="004E7BE1">
      <w:pPr>
        <w:numPr>
          <w:ilvl w:val="0"/>
          <w:numId w:val="16"/>
        </w:numPr>
        <w:shd w:val="clear" w:color="auto" w:fill="FFFFFF"/>
        <w:spacing w:after="0" w:line="240" w:lineRule="auto"/>
        <w:ind w:left="1290"/>
        <w:rPr>
          <w:rFonts w:ascii="Segoe UI" w:eastAsia="Times New Roman" w:hAnsi="Segoe UI" w:cs="Segoe UI"/>
          <w:color w:val="161616"/>
          <w:sz w:val="24"/>
          <w:szCs w:val="24"/>
          <w:lang w:eastAsia="en-IN"/>
        </w:rPr>
      </w:pPr>
      <w:r w:rsidRPr="004E7BE1">
        <w:rPr>
          <w:rFonts w:ascii="Segoe UI" w:eastAsia="Times New Roman" w:hAnsi="Segoe UI" w:cs="Segoe UI"/>
          <w:color w:val="161616"/>
          <w:sz w:val="24"/>
          <w:szCs w:val="24"/>
          <w:lang w:eastAsia="en-IN"/>
        </w:rPr>
        <w:t>Create databases and tables.</w:t>
      </w:r>
    </w:p>
    <w:p w14:paraId="7D3F8DC2" w14:textId="77777777" w:rsidR="004E7BE1" w:rsidRPr="004E7BE1" w:rsidRDefault="004E7BE1" w:rsidP="004E7BE1">
      <w:pPr>
        <w:numPr>
          <w:ilvl w:val="0"/>
          <w:numId w:val="16"/>
        </w:numPr>
        <w:shd w:val="clear" w:color="auto" w:fill="FFFFFF"/>
        <w:spacing w:after="0" w:line="240" w:lineRule="auto"/>
        <w:ind w:left="1290"/>
        <w:rPr>
          <w:rFonts w:ascii="Segoe UI" w:eastAsia="Times New Roman" w:hAnsi="Segoe UI" w:cs="Segoe UI"/>
          <w:color w:val="161616"/>
          <w:sz w:val="24"/>
          <w:szCs w:val="24"/>
          <w:lang w:eastAsia="en-IN"/>
        </w:rPr>
      </w:pPr>
      <w:r w:rsidRPr="004E7BE1">
        <w:rPr>
          <w:rFonts w:ascii="Segoe UI" w:eastAsia="Times New Roman" w:hAnsi="Segoe UI" w:cs="Segoe UI"/>
          <w:color w:val="161616"/>
          <w:sz w:val="24"/>
          <w:szCs w:val="24"/>
          <w:lang w:eastAsia="en-IN"/>
        </w:rPr>
        <w:t>Create queries and dashboards.</w:t>
      </w:r>
    </w:p>
    <w:p w14:paraId="0A2E344E" w14:textId="77777777" w:rsidR="004E7BE1" w:rsidRPr="004E7BE1" w:rsidRDefault="004E7BE1" w:rsidP="004E7BE1">
      <w:pPr>
        <w:spacing w:after="0" w:line="240" w:lineRule="auto"/>
        <w:rPr>
          <w:rFonts w:ascii="Segoe UI" w:eastAsia="Times New Roman" w:hAnsi="Segoe UI" w:cs="Segoe UI"/>
          <w:b/>
          <w:bCs/>
          <w:color w:val="161616"/>
          <w:sz w:val="24"/>
          <w:szCs w:val="24"/>
          <w:lang w:eastAsia="en-IN"/>
        </w:rPr>
      </w:pPr>
      <w:r w:rsidRPr="004E7BE1">
        <w:rPr>
          <w:rFonts w:ascii="Segoe UI" w:eastAsia="Times New Roman" w:hAnsi="Segoe UI" w:cs="Segoe UI"/>
          <w:b/>
          <w:bCs/>
          <w:color w:val="161616"/>
          <w:sz w:val="24"/>
          <w:szCs w:val="24"/>
          <w:lang w:eastAsia="en-IN"/>
        </w:rPr>
        <w:t> Note</w:t>
      </w:r>
    </w:p>
    <w:p w14:paraId="29994C4F" w14:textId="77777777" w:rsidR="004E7BE1" w:rsidRPr="004E7BE1" w:rsidRDefault="004E7BE1" w:rsidP="004E7BE1">
      <w:pPr>
        <w:spacing w:before="100" w:beforeAutospacing="1" w:after="100" w:afterAutospacing="1" w:line="240" w:lineRule="auto"/>
        <w:rPr>
          <w:rFonts w:ascii="Segoe UI" w:eastAsia="Times New Roman" w:hAnsi="Segoe UI" w:cs="Segoe UI"/>
          <w:color w:val="161616"/>
          <w:sz w:val="24"/>
          <w:szCs w:val="24"/>
          <w:lang w:eastAsia="en-IN"/>
        </w:rPr>
      </w:pPr>
      <w:r w:rsidRPr="004E7BE1">
        <w:rPr>
          <w:rFonts w:ascii="Segoe UI" w:eastAsia="Times New Roman" w:hAnsi="Segoe UI" w:cs="Segoe UI"/>
          <w:color w:val="161616"/>
          <w:sz w:val="24"/>
          <w:szCs w:val="24"/>
          <w:lang w:eastAsia="en-IN"/>
        </w:rPr>
        <w:t>SQL Warehouses and the SQL persona are available in </w:t>
      </w:r>
      <w:r w:rsidRPr="004E7BE1">
        <w:rPr>
          <w:rFonts w:ascii="Segoe UI" w:eastAsia="Times New Roman" w:hAnsi="Segoe UI" w:cs="Segoe UI"/>
          <w:i/>
          <w:iCs/>
          <w:color w:val="161616"/>
          <w:sz w:val="24"/>
          <w:szCs w:val="24"/>
          <w:lang w:eastAsia="en-IN"/>
        </w:rPr>
        <w:t>premium-tier</w:t>
      </w:r>
      <w:r w:rsidRPr="004E7BE1">
        <w:rPr>
          <w:rFonts w:ascii="Segoe UI" w:eastAsia="Times New Roman" w:hAnsi="Segoe UI" w:cs="Segoe UI"/>
          <w:color w:val="161616"/>
          <w:sz w:val="24"/>
          <w:szCs w:val="24"/>
          <w:lang w:eastAsia="en-IN"/>
        </w:rPr>
        <w:t> Azure Databricks workspaces.</w:t>
      </w:r>
    </w:p>
    <w:p w14:paraId="747EEFEA" w14:textId="77777777" w:rsidR="00AE7B17" w:rsidRDefault="00AE7B17" w:rsidP="00AE7B1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Get started with SQL Warehouses</w:t>
      </w:r>
    </w:p>
    <w:p w14:paraId="78643F67" w14:textId="144F9507" w:rsidR="00236A17" w:rsidRDefault="00AE7B17" w:rsidP="00C40281">
      <w:pPr>
        <w:rPr>
          <w:rFonts w:ascii="Segoe UI" w:hAnsi="Segoe UI" w:cs="Segoe UI"/>
          <w:color w:val="161616"/>
          <w:shd w:val="clear" w:color="auto" w:fill="FFFFFF"/>
        </w:rPr>
      </w:pPr>
      <w:r>
        <w:rPr>
          <w:rFonts w:ascii="Segoe UI" w:hAnsi="Segoe UI" w:cs="Segoe UI"/>
          <w:color w:val="161616"/>
          <w:shd w:val="clear" w:color="auto" w:fill="FFFFFF"/>
        </w:rPr>
        <w:t xml:space="preserve">SQL Warehouses (formerly known as SQL Endpoints) provide a relational database interface for data in Azure Databricks. The data is stored in files that are abstracted by Delta tables in a hive </w:t>
      </w:r>
      <w:proofErr w:type="spellStart"/>
      <w:r>
        <w:rPr>
          <w:rFonts w:ascii="Segoe UI" w:hAnsi="Segoe UI" w:cs="Segoe UI"/>
          <w:color w:val="161616"/>
          <w:shd w:val="clear" w:color="auto" w:fill="FFFFFF"/>
        </w:rPr>
        <w:t>metastore</w:t>
      </w:r>
      <w:proofErr w:type="spellEnd"/>
      <w:r>
        <w:rPr>
          <w:rFonts w:ascii="Segoe UI" w:hAnsi="Segoe UI" w:cs="Segoe UI"/>
          <w:color w:val="161616"/>
          <w:shd w:val="clear" w:color="auto" w:fill="FFFFFF"/>
        </w:rPr>
        <w:t>, but from the perspective of the user or client application, the SQL Warehouse behaves like a relational database.</w:t>
      </w:r>
    </w:p>
    <w:p w14:paraId="35B4DF28" w14:textId="77777777" w:rsidR="00AE7B17" w:rsidRDefault="00AE7B17" w:rsidP="00AE7B17">
      <w:pPr>
        <w:pStyle w:val="Heading2"/>
        <w:shd w:val="clear" w:color="auto" w:fill="FFFFFF"/>
        <w:spacing w:before="480" w:after="180"/>
        <w:rPr>
          <w:rFonts w:ascii="Segoe UI" w:hAnsi="Segoe UI" w:cs="Segoe UI"/>
          <w:color w:val="161616"/>
        </w:rPr>
      </w:pPr>
      <w:r>
        <w:rPr>
          <w:rFonts w:ascii="Segoe UI" w:hAnsi="Segoe UI" w:cs="Segoe UI"/>
          <w:color w:val="161616"/>
        </w:rPr>
        <w:t>Creating a SQL Warehouse</w:t>
      </w:r>
    </w:p>
    <w:p w14:paraId="76E1C0C5" w14:textId="77777777" w:rsidR="00AE7B17" w:rsidRDefault="00AE7B17" w:rsidP="00AE7B17">
      <w:pPr>
        <w:pStyle w:val="NormalWeb"/>
        <w:shd w:val="clear" w:color="auto" w:fill="FFFFFF"/>
        <w:rPr>
          <w:rFonts w:ascii="Segoe UI" w:hAnsi="Segoe UI" w:cs="Segoe UI"/>
          <w:color w:val="161616"/>
        </w:rPr>
      </w:pPr>
      <w:r>
        <w:rPr>
          <w:rFonts w:ascii="Segoe UI" w:hAnsi="Segoe UI" w:cs="Segoe UI"/>
          <w:color w:val="161616"/>
        </w:rPr>
        <w:t>When you create a premium-tier Azure Databricks workspace, it includes a default SQL Warehouse named </w:t>
      </w:r>
      <w:r>
        <w:rPr>
          <w:rStyle w:val="Strong"/>
          <w:rFonts w:ascii="Segoe UI" w:hAnsi="Segoe UI" w:cs="Segoe UI"/>
          <w:color w:val="161616"/>
        </w:rPr>
        <w:t>Starter Warehouse</w:t>
      </w:r>
      <w:r>
        <w:rPr>
          <w:rFonts w:ascii="Segoe UI" w:hAnsi="Segoe UI" w:cs="Segoe UI"/>
          <w:color w:val="161616"/>
        </w:rPr>
        <w:t>, which you can use to explore sample data and get started with SQL-based data analytics in Azure Databricks. You can modify the configuration of the default SQL Warehouse to suit your needs, or you can create more SQL Warehouses in your workspace.</w:t>
      </w:r>
    </w:p>
    <w:p w14:paraId="4DAD2B18" w14:textId="77777777" w:rsidR="00AE7B17" w:rsidRDefault="00AE7B17" w:rsidP="00AE7B17">
      <w:pPr>
        <w:pStyle w:val="NormalWeb"/>
        <w:shd w:val="clear" w:color="auto" w:fill="FFFFFF"/>
        <w:rPr>
          <w:rFonts w:ascii="Segoe UI" w:hAnsi="Segoe UI" w:cs="Segoe UI"/>
          <w:color w:val="161616"/>
        </w:rPr>
      </w:pPr>
      <w:r>
        <w:rPr>
          <w:rFonts w:ascii="Segoe UI" w:hAnsi="Segoe UI" w:cs="Segoe UI"/>
          <w:color w:val="161616"/>
        </w:rPr>
        <w:t>You can manage the SQL Warehouses in your Azure Databricks workspace by using the Azure Databricks portal in the </w:t>
      </w:r>
      <w:r>
        <w:rPr>
          <w:rStyle w:val="Strong"/>
          <w:rFonts w:ascii="Segoe UI" w:hAnsi="Segoe UI" w:cs="Segoe UI"/>
          <w:color w:val="161616"/>
        </w:rPr>
        <w:t>SQL</w:t>
      </w:r>
      <w:r>
        <w:rPr>
          <w:rFonts w:ascii="Segoe UI" w:hAnsi="Segoe UI" w:cs="Segoe UI"/>
          <w:color w:val="161616"/>
        </w:rPr>
        <w:t> persona view.</w:t>
      </w:r>
    </w:p>
    <w:p w14:paraId="075B165B" w14:textId="030CB644" w:rsidR="00AE7B17" w:rsidRDefault="00AE7B17" w:rsidP="00AE7B17">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34477DE1" wp14:editId="6CDD5B84">
            <wp:extent cx="5731510" cy="3916680"/>
            <wp:effectExtent l="0" t="0" r="2540" b="7620"/>
            <wp:docPr id="40" name="Picture 40" descr="Screenshot of the SQL Warehouses page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the SQL Warehouses page in the Azure Databricks porta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p>
    <w:p w14:paraId="4C756458" w14:textId="77777777" w:rsidR="00AE7B17" w:rsidRDefault="00AE7B17" w:rsidP="00AE7B17">
      <w:pPr>
        <w:pStyle w:val="Heading3"/>
        <w:shd w:val="clear" w:color="auto" w:fill="FFFFFF"/>
        <w:spacing w:before="450" w:after="270"/>
        <w:rPr>
          <w:rFonts w:ascii="Segoe UI" w:hAnsi="Segoe UI" w:cs="Segoe UI"/>
          <w:color w:val="161616"/>
        </w:rPr>
      </w:pPr>
      <w:r>
        <w:rPr>
          <w:rFonts w:ascii="Segoe UI" w:hAnsi="Segoe UI" w:cs="Segoe UI"/>
          <w:color w:val="161616"/>
        </w:rPr>
        <w:t>SQL Warehouse configuration settings</w:t>
      </w:r>
    </w:p>
    <w:p w14:paraId="4E976227" w14:textId="77777777" w:rsidR="00AE7B17" w:rsidRDefault="00AE7B17" w:rsidP="00AE7B17">
      <w:pPr>
        <w:pStyle w:val="NormalWeb"/>
        <w:shd w:val="clear" w:color="auto" w:fill="FFFFFF"/>
        <w:rPr>
          <w:rFonts w:ascii="Segoe UI" w:hAnsi="Segoe UI" w:cs="Segoe UI"/>
          <w:color w:val="161616"/>
        </w:rPr>
      </w:pPr>
      <w:r>
        <w:rPr>
          <w:rFonts w:ascii="Segoe UI" w:hAnsi="Segoe UI" w:cs="Segoe UI"/>
          <w:color w:val="161616"/>
        </w:rPr>
        <w:t>When you create or configure a SQL Warehouse, you can specify the following settings:</w:t>
      </w:r>
    </w:p>
    <w:p w14:paraId="209D585F" w14:textId="77777777" w:rsidR="00AE7B17" w:rsidRDefault="00AE7B17" w:rsidP="00AE7B17">
      <w:pPr>
        <w:numPr>
          <w:ilvl w:val="0"/>
          <w:numId w:val="17"/>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Name</w:t>
      </w:r>
      <w:r>
        <w:rPr>
          <w:rFonts w:ascii="Segoe UI" w:hAnsi="Segoe UI" w:cs="Segoe UI"/>
          <w:color w:val="161616"/>
        </w:rPr>
        <w:t>: A name used to identify the SQL Warehouse.</w:t>
      </w:r>
    </w:p>
    <w:p w14:paraId="4F54050F" w14:textId="77777777" w:rsidR="00AE7B17" w:rsidRDefault="00AE7B17" w:rsidP="00AE7B17">
      <w:pPr>
        <w:numPr>
          <w:ilvl w:val="0"/>
          <w:numId w:val="17"/>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Cluster size</w:t>
      </w:r>
      <w:r>
        <w:rPr>
          <w:rFonts w:ascii="Segoe UI" w:hAnsi="Segoe UI" w:cs="Segoe UI"/>
          <w:color w:val="161616"/>
        </w:rPr>
        <w:t>: Choose from a range of standard sizes to control the number and size of compute resources used to support the SQL Warehouse. Available sizes range from </w:t>
      </w:r>
      <w:r>
        <w:rPr>
          <w:rStyle w:val="Emphasis"/>
          <w:rFonts w:ascii="Segoe UI" w:hAnsi="Segoe UI" w:cs="Segoe UI"/>
          <w:color w:val="161616"/>
        </w:rPr>
        <w:t>2X-Small</w:t>
      </w:r>
      <w:r>
        <w:rPr>
          <w:rFonts w:ascii="Segoe UI" w:hAnsi="Segoe UI" w:cs="Segoe UI"/>
          <w:color w:val="161616"/>
        </w:rPr>
        <w:t> (a single worker node) to </w:t>
      </w:r>
      <w:r>
        <w:rPr>
          <w:rStyle w:val="Emphasis"/>
          <w:rFonts w:ascii="Segoe UI" w:hAnsi="Segoe UI" w:cs="Segoe UI"/>
          <w:color w:val="161616"/>
        </w:rPr>
        <w:t>4X-Large</w:t>
      </w:r>
      <w:r>
        <w:rPr>
          <w:rFonts w:ascii="Segoe UI" w:hAnsi="Segoe UI" w:cs="Segoe UI"/>
          <w:color w:val="161616"/>
        </w:rPr>
        <w:t> (256 worker nodes). For more information, see </w:t>
      </w:r>
      <w:hyperlink r:id="rId61" w:anchor="cluster-size" w:history="1">
        <w:r>
          <w:rPr>
            <w:rStyle w:val="Hyperlink"/>
            <w:rFonts w:ascii="Segoe UI" w:hAnsi="Segoe UI" w:cs="Segoe UI"/>
          </w:rPr>
          <w:t>Cluster size</w:t>
        </w:r>
      </w:hyperlink>
      <w:r>
        <w:rPr>
          <w:rFonts w:ascii="Segoe UI" w:hAnsi="Segoe UI" w:cs="Segoe UI"/>
          <w:color w:val="161616"/>
        </w:rPr>
        <w:t> in the Azure Databricks documentation.</w:t>
      </w:r>
    </w:p>
    <w:p w14:paraId="6552F467" w14:textId="77777777" w:rsidR="00AE7B17" w:rsidRDefault="00AE7B17" w:rsidP="00AE7B17">
      <w:pPr>
        <w:numPr>
          <w:ilvl w:val="0"/>
          <w:numId w:val="17"/>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Auto Stop</w:t>
      </w:r>
      <w:r>
        <w:rPr>
          <w:rFonts w:ascii="Segoe UI" w:hAnsi="Segoe UI" w:cs="Segoe UI"/>
          <w:color w:val="161616"/>
        </w:rPr>
        <w:t>: The amount of time the cluster will remain running when idle before being stopped. Idle clusters continue to incur charges when running.</w:t>
      </w:r>
    </w:p>
    <w:p w14:paraId="3A76F919" w14:textId="77777777" w:rsidR="00AE7B17" w:rsidRDefault="00AE7B17" w:rsidP="00AE7B17">
      <w:pPr>
        <w:numPr>
          <w:ilvl w:val="0"/>
          <w:numId w:val="17"/>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Scaling</w:t>
      </w:r>
      <w:r>
        <w:rPr>
          <w:rFonts w:ascii="Segoe UI" w:hAnsi="Segoe UI" w:cs="Segoe UI"/>
          <w:color w:val="161616"/>
        </w:rPr>
        <w:t>: The minimum and maximum number of clusters used to distribute query processing.</w:t>
      </w:r>
    </w:p>
    <w:p w14:paraId="013EFA38" w14:textId="77777777" w:rsidR="00AE7B17" w:rsidRDefault="00AE7B17" w:rsidP="00AE7B17">
      <w:pPr>
        <w:numPr>
          <w:ilvl w:val="0"/>
          <w:numId w:val="17"/>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Advanced options</w:t>
      </w:r>
      <w:r>
        <w:rPr>
          <w:rFonts w:ascii="Segoe UI" w:hAnsi="Segoe UI" w:cs="Segoe UI"/>
          <w:color w:val="161616"/>
        </w:rPr>
        <w:t>: You can add tags to help identify and monitor SQL Warehouse usage. You can also disable the </w:t>
      </w:r>
      <w:hyperlink r:id="rId62" w:history="1">
        <w:r>
          <w:rPr>
            <w:rStyle w:val="Hyperlink"/>
            <w:rFonts w:ascii="Segoe UI" w:hAnsi="Segoe UI" w:cs="Segoe UI"/>
            <w:i/>
            <w:iCs/>
          </w:rPr>
          <w:t>serverless SQL Warehouse</w:t>
        </w:r>
      </w:hyperlink>
      <w:r>
        <w:rPr>
          <w:rFonts w:ascii="Segoe UI" w:hAnsi="Segoe UI" w:cs="Segoe UI"/>
          <w:color w:val="161616"/>
        </w:rPr>
        <w:t> option (which at the time of writing is in preview) or configure </w:t>
      </w:r>
      <w:r>
        <w:rPr>
          <w:rStyle w:val="Emphasis"/>
          <w:rFonts w:ascii="Segoe UI" w:hAnsi="Segoe UI" w:cs="Segoe UI"/>
          <w:color w:val="161616"/>
        </w:rPr>
        <w:t>spot instances</w:t>
      </w:r>
      <w:r>
        <w:rPr>
          <w:rFonts w:ascii="Segoe UI" w:hAnsi="Segoe UI" w:cs="Segoe UI"/>
          <w:color w:val="161616"/>
        </w:rPr>
        <w:t> for </w:t>
      </w:r>
      <w:r>
        <w:rPr>
          <w:rStyle w:val="Emphasis"/>
          <w:rFonts w:ascii="Segoe UI" w:hAnsi="Segoe UI" w:cs="Segoe UI"/>
          <w:color w:val="161616"/>
        </w:rPr>
        <w:t>classic</w:t>
      </w:r>
      <w:r>
        <w:rPr>
          <w:rFonts w:ascii="Segoe UI" w:hAnsi="Segoe UI" w:cs="Segoe UI"/>
          <w:color w:val="161616"/>
        </w:rPr>
        <w:t> (non-serverless) SQL Warehouses to control how clusters make use of </w:t>
      </w:r>
      <w:r>
        <w:rPr>
          <w:rStyle w:val="Emphasis"/>
          <w:rFonts w:ascii="Segoe UI" w:hAnsi="Segoe UI" w:cs="Segoe UI"/>
          <w:color w:val="161616"/>
        </w:rPr>
        <w:t>spot</w:t>
      </w:r>
      <w:r>
        <w:rPr>
          <w:rFonts w:ascii="Segoe UI" w:hAnsi="Segoe UI" w:cs="Segoe UI"/>
          <w:color w:val="161616"/>
        </w:rPr>
        <w:t> instances of virtual machines (which leverage unused Azure capacity to reduce costs).</w:t>
      </w:r>
    </w:p>
    <w:p w14:paraId="6811EA6B" w14:textId="77777777" w:rsidR="00AE7B17" w:rsidRDefault="00AE7B17" w:rsidP="00AE7B17">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125AEDEE" w14:textId="77777777" w:rsidR="00AE7B17" w:rsidRDefault="00AE7B17" w:rsidP="00AE7B17">
      <w:pPr>
        <w:pStyle w:val="NormalWeb"/>
        <w:rPr>
          <w:rFonts w:ascii="Segoe UI" w:hAnsi="Segoe UI" w:cs="Segoe UI"/>
          <w:color w:val="161616"/>
        </w:rPr>
      </w:pPr>
      <w:r>
        <w:rPr>
          <w:rFonts w:ascii="Segoe UI" w:hAnsi="Segoe UI" w:cs="Segoe UI"/>
          <w:color w:val="161616"/>
        </w:rPr>
        <w:lastRenderedPageBreak/>
        <w:t>You can create a SQL Warehouse with any available size, but if you have insufficient quota for the number of cores required to support your choice in the region where Azure Databricks is provisioned, the SQL Warehouse will fail to start.</w:t>
      </w:r>
    </w:p>
    <w:p w14:paraId="462CFE24" w14:textId="77777777" w:rsidR="00901BD1" w:rsidRDefault="00901BD1" w:rsidP="00901BD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databases and tables</w:t>
      </w:r>
    </w:p>
    <w:p w14:paraId="2E692C58" w14:textId="77777777" w:rsidR="00901BD1" w:rsidRDefault="00901BD1" w:rsidP="00901BD1">
      <w:pPr>
        <w:pStyle w:val="NormalWeb"/>
        <w:shd w:val="clear" w:color="auto" w:fill="FFFFFF"/>
        <w:rPr>
          <w:rFonts w:ascii="Segoe UI" w:hAnsi="Segoe UI" w:cs="Segoe UI"/>
          <w:color w:val="161616"/>
        </w:rPr>
      </w:pPr>
      <w:r>
        <w:rPr>
          <w:rFonts w:ascii="Segoe UI" w:hAnsi="Segoe UI" w:cs="Segoe UI"/>
          <w:color w:val="161616"/>
        </w:rPr>
        <w:t>After creating and starting a SQL Warehouse, you can start to work with data in tables.</w:t>
      </w:r>
    </w:p>
    <w:p w14:paraId="13D7001E" w14:textId="77777777" w:rsidR="00901BD1" w:rsidRDefault="00901BD1" w:rsidP="00901BD1">
      <w:pPr>
        <w:pStyle w:val="Heading2"/>
        <w:shd w:val="clear" w:color="auto" w:fill="FFFFFF"/>
        <w:spacing w:before="480" w:after="180"/>
        <w:rPr>
          <w:rFonts w:ascii="Segoe UI" w:hAnsi="Segoe UI" w:cs="Segoe UI"/>
          <w:color w:val="161616"/>
        </w:rPr>
      </w:pPr>
      <w:r>
        <w:rPr>
          <w:rFonts w:ascii="Segoe UI" w:hAnsi="Segoe UI" w:cs="Segoe UI"/>
          <w:color w:val="161616"/>
        </w:rPr>
        <w:t>Databases</w:t>
      </w:r>
    </w:p>
    <w:p w14:paraId="3A2C31B3" w14:textId="77777777" w:rsidR="00901BD1" w:rsidRDefault="00901BD1" w:rsidP="00901BD1">
      <w:pPr>
        <w:pStyle w:val="NormalWeb"/>
        <w:shd w:val="clear" w:color="auto" w:fill="FFFFFF"/>
        <w:rPr>
          <w:rFonts w:ascii="Segoe UI" w:hAnsi="Segoe UI" w:cs="Segoe UI"/>
          <w:color w:val="161616"/>
        </w:rPr>
      </w:pPr>
      <w:r>
        <w:rPr>
          <w:rFonts w:ascii="Segoe UI" w:hAnsi="Segoe UI" w:cs="Segoe UI"/>
          <w:color w:val="161616"/>
        </w:rPr>
        <w:t>All SQL Warehouses contain a default database named </w:t>
      </w:r>
      <w:r>
        <w:rPr>
          <w:rStyle w:val="Strong"/>
          <w:rFonts w:ascii="Segoe UI" w:hAnsi="Segoe UI" w:cs="Segoe UI"/>
          <w:color w:val="161616"/>
        </w:rPr>
        <w:t>default</w:t>
      </w:r>
      <w:r>
        <w:rPr>
          <w:rFonts w:ascii="Segoe UI" w:hAnsi="Segoe UI" w:cs="Segoe UI"/>
          <w:color w:val="161616"/>
        </w:rPr>
        <w:t xml:space="preserve">. You can use create tables in this database </w:t>
      </w:r>
      <w:proofErr w:type="gramStart"/>
      <w:r>
        <w:rPr>
          <w:rFonts w:ascii="Segoe UI" w:hAnsi="Segoe UI" w:cs="Segoe UI"/>
          <w:color w:val="161616"/>
        </w:rPr>
        <w:t>in order to</w:t>
      </w:r>
      <w:proofErr w:type="gramEnd"/>
      <w:r>
        <w:rPr>
          <w:rFonts w:ascii="Segoe UI" w:hAnsi="Segoe UI" w:cs="Segoe UI"/>
          <w:color w:val="161616"/>
        </w:rPr>
        <w:t xml:space="preserve"> </w:t>
      </w:r>
      <w:proofErr w:type="spellStart"/>
      <w:r>
        <w:rPr>
          <w:rFonts w:ascii="Segoe UI" w:hAnsi="Segoe UI" w:cs="Segoe UI"/>
          <w:color w:val="161616"/>
        </w:rPr>
        <w:t>analyze</w:t>
      </w:r>
      <w:proofErr w:type="spellEnd"/>
      <w:r>
        <w:rPr>
          <w:rFonts w:ascii="Segoe UI" w:hAnsi="Segoe UI" w:cs="Segoe UI"/>
          <w:color w:val="161616"/>
        </w:rPr>
        <w:t xml:space="preserve"> data. However, if you need to work with multiple tables in a relational schema, or you have multiple analytical workloads where you want to manage the data (and access to it) separately, you can create custom databases. To create a database, use the SQL editor to run a </w:t>
      </w:r>
      <w:r>
        <w:rPr>
          <w:rStyle w:val="HTMLCode"/>
          <w:rFonts w:ascii="Consolas" w:hAnsi="Consolas"/>
          <w:color w:val="161616"/>
        </w:rPr>
        <w:t>CREATE DATABASE</w:t>
      </w:r>
      <w:r>
        <w:rPr>
          <w:rFonts w:ascii="Segoe UI" w:hAnsi="Segoe UI" w:cs="Segoe UI"/>
          <w:color w:val="161616"/>
        </w:rPr>
        <w:t> or </w:t>
      </w:r>
      <w:r>
        <w:rPr>
          <w:rStyle w:val="HTMLCode"/>
          <w:rFonts w:ascii="Consolas" w:hAnsi="Consolas"/>
          <w:color w:val="161616"/>
        </w:rPr>
        <w:t>CREATE SCHEMA</w:t>
      </w:r>
      <w:r>
        <w:rPr>
          <w:rFonts w:ascii="Segoe UI" w:hAnsi="Segoe UI" w:cs="Segoe UI"/>
          <w:color w:val="161616"/>
        </w:rPr>
        <w:t> SQL statement. These statements are equivalent, but </w:t>
      </w:r>
      <w:r>
        <w:rPr>
          <w:rStyle w:val="HTMLCode"/>
          <w:rFonts w:ascii="Consolas" w:hAnsi="Consolas"/>
          <w:color w:val="161616"/>
        </w:rPr>
        <w:t>CREATE SCHEMA</w:t>
      </w:r>
      <w:r>
        <w:rPr>
          <w:rFonts w:ascii="Segoe UI" w:hAnsi="Segoe UI" w:cs="Segoe UI"/>
          <w:color w:val="161616"/>
        </w:rPr>
        <w:t> is preferred, as shown in this example:</w:t>
      </w:r>
    </w:p>
    <w:p w14:paraId="4E40E90C" w14:textId="01C8FBE8" w:rsidR="00AE7B17" w:rsidRDefault="00901BD1" w:rsidP="00C40281">
      <w:pPr>
        <w:rPr>
          <w:rFonts w:ascii="Segoe UI" w:hAnsi="Segoe UI" w:cs="Segoe UI"/>
          <w:color w:val="161616"/>
          <w:shd w:val="clear" w:color="auto" w:fill="FFFFFF"/>
        </w:rPr>
      </w:pPr>
      <w:r w:rsidRPr="00901BD1">
        <w:rPr>
          <w:rFonts w:ascii="Segoe UI" w:hAnsi="Segoe UI" w:cs="Segoe UI"/>
          <w:color w:val="161616"/>
          <w:shd w:val="clear" w:color="auto" w:fill="FFFFFF"/>
        </w:rPr>
        <w:drawing>
          <wp:inline distT="0" distB="0" distL="0" distR="0" wp14:anchorId="16749C1F" wp14:editId="12960485">
            <wp:extent cx="1968601" cy="685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68601" cy="685835"/>
                    </a:xfrm>
                    <a:prstGeom prst="rect">
                      <a:avLst/>
                    </a:prstGeom>
                  </pic:spPr>
                </pic:pic>
              </a:graphicData>
            </a:graphic>
          </wp:inline>
        </w:drawing>
      </w:r>
    </w:p>
    <w:p w14:paraId="54201076" w14:textId="77777777" w:rsidR="00C74813" w:rsidRDefault="00C74813" w:rsidP="00C74813">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6D247075" w14:textId="77777777" w:rsidR="00C74813" w:rsidRDefault="00C74813" w:rsidP="00C74813">
      <w:pPr>
        <w:pStyle w:val="NormalWeb"/>
        <w:rPr>
          <w:rFonts w:ascii="Segoe UI" w:hAnsi="Segoe UI" w:cs="Segoe UI"/>
          <w:color w:val="161616"/>
        </w:rPr>
      </w:pPr>
      <w:r>
        <w:rPr>
          <w:rFonts w:ascii="Segoe UI" w:hAnsi="Segoe UI" w:cs="Segoe UI"/>
          <w:color w:val="161616"/>
        </w:rPr>
        <w:t>For more information, see </w:t>
      </w:r>
      <w:hyperlink r:id="rId64" w:history="1">
        <w:r>
          <w:rPr>
            <w:rStyle w:val="Hyperlink"/>
            <w:rFonts w:ascii="Segoe UI" w:hAnsi="Segoe UI" w:cs="Segoe UI"/>
            <w:b/>
            <w:bCs/>
          </w:rPr>
          <w:t>CREATE SCHEMA</w:t>
        </w:r>
      </w:hyperlink>
      <w:r>
        <w:rPr>
          <w:rFonts w:ascii="Segoe UI" w:hAnsi="Segoe UI" w:cs="Segoe UI"/>
          <w:color w:val="161616"/>
        </w:rPr>
        <w:t> in the Azure Databricks documentation.</w:t>
      </w:r>
    </w:p>
    <w:p w14:paraId="29FB206E" w14:textId="77777777" w:rsidR="00C74813" w:rsidRDefault="00C74813" w:rsidP="00C74813">
      <w:pPr>
        <w:pStyle w:val="Heading2"/>
        <w:shd w:val="clear" w:color="auto" w:fill="FFFFFF"/>
        <w:spacing w:before="480" w:after="180"/>
        <w:rPr>
          <w:rFonts w:ascii="Segoe UI" w:hAnsi="Segoe UI" w:cs="Segoe UI"/>
          <w:color w:val="161616"/>
        </w:rPr>
      </w:pPr>
      <w:r>
        <w:rPr>
          <w:rFonts w:ascii="Segoe UI" w:hAnsi="Segoe UI" w:cs="Segoe UI"/>
          <w:color w:val="161616"/>
        </w:rPr>
        <w:t>Tables</w:t>
      </w:r>
    </w:p>
    <w:p w14:paraId="2217F368" w14:textId="77777777" w:rsidR="00C74813" w:rsidRDefault="00C74813" w:rsidP="00C74813">
      <w:pPr>
        <w:pStyle w:val="NormalWeb"/>
        <w:shd w:val="clear" w:color="auto" w:fill="FFFFFF"/>
        <w:rPr>
          <w:rFonts w:ascii="Segoe UI" w:hAnsi="Segoe UI" w:cs="Segoe UI"/>
          <w:color w:val="161616"/>
        </w:rPr>
      </w:pPr>
      <w:r>
        <w:rPr>
          <w:rFonts w:ascii="Segoe UI" w:hAnsi="Segoe UI" w:cs="Segoe UI"/>
          <w:color w:val="161616"/>
        </w:rPr>
        <w:t xml:space="preserve">You can use the user interface in the Azure Databricks portal to upload delimited </w:t>
      </w:r>
      <w:proofErr w:type="gramStart"/>
      <w:r>
        <w:rPr>
          <w:rFonts w:ascii="Segoe UI" w:hAnsi="Segoe UI" w:cs="Segoe UI"/>
          <w:color w:val="161616"/>
        </w:rPr>
        <w:t>data, or</w:t>
      </w:r>
      <w:proofErr w:type="gramEnd"/>
      <w:r>
        <w:rPr>
          <w:rFonts w:ascii="Segoe UI" w:hAnsi="Segoe UI" w:cs="Segoe UI"/>
          <w:color w:val="161616"/>
        </w:rPr>
        <w:t xml:space="preserve"> import data from a wide range of common data sources. The imported data is stored in files in Databricks File System (DBFS) storage, and a Delta table is defined for it in the Hive </w:t>
      </w:r>
      <w:proofErr w:type="spellStart"/>
      <w:r>
        <w:rPr>
          <w:rFonts w:ascii="Segoe UI" w:hAnsi="Segoe UI" w:cs="Segoe UI"/>
          <w:color w:val="161616"/>
        </w:rPr>
        <w:t>metastore</w:t>
      </w:r>
      <w:proofErr w:type="spellEnd"/>
      <w:r>
        <w:rPr>
          <w:rFonts w:ascii="Segoe UI" w:hAnsi="Segoe UI" w:cs="Segoe UI"/>
          <w:color w:val="161616"/>
        </w:rPr>
        <w:t>.</w:t>
      </w:r>
    </w:p>
    <w:p w14:paraId="0BE18F49" w14:textId="77777777" w:rsidR="00C74813" w:rsidRDefault="00C74813" w:rsidP="00C74813">
      <w:pPr>
        <w:pStyle w:val="NormalWeb"/>
        <w:shd w:val="clear" w:color="auto" w:fill="FFFFFF"/>
        <w:rPr>
          <w:rFonts w:ascii="Segoe UI" w:hAnsi="Segoe UI" w:cs="Segoe UI"/>
          <w:color w:val="161616"/>
        </w:rPr>
      </w:pPr>
      <w:r>
        <w:rPr>
          <w:rFonts w:ascii="Segoe UI" w:hAnsi="Segoe UI" w:cs="Segoe UI"/>
          <w:color w:val="161616"/>
        </w:rPr>
        <w:t>If the data files already exist in storage, or you need to define an explicit schema for the table, you can use a </w:t>
      </w:r>
      <w:r>
        <w:rPr>
          <w:rStyle w:val="HTMLCode"/>
          <w:rFonts w:ascii="Consolas" w:hAnsi="Consolas"/>
          <w:color w:val="161616"/>
        </w:rPr>
        <w:t>CREATE TABLE</w:t>
      </w:r>
      <w:r>
        <w:rPr>
          <w:rFonts w:ascii="Segoe UI" w:hAnsi="Segoe UI" w:cs="Segoe UI"/>
          <w:color w:val="161616"/>
        </w:rPr>
        <w:t> SQL statement. For example, the following code creates a table named </w:t>
      </w:r>
      <w:proofErr w:type="spellStart"/>
      <w:r>
        <w:rPr>
          <w:rStyle w:val="Strong"/>
          <w:rFonts w:ascii="Segoe UI" w:hAnsi="Segoe UI" w:cs="Segoe UI"/>
          <w:color w:val="161616"/>
        </w:rPr>
        <w:t>salesorders</w:t>
      </w:r>
      <w:proofErr w:type="spellEnd"/>
      <w:r>
        <w:rPr>
          <w:rFonts w:ascii="Segoe UI" w:hAnsi="Segoe UI" w:cs="Segoe UI"/>
          <w:color w:val="161616"/>
        </w:rPr>
        <w:t> in the </w:t>
      </w:r>
      <w:proofErr w:type="spellStart"/>
      <w:r>
        <w:rPr>
          <w:rStyle w:val="Strong"/>
          <w:rFonts w:ascii="Segoe UI" w:hAnsi="Segoe UI" w:cs="Segoe UI"/>
          <w:color w:val="161616"/>
        </w:rPr>
        <w:t>salesdata</w:t>
      </w:r>
      <w:proofErr w:type="spellEnd"/>
      <w:r>
        <w:rPr>
          <w:rFonts w:ascii="Segoe UI" w:hAnsi="Segoe UI" w:cs="Segoe UI"/>
          <w:color w:val="161616"/>
        </w:rPr>
        <w:t> database, based on the </w:t>
      </w:r>
      <w:r>
        <w:rPr>
          <w:rStyle w:val="Emphasis"/>
          <w:rFonts w:ascii="Segoe UI" w:hAnsi="Segoe UI" w:cs="Segoe UI"/>
          <w:color w:val="161616"/>
        </w:rPr>
        <w:t>/data/sales/</w:t>
      </w:r>
      <w:r>
        <w:rPr>
          <w:rFonts w:ascii="Segoe UI" w:hAnsi="Segoe UI" w:cs="Segoe UI"/>
          <w:color w:val="161616"/>
        </w:rPr>
        <w:t> folder in DBFS storage.</w:t>
      </w:r>
    </w:p>
    <w:p w14:paraId="21C008E5" w14:textId="5D75F109" w:rsidR="00901BD1" w:rsidRDefault="00C74813" w:rsidP="00C40281">
      <w:pPr>
        <w:rPr>
          <w:rFonts w:ascii="Segoe UI" w:hAnsi="Segoe UI" w:cs="Segoe UI"/>
          <w:color w:val="161616"/>
          <w:shd w:val="clear" w:color="auto" w:fill="FFFFFF"/>
        </w:rPr>
      </w:pPr>
      <w:r w:rsidRPr="00C74813">
        <w:rPr>
          <w:rFonts w:ascii="Segoe UI" w:hAnsi="Segoe UI" w:cs="Segoe UI"/>
          <w:color w:val="161616"/>
          <w:shd w:val="clear" w:color="auto" w:fill="FFFFFF"/>
        </w:rPr>
        <w:lastRenderedPageBreak/>
        <w:drawing>
          <wp:inline distT="0" distB="0" distL="0" distR="0" wp14:anchorId="10ACD46B" wp14:editId="515DC0CC">
            <wp:extent cx="2362321" cy="1790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321" cy="1790792"/>
                    </a:xfrm>
                    <a:prstGeom prst="rect">
                      <a:avLst/>
                    </a:prstGeom>
                  </pic:spPr>
                </pic:pic>
              </a:graphicData>
            </a:graphic>
          </wp:inline>
        </w:drawing>
      </w:r>
    </w:p>
    <w:p w14:paraId="47BEDAA7" w14:textId="77777777" w:rsidR="00C74813" w:rsidRPr="00C74813" w:rsidRDefault="00C74813" w:rsidP="00C74813">
      <w:pPr>
        <w:spacing w:after="0" w:line="240" w:lineRule="auto"/>
        <w:rPr>
          <w:rFonts w:ascii="Segoe UI" w:eastAsia="Times New Roman" w:hAnsi="Segoe UI" w:cs="Segoe UI"/>
          <w:b/>
          <w:bCs/>
          <w:sz w:val="24"/>
          <w:szCs w:val="24"/>
          <w:lang w:eastAsia="en-IN"/>
        </w:rPr>
      </w:pPr>
      <w:r w:rsidRPr="00C74813">
        <w:rPr>
          <w:rFonts w:ascii="Segoe UI" w:eastAsia="Times New Roman" w:hAnsi="Segoe UI" w:cs="Segoe UI"/>
          <w:b/>
          <w:bCs/>
          <w:sz w:val="24"/>
          <w:szCs w:val="24"/>
          <w:lang w:eastAsia="en-IN"/>
        </w:rPr>
        <w:t>Tip</w:t>
      </w:r>
    </w:p>
    <w:p w14:paraId="7FD7162D" w14:textId="77777777" w:rsidR="00C74813" w:rsidRPr="00C74813" w:rsidRDefault="00C74813" w:rsidP="00C74813">
      <w:pPr>
        <w:spacing w:before="100" w:beforeAutospacing="1" w:after="100" w:afterAutospacing="1" w:line="240" w:lineRule="auto"/>
        <w:rPr>
          <w:rFonts w:ascii="Segoe UI" w:eastAsia="Times New Roman" w:hAnsi="Segoe UI" w:cs="Segoe UI"/>
          <w:color w:val="161616"/>
          <w:sz w:val="24"/>
          <w:szCs w:val="24"/>
          <w:lang w:eastAsia="en-IN"/>
        </w:rPr>
      </w:pPr>
      <w:r w:rsidRPr="00C74813">
        <w:rPr>
          <w:rFonts w:ascii="Segoe UI" w:eastAsia="Times New Roman" w:hAnsi="Segoe UI" w:cs="Segoe UI"/>
          <w:color w:val="161616"/>
          <w:sz w:val="24"/>
          <w:szCs w:val="24"/>
          <w:lang w:eastAsia="en-IN"/>
        </w:rPr>
        <w:t>For more information, see </w:t>
      </w:r>
      <w:hyperlink r:id="rId66" w:history="1">
        <w:r w:rsidRPr="00C74813">
          <w:rPr>
            <w:rFonts w:ascii="Segoe UI" w:eastAsia="Times New Roman" w:hAnsi="Segoe UI" w:cs="Segoe UI"/>
            <w:b/>
            <w:bCs/>
            <w:color w:val="0000FF"/>
            <w:sz w:val="24"/>
            <w:szCs w:val="24"/>
            <w:u w:val="single"/>
            <w:lang w:eastAsia="en-IN"/>
          </w:rPr>
          <w:t>CREATE TABLE</w:t>
        </w:r>
      </w:hyperlink>
      <w:r w:rsidRPr="00C74813">
        <w:rPr>
          <w:rFonts w:ascii="Segoe UI" w:eastAsia="Times New Roman" w:hAnsi="Segoe UI" w:cs="Segoe UI"/>
          <w:color w:val="161616"/>
          <w:sz w:val="24"/>
          <w:szCs w:val="24"/>
          <w:lang w:eastAsia="en-IN"/>
        </w:rPr>
        <w:t> in the Azure Databricks documentation.</w:t>
      </w:r>
    </w:p>
    <w:p w14:paraId="1A126A50" w14:textId="77777777" w:rsidR="00C147D2" w:rsidRDefault="00C147D2" w:rsidP="00C147D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queries and dashboards</w:t>
      </w:r>
    </w:p>
    <w:p w14:paraId="13E0B83D" w14:textId="77777777" w:rsidR="00C147D2" w:rsidRDefault="00C147D2" w:rsidP="00C147D2">
      <w:pPr>
        <w:pStyle w:val="NormalWeb"/>
        <w:shd w:val="clear" w:color="auto" w:fill="FFFFFF"/>
        <w:rPr>
          <w:rFonts w:ascii="Segoe UI" w:hAnsi="Segoe UI" w:cs="Segoe UI"/>
          <w:color w:val="161616"/>
        </w:rPr>
      </w:pPr>
      <w:r>
        <w:rPr>
          <w:rFonts w:ascii="Segoe UI" w:hAnsi="Segoe UI" w:cs="Segoe UI"/>
          <w:color w:val="161616"/>
        </w:rPr>
        <w:t>Azure Databricks SQL is primarily designed for data analytics and visualization workloads. To support these workloads, users can create </w:t>
      </w:r>
      <w:r>
        <w:rPr>
          <w:rStyle w:val="Emphasis"/>
          <w:rFonts w:ascii="Segoe UI" w:eastAsiaTheme="majorEastAsia" w:hAnsi="Segoe UI" w:cs="Segoe UI"/>
          <w:color w:val="161616"/>
        </w:rPr>
        <w:t>queries</w:t>
      </w:r>
      <w:r>
        <w:rPr>
          <w:rFonts w:ascii="Segoe UI" w:hAnsi="Segoe UI" w:cs="Segoe UI"/>
          <w:color w:val="161616"/>
        </w:rPr>
        <w:t> to retrieve and summarize data from tables, and </w:t>
      </w:r>
      <w:r>
        <w:rPr>
          <w:rStyle w:val="Emphasis"/>
          <w:rFonts w:ascii="Segoe UI" w:eastAsiaTheme="majorEastAsia" w:hAnsi="Segoe UI" w:cs="Segoe UI"/>
          <w:color w:val="161616"/>
        </w:rPr>
        <w:t>dashboards</w:t>
      </w:r>
      <w:r>
        <w:rPr>
          <w:rFonts w:ascii="Segoe UI" w:hAnsi="Segoe UI" w:cs="Segoe UI"/>
          <w:color w:val="161616"/>
        </w:rPr>
        <w:t> to share visualizations of the data.</w:t>
      </w:r>
    </w:p>
    <w:p w14:paraId="2F08CB36" w14:textId="77777777" w:rsidR="00C147D2" w:rsidRDefault="00C147D2" w:rsidP="00C147D2">
      <w:pPr>
        <w:pStyle w:val="Heading2"/>
        <w:shd w:val="clear" w:color="auto" w:fill="FFFFFF"/>
        <w:spacing w:before="480" w:after="180"/>
        <w:rPr>
          <w:rFonts w:ascii="Segoe UI" w:hAnsi="Segoe UI" w:cs="Segoe UI"/>
          <w:color w:val="161616"/>
        </w:rPr>
      </w:pPr>
      <w:r>
        <w:rPr>
          <w:rFonts w:ascii="Segoe UI" w:hAnsi="Segoe UI" w:cs="Segoe UI"/>
          <w:color w:val="161616"/>
        </w:rPr>
        <w:t>Queries</w:t>
      </w:r>
    </w:p>
    <w:p w14:paraId="7F68A24B" w14:textId="77777777" w:rsidR="00C147D2" w:rsidRDefault="00C147D2" w:rsidP="00C147D2">
      <w:pPr>
        <w:pStyle w:val="NormalWeb"/>
        <w:shd w:val="clear" w:color="auto" w:fill="FFFFFF"/>
        <w:rPr>
          <w:rFonts w:ascii="Segoe UI" w:hAnsi="Segoe UI" w:cs="Segoe UI"/>
          <w:color w:val="161616"/>
        </w:rPr>
      </w:pPr>
      <w:r>
        <w:rPr>
          <w:rFonts w:ascii="Segoe UI" w:hAnsi="Segoe UI" w:cs="Segoe UI"/>
          <w:color w:val="161616"/>
        </w:rPr>
        <w:t>You can use the SQL Editor in the Azure Databricks portal to create a query based on any valid SQL </w:t>
      </w:r>
      <w:r>
        <w:rPr>
          <w:rStyle w:val="HTMLCode"/>
          <w:rFonts w:ascii="Consolas" w:hAnsi="Consolas"/>
          <w:color w:val="161616"/>
        </w:rPr>
        <w:t>SELECT</w:t>
      </w:r>
      <w:r>
        <w:rPr>
          <w:rFonts w:ascii="Segoe UI" w:hAnsi="Segoe UI" w:cs="Segoe UI"/>
          <w:color w:val="161616"/>
        </w:rPr>
        <w:t> statement, and then save the query with a meaningful name to be retrieved and run later.</w:t>
      </w:r>
    </w:p>
    <w:p w14:paraId="6C27029E" w14:textId="00A61492" w:rsidR="00C147D2" w:rsidRDefault="00C147D2" w:rsidP="00C147D2">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9AC341E" wp14:editId="5C493C95">
            <wp:extent cx="5731510" cy="3916680"/>
            <wp:effectExtent l="0" t="0" r="2540" b="7620"/>
            <wp:docPr id="44" name="Picture 44" descr="Screenshot of the SQL editor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SQL editor in the Azure Databricks port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p>
    <w:p w14:paraId="2F9C4C7A" w14:textId="77777777" w:rsidR="00C147D2" w:rsidRDefault="00C147D2" w:rsidP="00C147D2">
      <w:pPr>
        <w:pStyle w:val="NormalWeb"/>
        <w:shd w:val="clear" w:color="auto" w:fill="FFFFFF"/>
        <w:rPr>
          <w:rFonts w:ascii="Segoe UI" w:hAnsi="Segoe UI" w:cs="Segoe UI"/>
          <w:color w:val="161616"/>
        </w:rPr>
      </w:pPr>
      <w:r>
        <w:rPr>
          <w:rFonts w:ascii="Segoe UI" w:hAnsi="Segoe UI" w:cs="Segoe UI"/>
          <w:color w:val="161616"/>
        </w:rPr>
        <w:t>After saving the query, you can schedule it to be run automatically at regular intervals to refresh the data, or you can open it and run it interactively.</w:t>
      </w:r>
    </w:p>
    <w:p w14:paraId="1A2EBF83" w14:textId="77777777" w:rsidR="00C147D2" w:rsidRDefault="00C147D2" w:rsidP="00C147D2">
      <w:pPr>
        <w:pStyle w:val="Heading2"/>
        <w:shd w:val="clear" w:color="auto" w:fill="FFFFFF"/>
        <w:spacing w:before="480" w:after="180"/>
        <w:rPr>
          <w:rFonts w:ascii="Segoe UI" w:hAnsi="Segoe UI" w:cs="Segoe UI"/>
          <w:color w:val="161616"/>
        </w:rPr>
      </w:pPr>
      <w:r>
        <w:rPr>
          <w:rFonts w:ascii="Segoe UI" w:hAnsi="Segoe UI" w:cs="Segoe UI"/>
          <w:color w:val="161616"/>
        </w:rPr>
        <w:t>Dashboards</w:t>
      </w:r>
    </w:p>
    <w:p w14:paraId="0E75BA3E" w14:textId="77777777" w:rsidR="00C147D2" w:rsidRDefault="00C147D2" w:rsidP="00C147D2">
      <w:pPr>
        <w:pStyle w:val="NormalWeb"/>
        <w:shd w:val="clear" w:color="auto" w:fill="FFFFFF"/>
        <w:rPr>
          <w:rFonts w:ascii="Segoe UI" w:hAnsi="Segoe UI" w:cs="Segoe UI"/>
          <w:color w:val="161616"/>
        </w:rPr>
      </w:pPr>
      <w:r>
        <w:rPr>
          <w:rFonts w:ascii="Segoe UI" w:hAnsi="Segoe UI" w:cs="Segoe UI"/>
          <w:color w:val="161616"/>
        </w:rPr>
        <w:t>Dashboards enable you to display the results of queries, either as tables of data or as graphical visualizations.</w:t>
      </w:r>
    </w:p>
    <w:p w14:paraId="55769219" w14:textId="03DD89E4" w:rsidR="00C147D2" w:rsidRDefault="00C147D2" w:rsidP="00C147D2">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7E581313" wp14:editId="63425C58">
            <wp:extent cx="5731510" cy="3916680"/>
            <wp:effectExtent l="0" t="0" r="2540" b="7620"/>
            <wp:docPr id="43" name="Picture 43" descr="Screenshot of a dashboard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a dashboard in the Azure Databricks port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p>
    <w:p w14:paraId="40CF9E0D" w14:textId="77777777" w:rsidR="00C147D2" w:rsidRDefault="00C147D2" w:rsidP="00C147D2">
      <w:pPr>
        <w:pStyle w:val="NormalWeb"/>
        <w:shd w:val="clear" w:color="auto" w:fill="FFFFFF"/>
        <w:rPr>
          <w:rFonts w:ascii="Segoe UI" w:hAnsi="Segoe UI" w:cs="Segoe UI"/>
          <w:color w:val="161616"/>
        </w:rPr>
      </w:pPr>
      <w:r>
        <w:rPr>
          <w:rFonts w:ascii="Segoe UI" w:hAnsi="Segoe UI" w:cs="Segoe UI"/>
          <w:color w:val="161616"/>
        </w:rPr>
        <w:t xml:space="preserve">You can create multiple visualizations in a dashboard and share it with users in your organization. As with individual queries, you can schedule the dashboard to refresh is data </w:t>
      </w:r>
      <w:proofErr w:type="gramStart"/>
      <w:r>
        <w:rPr>
          <w:rFonts w:ascii="Segoe UI" w:hAnsi="Segoe UI" w:cs="Segoe UI"/>
          <w:color w:val="161616"/>
        </w:rPr>
        <w:t>periodically, and</w:t>
      </w:r>
      <w:proofErr w:type="gramEnd"/>
      <w:r>
        <w:rPr>
          <w:rFonts w:ascii="Segoe UI" w:hAnsi="Segoe UI" w:cs="Segoe UI"/>
          <w:color w:val="161616"/>
        </w:rPr>
        <w:t xml:space="preserve"> notify subscribers by email that new data is available.</w:t>
      </w:r>
    </w:p>
    <w:p w14:paraId="25D7A898" w14:textId="77777777" w:rsidR="00C147D2" w:rsidRDefault="00C147D2" w:rsidP="00C147D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Use a SQL Warehouse in Azure Databricks</w:t>
      </w:r>
    </w:p>
    <w:p w14:paraId="447FC319" w14:textId="77777777" w:rsidR="00C74813" w:rsidRDefault="00C74813" w:rsidP="00C40281">
      <w:pPr>
        <w:rPr>
          <w:rFonts w:ascii="Segoe UI" w:hAnsi="Segoe UI" w:cs="Segoe UI"/>
          <w:color w:val="161616"/>
          <w:shd w:val="clear" w:color="auto" w:fill="FFFFFF"/>
        </w:rPr>
      </w:pPr>
    </w:p>
    <w:p w14:paraId="7D5554A4" w14:textId="7DFB90DA" w:rsidR="00C147D2" w:rsidRDefault="00EC7938" w:rsidP="00C40281">
      <w:pPr>
        <w:rPr>
          <w:rFonts w:ascii="Segoe UI" w:hAnsi="Segoe UI" w:cs="Segoe UI"/>
          <w:color w:val="161616"/>
          <w:shd w:val="clear" w:color="auto" w:fill="FFFFFF"/>
        </w:rPr>
      </w:pPr>
      <w:hyperlink r:id="rId69" w:history="1">
        <w:r w:rsidRPr="00733773">
          <w:rPr>
            <w:rStyle w:val="Hyperlink"/>
            <w:rFonts w:ascii="Segoe UI" w:hAnsi="Segoe UI" w:cs="Segoe UI"/>
            <w:shd w:val="clear" w:color="auto" w:fill="FFFFFF"/>
          </w:rPr>
          <w:t>https://microsoftlearning.github.io/dp-203-azure-data-engineer/Instructions/Labs/26-Azure-Databricks-SQL.html</w:t>
        </w:r>
      </w:hyperlink>
    </w:p>
    <w:p w14:paraId="3B2C666C" w14:textId="753B8EBA" w:rsidR="00EC7938" w:rsidRDefault="00A27133" w:rsidP="00C40281">
      <w:pPr>
        <w:rPr>
          <w:rFonts w:ascii="Segoe UI" w:hAnsi="Segoe UI" w:cs="Segoe UI"/>
          <w:color w:val="161616"/>
          <w:shd w:val="clear" w:color="auto" w:fill="FFFFFF"/>
        </w:rPr>
      </w:pPr>
      <w:r w:rsidRPr="00A27133">
        <w:rPr>
          <w:rFonts w:ascii="Segoe UI" w:hAnsi="Segoe UI" w:cs="Segoe UI"/>
          <w:color w:val="161616"/>
          <w:shd w:val="clear" w:color="auto" w:fill="FFFFFF"/>
        </w:rPr>
        <w:lastRenderedPageBreak/>
        <w:drawing>
          <wp:inline distT="0" distB="0" distL="0" distR="0" wp14:anchorId="08DF77B9" wp14:editId="22885CEF">
            <wp:extent cx="5731510" cy="42837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283710"/>
                    </a:xfrm>
                    <a:prstGeom prst="rect">
                      <a:avLst/>
                    </a:prstGeom>
                  </pic:spPr>
                </pic:pic>
              </a:graphicData>
            </a:graphic>
          </wp:inline>
        </w:drawing>
      </w:r>
    </w:p>
    <w:p w14:paraId="5D8DFE22" w14:textId="77777777" w:rsidR="00892A60" w:rsidRDefault="00892A60" w:rsidP="00892A60">
      <w:pPr>
        <w:pStyle w:val="Heading1"/>
        <w:shd w:val="clear" w:color="auto" w:fill="FFFFFF"/>
        <w:spacing w:before="0" w:beforeAutospacing="0"/>
        <w:rPr>
          <w:rFonts w:ascii="Segoe UI" w:hAnsi="Segoe UI" w:cs="Segoe UI"/>
          <w:color w:val="161616"/>
        </w:rPr>
      </w:pPr>
      <w:r>
        <w:rPr>
          <w:rFonts w:ascii="Segoe UI" w:hAnsi="Segoe UI" w:cs="Segoe UI"/>
          <w:color w:val="161616"/>
        </w:rPr>
        <w:t>Run Azure Databricks Notebooks with Azure Data Factory</w:t>
      </w:r>
    </w:p>
    <w:p w14:paraId="5A507BED" w14:textId="77777777" w:rsidR="007D28B1" w:rsidRPr="007D28B1" w:rsidRDefault="007D28B1" w:rsidP="007D28B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Azure Databricks enables data engineers to use code in notebooks to ingest and process data. While notebooks are designed to be used interactively, you can use them to encapsulate activities in a data ingestion or processing pipeline that is orchestrated using Azure Data Factory.</w:t>
      </w:r>
    </w:p>
    <w:p w14:paraId="5CAF26EF" w14:textId="77777777" w:rsidR="007D28B1" w:rsidRPr="007D28B1" w:rsidRDefault="007D28B1" w:rsidP="007D28B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In this module, you'll learn how to:</w:t>
      </w:r>
    </w:p>
    <w:p w14:paraId="467597FC" w14:textId="77777777" w:rsidR="007D28B1" w:rsidRPr="007D28B1" w:rsidRDefault="007D28B1" w:rsidP="007D28B1">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Describe how Azure Databricks notebooks can be run in a pipeline.</w:t>
      </w:r>
    </w:p>
    <w:p w14:paraId="28546D60" w14:textId="77777777" w:rsidR="007D28B1" w:rsidRPr="007D28B1" w:rsidRDefault="007D28B1" w:rsidP="007D28B1">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Create an Azure Data Factory linked service for Azure Databricks.</w:t>
      </w:r>
    </w:p>
    <w:p w14:paraId="49F4B2A6" w14:textId="77777777" w:rsidR="007D28B1" w:rsidRPr="007D28B1" w:rsidRDefault="007D28B1" w:rsidP="007D28B1">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Use a Notebook activity in a pipeline.</w:t>
      </w:r>
    </w:p>
    <w:p w14:paraId="4B765BAD" w14:textId="77777777" w:rsidR="007D28B1" w:rsidRPr="007D28B1" w:rsidRDefault="007D28B1" w:rsidP="007D28B1">
      <w:pPr>
        <w:numPr>
          <w:ilvl w:val="0"/>
          <w:numId w:val="18"/>
        </w:numPr>
        <w:shd w:val="clear" w:color="auto" w:fill="FFFFFF"/>
        <w:spacing w:after="0" w:line="240" w:lineRule="auto"/>
        <w:ind w:left="1290"/>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Pass parameters to a notebook.</w:t>
      </w:r>
    </w:p>
    <w:p w14:paraId="16A7DFBB" w14:textId="77777777" w:rsidR="007D28B1" w:rsidRPr="007D28B1" w:rsidRDefault="007D28B1" w:rsidP="007D28B1">
      <w:pPr>
        <w:spacing w:after="0" w:line="240" w:lineRule="auto"/>
        <w:rPr>
          <w:rFonts w:ascii="Segoe UI" w:eastAsia="Times New Roman" w:hAnsi="Segoe UI" w:cs="Segoe UI"/>
          <w:b/>
          <w:bCs/>
          <w:color w:val="161616"/>
          <w:sz w:val="24"/>
          <w:szCs w:val="24"/>
          <w:lang w:eastAsia="en-IN"/>
        </w:rPr>
      </w:pPr>
      <w:r w:rsidRPr="007D28B1">
        <w:rPr>
          <w:rFonts w:ascii="Segoe UI" w:eastAsia="Times New Roman" w:hAnsi="Segoe UI" w:cs="Segoe UI"/>
          <w:b/>
          <w:bCs/>
          <w:color w:val="161616"/>
          <w:sz w:val="24"/>
          <w:szCs w:val="24"/>
          <w:lang w:eastAsia="en-IN"/>
        </w:rPr>
        <w:t> Note</w:t>
      </w:r>
    </w:p>
    <w:p w14:paraId="413EC148" w14:textId="77777777" w:rsidR="007D28B1" w:rsidRPr="007D28B1" w:rsidRDefault="007D28B1" w:rsidP="007D28B1">
      <w:pPr>
        <w:spacing w:before="100" w:beforeAutospacing="1" w:after="100" w:afterAutospacing="1" w:line="240" w:lineRule="auto"/>
        <w:rPr>
          <w:rFonts w:ascii="Segoe UI" w:eastAsia="Times New Roman" w:hAnsi="Segoe UI" w:cs="Segoe UI"/>
          <w:color w:val="161616"/>
          <w:sz w:val="24"/>
          <w:szCs w:val="24"/>
          <w:lang w:eastAsia="en-IN"/>
        </w:rPr>
      </w:pPr>
      <w:r w:rsidRPr="007D28B1">
        <w:rPr>
          <w:rFonts w:ascii="Segoe UI" w:eastAsia="Times New Roman" w:hAnsi="Segoe UI" w:cs="Segoe UI"/>
          <w:color w:val="161616"/>
          <w:sz w:val="24"/>
          <w:szCs w:val="24"/>
          <w:lang w:eastAsia="en-IN"/>
        </w:rPr>
        <w:t>While this module focuses on using Azure Databricks notebooks in an Azure Data Factory pipeline, the same principles and techniques apply when using an Azure Synapse Analytics pipeline.</w:t>
      </w:r>
    </w:p>
    <w:p w14:paraId="328A382A" w14:textId="77777777" w:rsidR="007D28B1" w:rsidRDefault="007D28B1" w:rsidP="007D28B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Understand Azure Databricks notebooks and pipelines</w:t>
      </w:r>
    </w:p>
    <w:p w14:paraId="22AE5E92" w14:textId="77777777" w:rsidR="00242303" w:rsidRPr="00242303" w:rsidRDefault="00242303" w:rsidP="0024230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42303">
        <w:rPr>
          <w:rFonts w:ascii="Segoe UI" w:eastAsia="Times New Roman" w:hAnsi="Segoe UI" w:cs="Segoe UI"/>
          <w:color w:val="161616"/>
          <w:sz w:val="24"/>
          <w:szCs w:val="24"/>
          <w:lang w:eastAsia="en-IN"/>
        </w:rPr>
        <w:t>In Azure Databricks, you can use notebooks to run code written in Python, Scala, SQL, and other languages to ingest and process data. Notebooks provide an interactive interface in which you can run individual code cells and use Markdown to include notes and annotations.</w:t>
      </w:r>
    </w:p>
    <w:p w14:paraId="166EBB31" w14:textId="77777777" w:rsidR="00242303" w:rsidRPr="00242303" w:rsidRDefault="00242303" w:rsidP="0024230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42303">
        <w:rPr>
          <w:rFonts w:ascii="Segoe UI" w:eastAsia="Times New Roman" w:hAnsi="Segoe UI" w:cs="Segoe UI"/>
          <w:color w:val="161616"/>
          <w:sz w:val="24"/>
          <w:szCs w:val="24"/>
          <w:lang w:eastAsia="en-IN"/>
        </w:rPr>
        <w:t>In many data engineering solutions, code that is written and tested interactively can later be incorporated into an automated data processing workload. On Azure, such workloads are often implemented as </w:t>
      </w:r>
      <w:r w:rsidRPr="00242303">
        <w:rPr>
          <w:rFonts w:ascii="Segoe UI" w:eastAsia="Times New Roman" w:hAnsi="Segoe UI" w:cs="Segoe UI"/>
          <w:i/>
          <w:iCs/>
          <w:color w:val="161616"/>
          <w:sz w:val="24"/>
          <w:szCs w:val="24"/>
          <w:lang w:eastAsia="en-IN"/>
        </w:rPr>
        <w:t>pipelines</w:t>
      </w:r>
      <w:r w:rsidRPr="00242303">
        <w:rPr>
          <w:rFonts w:ascii="Segoe UI" w:eastAsia="Times New Roman" w:hAnsi="Segoe UI" w:cs="Segoe UI"/>
          <w:color w:val="161616"/>
          <w:sz w:val="24"/>
          <w:szCs w:val="24"/>
          <w:lang w:eastAsia="en-IN"/>
        </w:rPr>
        <w:t> in Azure Data Factory, in which one or more </w:t>
      </w:r>
      <w:r w:rsidRPr="00242303">
        <w:rPr>
          <w:rFonts w:ascii="Segoe UI" w:eastAsia="Times New Roman" w:hAnsi="Segoe UI" w:cs="Segoe UI"/>
          <w:i/>
          <w:iCs/>
          <w:color w:val="161616"/>
          <w:sz w:val="24"/>
          <w:szCs w:val="24"/>
          <w:lang w:eastAsia="en-IN"/>
        </w:rPr>
        <w:t>activities</w:t>
      </w:r>
      <w:r w:rsidRPr="00242303">
        <w:rPr>
          <w:rFonts w:ascii="Segoe UI" w:eastAsia="Times New Roman" w:hAnsi="Segoe UI" w:cs="Segoe UI"/>
          <w:color w:val="161616"/>
          <w:sz w:val="24"/>
          <w:szCs w:val="24"/>
          <w:lang w:eastAsia="en-IN"/>
        </w:rPr>
        <w:t> are used to orchestrate a series of tasks that can be run on-demand, at scheduled intervals, or in response to an event (such as new data being loaded into a folder in a data lake). Azure Data Factory supports a </w:t>
      </w:r>
      <w:r w:rsidRPr="00242303">
        <w:rPr>
          <w:rFonts w:ascii="Segoe UI" w:eastAsia="Times New Roman" w:hAnsi="Segoe UI" w:cs="Segoe UI"/>
          <w:b/>
          <w:bCs/>
          <w:color w:val="161616"/>
          <w:sz w:val="24"/>
          <w:szCs w:val="24"/>
          <w:lang w:eastAsia="en-IN"/>
        </w:rPr>
        <w:t>Notebook</w:t>
      </w:r>
      <w:r w:rsidRPr="00242303">
        <w:rPr>
          <w:rFonts w:ascii="Segoe UI" w:eastAsia="Times New Roman" w:hAnsi="Segoe UI" w:cs="Segoe UI"/>
          <w:color w:val="161616"/>
          <w:sz w:val="24"/>
          <w:szCs w:val="24"/>
          <w:lang w:eastAsia="en-IN"/>
        </w:rPr>
        <w:t> activity that can be used to automate the unattended execution of a notebook in an Azure Databricks workspace.</w:t>
      </w:r>
    </w:p>
    <w:p w14:paraId="31100A76" w14:textId="71122AB5" w:rsidR="00242303" w:rsidRPr="00242303" w:rsidRDefault="00242303" w:rsidP="0024230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42303">
        <w:rPr>
          <w:rFonts w:ascii="Segoe UI" w:eastAsia="Times New Roman" w:hAnsi="Segoe UI" w:cs="Segoe UI"/>
          <w:noProof/>
          <w:color w:val="161616"/>
          <w:sz w:val="24"/>
          <w:szCs w:val="24"/>
          <w:lang w:eastAsia="en-IN"/>
        </w:rPr>
        <w:drawing>
          <wp:inline distT="0" distB="0" distL="0" distR="0" wp14:anchorId="67F7A629" wp14:editId="31DC721A">
            <wp:extent cx="3333750" cy="3695700"/>
            <wp:effectExtent l="0" t="0" r="0" b="0"/>
            <wp:docPr id="46" name="Picture 46" descr="A digram showing an Azure Data Factory pipeline with an activity that calls a notebook in Azure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gram showing an Azure Data Factory pipeline with an activity that calls a notebook in Azure Databrick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3750" cy="3695700"/>
                    </a:xfrm>
                    <a:prstGeom prst="rect">
                      <a:avLst/>
                    </a:prstGeom>
                    <a:noFill/>
                    <a:ln>
                      <a:noFill/>
                    </a:ln>
                  </pic:spPr>
                </pic:pic>
              </a:graphicData>
            </a:graphic>
          </wp:inline>
        </w:drawing>
      </w:r>
    </w:p>
    <w:p w14:paraId="4F6E2B88" w14:textId="77777777" w:rsidR="00242303" w:rsidRPr="00242303" w:rsidRDefault="00242303" w:rsidP="00242303">
      <w:pPr>
        <w:spacing w:after="0" w:line="240" w:lineRule="auto"/>
        <w:rPr>
          <w:rFonts w:ascii="Segoe UI" w:eastAsia="Times New Roman" w:hAnsi="Segoe UI" w:cs="Segoe UI"/>
          <w:b/>
          <w:bCs/>
          <w:color w:val="161616"/>
          <w:sz w:val="24"/>
          <w:szCs w:val="24"/>
          <w:lang w:eastAsia="en-IN"/>
        </w:rPr>
      </w:pPr>
      <w:r w:rsidRPr="00242303">
        <w:rPr>
          <w:rFonts w:ascii="Segoe UI" w:eastAsia="Times New Roman" w:hAnsi="Segoe UI" w:cs="Segoe UI"/>
          <w:b/>
          <w:bCs/>
          <w:color w:val="161616"/>
          <w:sz w:val="24"/>
          <w:szCs w:val="24"/>
          <w:lang w:eastAsia="en-IN"/>
        </w:rPr>
        <w:t> Note</w:t>
      </w:r>
    </w:p>
    <w:p w14:paraId="5088D201" w14:textId="77777777" w:rsidR="00242303" w:rsidRPr="00242303" w:rsidRDefault="00242303" w:rsidP="00242303">
      <w:pPr>
        <w:spacing w:before="100" w:beforeAutospacing="1" w:after="100" w:afterAutospacing="1" w:line="240" w:lineRule="auto"/>
        <w:rPr>
          <w:rFonts w:ascii="Segoe UI" w:eastAsia="Times New Roman" w:hAnsi="Segoe UI" w:cs="Segoe UI"/>
          <w:color w:val="161616"/>
          <w:sz w:val="24"/>
          <w:szCs w:val="24"/>
          <w:lang w:eastAsia="en-IN"/>
        </w:rPr>
      </w:pPr>
      <w:r w:rsidRPr="00242303">
        <w:rPr>
          <w:rFonts w:ascii="Segoe UI" w:eastAsia="Times New Roman" w:hAnsi="Segoe UI" w:cs="Segoe UI"/>
          <w:color w:val="161616"/>
          <w:sz w:val="24"/>
          <w:szCs w:val="24"/>
          <w:lang w:eastAsia="en-IN"/>
        </w:rPr>
        <w:t>The same </w:t>
      </w:r>
      <w:r w:rsidRPr="00242303">
        <w:rPr>
          <w:rFonts w:ascii="Segoe UI" w:eastAsia="Times New Roman" w:hAnsi="Segoe UI" w:cs="Segoe UI"/>
          <w:b/>
          <w:bCs/>
          <w:color w:val="161616"/>
          <w:sz w:val="24"/>
          <w:szCs w:val="24"/>
          <w:lang w:eastAsia="en-IN"/>
        </w:rPr>
        <w:t>Notebook</w:t>
      </w:r>
      <w:r w:rsidRPr="00242303">
        <w:rPr>
          <w:rFonts w:ascii="Segoe UI" w:eastAsia="Times New Roman" w:hAnsi="Segoe UI" w:cs="Segoe UI"/>
          <w:color w:val="161616"/>
          <w:sz w:val="24"/>
          <w:szCs w:val="24"/>
          <w:lang w:eastAsia="en-IN"/>
        </w:rPr>
        <w:t> activity is available in pipelines built in Azure Synapse Analytics.</w:t>
      </w:r>
    </w:p>
    <w:p w14:paraId="26A7994E" w14:textId="77777777" w:rsidR="00242303" w:rsidRDefault="00242303" w:rsidP="0024230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Create a linked service for Azure Databricks</w:t>
      </w:r>
    </w:p>
    <w:p w14:paraId="7810E273" w14:textId="77777777" w:rsidR="00242303" w:rsidRDefault="00242303" w:rsidP="00242303">
      <w:pPr>
        <w:pStyle w:val="NormalWeb"/>
        <w:shd w:val="clear" w:color="auto" w:fill="FFFFFF"/>
        <w:rPr>
          <w:rFonts w:ascii="Segoe UI" w:hAnsi="Segoe UI" w:cs="Segoe UI"/>
          <w:color w:val="161616"/>
        </w:rPr>
      </w:pPr>
      <w:r>
        <w:rPr>
          <w:rFonts w:ascii="Segoe UI" w:hAnsi="Segoe UI" w:cs="Segoe UI"/>
          <w:color w:val="161616"/>
        </w:rPr>
        <w:t xml:space="preserve">To run notebooks in an Azure Databricks workspace, the Azure Data Factory pipeline must be able to connect to the </w:t>
      </w:r>
      <w:proofErr w:type="gramStart"/>
      <w:r>
        <w:rPr>
          <w:rFonts w:ascii="Segoe UI" w:hAnsi="Segoe UI" w:cs="Segoe UI"/>
          <w:color w:val="161616"/>
        </w:rPr>
        <w:t>workspace;</w:t>
      </w:r>
      <w:proofErr w:type="gramEnd"/>
      <w:r>
        <w:rPr>
          <w:rFonts w:ascii="Segoe UI" w:hAnsi="Segoe UI" w:cs="Segoe UI"/>
          <w:color w:val="161616"/>
        </w:rPr>
        <w:t xml:space="preserve"> which requires authentication. To enable this authenticated connection, you must perform two configuration tasks:</w:t>
      </w:r>
    </w:p>
    <w:p w14:paraId="3ACC49D8" w14:textId="77777777" w:rsidR="00242303" w:rsidRDefault="00242303" w:rsidP="00242303">
      <w:pPr>
        <w:numPr>
          <w:ilvl w:val="0"/>
          <w:numId w:val="19"/>
        </w:numPr>
        <w:shd w:val="clear" w:color="auto" w:fill="FFFFFF"/>
        <w:spacing w:after="0" w:line="240" w:lineRule="auto"/>
        <w:ind w:left="1290"/>
        <w:rPr>
          <w:rFonts w:ascii="Segoe UI" w:hAnsi="Segoe UI" w:cs="Segoe UI"/>
          <w:color w:val="161616"/>
        </w:rPr>
      </w:pPr>
      <w:r>
        <w:rPr>
          <w:rFonts w:ascii="Segoe UI" w:hAnsi="Segoe UI" w:cs="Segoe UI"/>
          <w:color w:val="161616"/>
        </w:rPr>
        <w:t>Generate an </w:t>
      </w:r>
      <w:r>
        <w:rPr>
          <w:rStyle w:val="Emphasis"/>
          <w:rFonts w:ascii="Segoe UI" w:hAnsi="Segoe UI" w:cs="Segoe UI"/>
          <w:color w:val="161616"/>
        </w:rPr>
        <w:t>access token</w:t>
      </w:r>
      <w:r>
        <w:rPr>
          <w:rFonts w:ascii="Segoe UI" w:hAnsi="Segoe UI" w:cs="Segoe UI"/>
          <w:color w:val="161616"/>
        </w:rPr>
        <w:t> for your Azure Databricks workspace.</w:t>
      </w:r>
    </w:p>
    <w:p w14:paraId="4A39A4E1" w14:textId="77777777" w:rsidR="00242303" w:rsidRDefault="00242303" w:rsidP="00242303">
      <w:pPr>
        <w:numPr>
          <w:ilvl w:val="0"/>
          <w:numId w:val="19"/>
        </w:numPr>
        <w:shd w:val="clear" w:color="auto" w:fill="FFFFFF"/>
        <w:spacing w:after="0" w:line="240" w:lineRule="auto"/>
        <w:ind w:left="1290"/>
        <w:rPr>
          <w:rFonts w:ascii="Segoe UI" w:hAnsi="Segoe UI" w:cs="Segoe UI"/>
          <w:color w:val="161616"/>
        </w:rPr>
      </w:pPr>
      <w:r>
        <w:rPr>
          <w:rFonts w:ascii="Segoe UI" w:hAnsi="Segoe UI" w:cs="Segoe UI"/>
          <w:color w:val="161616"/>
        </w:rPr>
        <w:t>Create a </w:t>
      </w:r>
      <w:r>
        <w:rPr>
          <w:rStyle w:val="Emphasis"/>
          <w:rFonts w:ascii="Segoe UI" w:hAnsi="Segoe UI" w:cs="Segoe UI"/>
          <w:color w:val="161616"/>
        </w:rPr>
        <w:t>linked service</w:t>
      </w:r>
      <w:r>
        <w:rPr>
          <w:rFonts w:ascii="Segoe UI" w:hAnsi="Segoe UI" w:cs="Segoe UI"/>
          <w:color w:val="161616"/>
        </w:rPr>
        <w:t> in your Azure Data Factory resource that uses the access token to connect to Azure Databricks.</w:t>
      </w:r>
    </w:p>
    <w:p w14:paraId="20773B89" w14:textId="77777777" w:rsidR="00242303" w:rsidRDefault="00242303" w:rsidP="00242303">
      <w:pPr>
        <w:pStyle w:val="Heading2"/>
        <w:shd w:val="clear" w:color="auto" w:fill="FFFFFF"/>
        <w:spacing w:before="480" w:after="180"/>
        <w:rPr>
          <w:rFonts w:ascii="Segoe UI" w:hAnsi="Segoe UI" w:cs="Segoe UI"/>
          <w:color w:val="161616"/>
        </w:rPr>
      </w:pPr>
      <w:r>
        <w:rPr>
          <w:rFonts w:ascii="Segoe UI" w:hAnsi="Segoe UI" w:cs="Segoe UI"/>
          <w:color w:val="161616"/>
        </w:rPr>
        <w:t>Generating an access token</w:t>
      </w:r>
    </w:p>
    <w:p w14:paraId="1933AA8C" w14:textId="77777777" w:rsidR="00242303" w:rsidRDefault="00242303" w:rsidP="00242303">
      <w:pPr>
        <w:pStyle w:val="NormalWeb"/>
        <w:shd w:val="clear" w:color="auto" w:fill="FFFFFF"/>
        <w:rPr>
          <w:rFonts w:ascii="Segoe UI" w:hAnsi="Segoe UI" w:cs="Segoe UI"/>
          <w:color w:val="161616"/>
        </w:rPr>
      </w:pPr>
      <w:r>
        <w:rPr>
          <w:rFonts w:ascii="Segoe UI" w:hAnsi="Segoe UI" w:cs="Segoe UI"/>
          <w:color w:val="161616"/>
        </w:rPr>
        <w:t xml:space="preserve">An access token provides an authentication method for Azure Databricks as an alternative to credentials on the form of a </w:t>
      </w:r>
      <w:proofErr w:type="gramStart"/>
      <w:r>
        <w:rPr>
          <w:rFonts w:ascii="Segoe UI" w:hAnsi="Segoe UI" w:cs="Segoe UI"/>
          <w:color w:val="161616"/>
        </w:rPr>
        <w:t>user name</w:t>
      </w:r>
      <w:proofErr w:type="gramEnd"/>
      <w:r>
        <w:rPr>
          <w:rFonts w:ascii="Segoe UI" w:hAnsi="Segoe UI" w:cs="Segoe UI"/>
          <w:color w:val="161616"/>
        </w:rPr>
        <w:t xml:space="preserve"> and password. You can generate access tokens for applications, specifying an expiration period after which the token must be regenerated and updated in the client applications.</w:t>
      </w:r>
    </w:p>
    <w:p w14:paraId="6E22840A" w14:textId="77777777" w:rsidR="00242303" w:rsidRDefault="00242303" w:rsidP="00242303">
      <w:pPr>
        <w:pStyle w:val="NormalWeb"/>
        <w:shd w:val="clear" w:color="auto" w:fill="FFFFFF"/>
        <w:rPr>
          <w:rFonts w:ascii="Segoe UI" w:hAnsi="Segoe UI" w:cs="Segoe UI"/>
          <w:color w:val="161616"/>
        </w:rPr>
      </w:pPr>
      <w:r>
        <w:rPr>
          <w:rFonts w:ascii="Segoe UI" w:hAnsi="Segoe UI" w:cs="Segoe UI"/>
          <w:color w:val="161616"/>
        </w:rPr>
        <w:t>To create an Access token, use the </w:t>
      </w:r>
      <w:r>
        <w:rPr>
          <w:rStyle w:val="Strong"/>
          <w:rFonts w:ascii="Segoe UI" w:hAnsi="Segoe UI" w:cs="Segoe UI"/>
          <w:color w:val="161616"/>
        </w:rPr>
        <w:t>Generate new token</w:t>
      </w:r>
      <w:r>
        <w:rPr>
          <w:rFonts w:ascii="Segoe UI" w:hAnsi="Segoe UI" w:cs="Segoe UI"/>
          <w:color w:val="161616"/>
        </w:rPr>
        <w:t> option on the </w:t>
      </w:r>
      <w:r>
        <w:rPr>
          <w:rStyle w:val="Strong"/>
          <w:rFonts w:ascii="Segoe UI" w:hAnsi="Segoe UI" w:cs="Segoe UI"/>
          <w:color w:val="161616"/>
        </w:rPr>
        <w:t>Access tokens</w:t>
      </w:r>
      <w:r>
        <w:rPr>
          <w:rFonts w:ascii="Segoe UI" w:hAnsi="Segoe UI" w:cs="Segoe UI"/>
          <w:color w:val="161616"/>
        </w:rPr>
        <w:t> tab of the </w:t>
      </w:r>
      <w:r>
        <w:rPr>
          <w:rStyle w:val="Strong"/>
          <w:rFonts w:ascii="Segoe UI" w:hAnsi="Segoe UI" w:cs="Segoe UI"/>
          <w:color w:val="161616"/>
        </w:rPr>
        <w:t>User Settings</w:t>
      </w:r>
      <w:r>
        <w:rPr>
          <w:rFonts w:ascii="Segoe UI" w:hAnsi="Segoe UI" w:cs="Segoe UI"/>
          <w:color w:val="161616"/>
        </w:rPr>
        <w:t> page in Azure Databricks portal.</w:t>
      </w:r>
    </w:p>
    <w:p w14:paraId="3D3062E7" w14:textId="1DEFDA5D" w:rsidR="00242303" w:rsidRDefault="00242303" w:rsidP="00242303">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5FB804B8" wp14:editId="5B105DEB">
            <wp:extent cx="5731510" cy="4570730"/>
            <wp:effectExtent l="0" t="0" r="2540" b="1270"/>
            <wp:docPr id="48" name="Picture 48" descr="A screenshot of the Access tokens tab in the User Settings page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the Access tokens tab in the User Settings page in the Azure Databricks port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044F07B8" w14:textId="77777777" w:rsidR="00242303" w:rsidRDefault="00242303" w:rsidP="00242303">
      <w:pPr>
        <w:pStyle w:val="Heading2"/>
        <w:shd w:val="clear" w:color="auto" w:fill="FFFFFF"/>
        <w:spacing w:before="480" w:after="180"/>
        <w:rPr>
          <w:rFonts w:ascii="Segoe UI" w:hAnsi="Segoe UI" w:cs="Segoe UI"/>
          <w:color w:val="161616"/>
        </w:rPr>
      </w:pPr>
      <w:r>
        <w:rPr>
          <w:rFonts w:ascii="Segoe UI" w:hAnsi="Segoe UI" w:cs="Segoe UI"/>
          <w:color w:val="161616"/>
        </w:rPr>
        <w:t>Creating a linked service</w:t>
      </w:r>
    </w:p>
    <w:p w14:paraId="66E7E27A" w14:textId="77777777" w:rsidR="00242303" w:rsidRDefault="00242303" w:rsidP="00242303">
      <w:pPr>
        <w:pStyle w:val="NormalWeb"/>
        <w:shd w:val="clear" w:color="auto" w:fill="FFFFFF"/>
        <w:rPr>
          <w:rFonts w:ascii="Segoe UI" w:hAnsi="Segoe UI" w:cs="Segoe UI"/>
          <w:color w:val="161616"/>
        </w:rPr>
      </w:pPr>
      <w:r>
        <w:rPr>
          <w:rFonts w:ascii="Segoe UI" w:hAnsi="Segoe UI" w:cs="Segoe UI"/>
          <w:color w:val="161616"/>
        </w:rPr>
        <w:t>To connect to Azure Databricks from Azure Data Factory, you need to create a linked service for </w:t>
      </w:r>
      <w:r>
        <w:rPr>
          <w:rStyle w:val="Strong"/>
          <w:rFonts w:ascii="Segoe UI" w:hAnsi="Segoe UI" w:cs="Segoe UI"/>
          <w:color w:val="161616"/>
        </w:rPr>
        <w:t>Azure Databricks</w:t>
      </w:r>
      <w:r>
        <w:rPr>
          <w:rFonts w:ascii="Segoe UI" w:hAnsi="Segoe UI" w:cs="Segoe UI"/>
          <w:color w:val="161616"/>
        </w:rPr>
        <w:t> compute. You can create a linked service in the </w:t>
      </w:r>
      <w:r>
        <w:rPr>
          <w:rStyle w:val="Strong"/>
          <w:rFonts w:ascii="Segoe UI" w:hAnsi="Segoe UI" w:cs="Segoe UI"/>
          <w:color w:val="161616"/>
        </w:rPr>
        <w:t>Linked services</w:t>
      </w:r>
      <w:r>
        <w:rPr>
          <w:rFonts w:ascii="Segoe UI" w:hAnsi="Segoe UI" w:cs="Segoe UI"/>
          <w:color w:val="161616"/>
        </w:rPr>
        <w:t> page in the </w:t>
      </w:r>
      <w:r>
        <w:rPr>
          <w:rStyle w:val="Strong"/>
          <w:rFonts w:ascii="Segoe UI" w:hAnsi="Segoe UI" w:cs="Segoe UI"/>
          <w:color w:val="161616"/>
        </w:rPr>
        <w:t>Manage</w:t>
      </w:r>
      <w:r>
        <w:rPr>
          <w:rFonts w:ascii="Segoe UI" w:hAnsi="Segoe UI" w:cs="Segoe UI"/>
          <w:color w:val="161616"/>
        </w:rPr>
        <w:t> section of Azure Data Factory Studio.</w:t>
      </w:r>
    </w:p>
    <w:p w14:paraId="68E84AD8" w14:textId="665657DF" w:rsidR="00242303" w:rsidRDefault="00242303" w:rsidP="00242303">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3199E5C7" wp14:editId="3E6C9329">
            <wp:extent cx="5731510" cy="4566285"/>
            <wp:effectExtent l="0" t="0" r="2540" b="5715"/>
            <wp:docPr id="47" name="Picture 47" descr="A screenshot of the New linked service wizard in Azure Data Factory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the New linked service wizard in Azure Data Factory Studi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566285"/>
                    </a:xfrm>
                    <a:prstGeom prst="rect">
                      <a:avLst/>
                    </a:prstGeom>
                    <a:noFill/>
                    <a:ln>
                      <a:noFill/>
                    </a:ln>
                  </pic:spPr>
                </pic:pic>
              </a:graphicData>
            </a:graphic>
          </wp:inline>
        </w:drawing>
      </w:r>
    </w:p>
    <w:p w14:paraId="328C2938" w14:textId="77777777" w:rsidR="00242303" w:rsidRDefault="00242303" w:rsidP="00242303">
      <w:pPr>
        <w:pStyle w:val="NormalWeb"/>
        <w:shd w:val="clear" w:color="auto" w:fill="FFFFFF"/>
        <w:rPr>
          <w:rFonts w:ascii="Segoe UI" w:hAnsi="Segoe UI" w:cs="Segoe UI"/>
          <w:color w:val="161616"/>
        </w:rPr>
      </w:pPr>
      <w:r>
        <w:rPr>
          <w:rFonts w:ascii="Segoe UI" w:hAnsi="Segoe UI" w:cs="Segoe UI"/>
          <w:color w:val="161616"/>
        </w:rPr>
        <w:t>When you create an </w:t>
      </w:r>
      <w:r>
        <w:rPr>
          <w:rStyle w:val="Strong"/>
          <w:rFonts w:ascii="Segoe UI" w:hAnsi="Segoe UI" w:cs="Segoe UI"/>
          <w:color w:val="161616"/>
        </w:rPr>
        <w:t>Azure Databricks</w:t>
      </w:r>
      <w:r>
        <w:rPr>
          <w:rFonts w:ascii="Segoe UI" w:hAnsi="Segoe UI" w:cs="Segoe UI"/>
          <w:color w:val="161616"/>
        </w:rPr>
        <w:t> linked service, you must specify the following configuration settings:</w:t>
      </w:r>
    </w:p>
    <w:tbl>
      <w:tblPr>
        <w:tblW w:w="8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1"/>
        <w:gridCol w:w="7145"/>
      </w:tblGrid>
      <w:tr w:rsidR="00242303" w:rsidRPr="00242303" w14:paraId="3AE6CF7F" w14:textId="77777777" w:rsidTr="00242303">
        <w:trPr>
          <w:trHeight w:val="421"/>
          <w:tblHeader/>
        </w:trPr>
        <w:tc>
          <w:tcPr>
            <w:tcW w:w="0" w:type="auto"/>
            <w:hideMark/>
          </w:tcPr>
          <w:p w14:paraId="461620A3" w14:textId="77777777" w:rsidR="00242303" w:rsidRPr="00242303" w:rsidRDefault="00242303">
            <w:pPr>
              <w:rPr>
                <w:rFonts w:ascii="Times New Roman" w:hAnsi="Times New Roman" w:cs="Times New Roman"/>
                <w:b/>
                <w:bCs/>
                <w:sz w:val="20"/>
                <w:szCs w:val="20"/>
              </w:rPr>
            </w:pPr>
            <w:r w:rsidRPr="00242303">
              <w:rPr>
                <w:b/>
                <w:bCs/>
                <w:sz w:val="20"/>
                <w:szCs w:val="20"/>
              </w:rPr>
              <w:t>Setting</w:t>
            </w:r>
          </w:p>
        </w:tc>
        <w:tc>
          <w:tcPr>
            <w:tcW w:w="0" w:type="auto"/>
            <w:hideMark/>
          </w:tcPr>
          <w:p w14:paraId="59EED824" w14:textId="77777777" w:rsidR="00242303" w:rsidRPr="00242303" w:rsidRDefault="00242303">
            <w:pPr>
              <w:rPr>
                <w:b/>
                <w:bCs/>
                <w:sz w:val="20"/>
                <w:szCs w:val="20"/>
              </w:rPr>
            </w:pPr>
            <w:r w:rsidRPr="00242303">
              <w:rPr>
                <w:b/>
                <w:bCs/>
                <w:sz w:val="20"/>
                <w:szCs w:val="20"/>
              </w:rPr>
              <w:t>Description</w:t>
            </w:r>
          </w:p>
        </w:tc>
      </w:tr>
      <w:tr w:rsidR="00242303" w:rsidRPr="00242303" w14:paraId="3D0E28B3" w14:textId="77777777" w:rsidTr="00242303">
        <w:trPr>
          <w:trHeight w:val="421"/>
        </w:trPr>
        <w:tc>
          <w:tcPr>
            <w:tcW w:w="0" w:type="auto"/>
            <w:hideMark/>
          </w:tcPr>
          <w:p w14:paraId="43B2FCA0" w14:textId="77777777" w:rsidR="00242303" w:rsidRPr="00242303" w:rsidRDefault="00242303">
            <w:pPr>
              <w:rPr>
                <w:sz w:val="20"/>
                <w:szCs w:val="20"/>
              </w:rPr>
            </w:pPr>
            <w:r w:rsidRPr="00242303">
              <w:rPr>
                <w:sz w:val="20"/>
                <w:szCs w:val="20"/>
              </w:rPr>
              <w:t>Name</w:t>
            </w:r>
          </w:p>
        </w:tc>
        <w:tc>
          <w:tcPr>
            <w:tcW w:w="0" w:type="auto"/>
            <w:hideMark/>
          </w:tcPr>
          <w:p w14:paraId="44925686" w14:textId="77777777" w:rsidR="00242303" w:rsidRPr="00242303" w:rsidRDefault="00242303">
            <w:pPr>
              <w:rPr>
                <w:sz w:val="20"/>
                <w:szCs w:val="20"/>
              </w:rPr>
            </w:pPr>
            <w:r w:rsidRPr="00242303">
              <w:rPr>
                <w:sz w:val="20"/>
                <w:szCs w:val="20"/>
              </w:rPr>
              <w:t>A unique name for the linked service</w:t>
            </w:r>
          </w:p>
        </w:tc>
      </w:tr>
      <w:tr w:rsidR="00242303" w:rsidRPr="00242303" w14:paraId="5FA707DB" w14:textId="77777777" w:rsidTr="00242303">
        <w:trPr>
          <w:trHeight w:val="421"/>
        </w:trPr>
        <w:tc>
          <w:tcPr>
            <w:tcW w:w="0" w:type="auto"/>
            <w:hideMark/>
          </w:tcPr>
          <w:p w14:paraId="633C2295" w14:textId="77777777" w:rsidR="00242303" w:rsidRPr="00242303" w:rsidRDefault="00242303">
            <w:pPr>
              <w:rPr>
                <w:sz w:val="20"/>
                <w:szCs w:val="20"/>
              </w:rPr>
            </w:pPr>
            <w:r w:rsidRPr="00242303">
              <w:rPr>
                <w:sz w:val="20"/>
                <w:szCs w:val="20"/>
              </w:rPr>
              <w:t>Description</w:t>
            </w:r>
          </w:p>
        </w:tc>
        <w:tc>
          <w:tcPr>
            <w:tcW w:w="0" w:type="auto"/>
            <w:hideMark/>
          </w:tcPr>
          <w:p w14:paraId="150799E1" w14:textId="77777777" w:rsidR="00242303" w:rsidRPr="00242303" w:rsidRDefault="00242303">
            <w:pPr>
              <w:rPr>
                <w:sz w:val="20"/>
                <w:szCs w:val="20"/>
              </w:rPr>
            </w:pPr>
            <w:r w:rsidRPr="00242303">
              <w:rPr>
                <w:sz w:val="20"/>
                <w:szCs w:val="20"/>
              </w:rPr>
              <w:t>A meaningful description</w:t>
            </w:r>
          </w:p>
        </w:tc>
      </w:tr>
      <w:tr w:rsidR="00242303" w:rsidRPr="00242303" w14:paraId="3E58295B" w14:textId="77777777" w:rsidTr="00242303">
        <w:trPr>
          <w:trHeight w:val="699"/>
        </w:trPr>
        <w:tc>
          <w:tcPr>
            <w:tcW w:w="0" w:type="auto"/>
            <w:hideMark/>
          </w:tcPr>
          <w:p w14:paraId="25E54277" w14:textId="77777777" w:rsidR="00242303" w:rsidRPr="00242303" w:rsidRDefault="00242303">
            <w:pPr>
              <w:rPr>
                <w:sz w:val="20"/>
                <w:szCs w:val="20"/>
              </w:rPr>
            </w:pPr>
            <w:r w:rsidRPr="00242303">
              <w:rPr>
                <w:sz w:val="20"/>
                <w:szCs w:val="20"/>
              </w:rPr>
              <w:t>Integration runtime</w:t>
            </w:r>
          </w:p>
        </w:tc>
        <w:tc>
          <w:tcPr>
            <w:tcW w:w="0" w:type="auto"/>
            <w:hideMark/>
          </w:tcPr>
          <w:p w14:paraId="673383E7" w14:textId="77777777" w:rsidR="00242303" w:rsidRPr="00242303" w:rsidRDefault="00242303">
            <w:pPr>
              <w:rPr>
                <w:sz w:val="20"/>
                <w:szCs w:val="20"/>
              </w:rPr>
            </w:pPr>
            <w:r w:rsidRPr="00242303">
              <w:rPr>
                <w:sz w:val="20"/>
                <w:szCs w:val="20"/>
              </w:rPr>
              <w:t>The integration runtime used to run activities in this linked service. See </w:t>
            </w:r>
            <w:hyperlink r:id="rId74" w:history="1">
              <w:r w:rsidRPr="00242303">
                <w:rPr>
                  <w:rStyle w:val="Hyperlink"/>
                  <w:sz w:val="20"/>
                  <w:szCs w:val="20"/>
                </w:rPr>
                <w:t>Integration runtime in Azure Data Factory</w:t>
              </w:r>
            </w:hyperlink>
            <w:r w:rsidRPr="00242303">
              <w:rPr>
                <w:sz w:val="20"/>
                <w:szCs w:val="20"/>
              </w:rPr>
              <w:t> for more details.</w:t>
            </w:r>
          </w:p>
        </w:tc>
      </w:tr>
      <w:tr w:rsidR="00242303" w:rsidRPr="00242303" w14:paraId="2E264D5F" w14:textId="77777777" w:rsidTr="00242303">
        <w:trPr>
          <w:trHeight w:val="421"/>
        </w:trPr>
        <w:tc>
          <w:tcPr>
            <w:tcW w:w="0" w:type="auto"/>
            <w:hideMark/>
          </w:tcPr>
          <w:p w14:paraId="57376C3D" w14:textId="77777777" w:rsidR="00242303" w:rsidRPr="00242303" w:rsidRDefault="00242303">
            <w:pPr>
              <w:rPr>
                <w:sz w:val="20"/>
                <w:szCs w:val="20"/>
              </w:rPr>
            </w:pPr>
            <w:r w:rsidRPr="00242303">
              <w:rPr>
                <w:sz w:val="20"/>
                <w:szCs w:val="20"/>
              </w:rPr>
              <w:t>Azure subscription</w:t>
            </w:r>
          </w:p>
        </w:tc>
        <w:tc>
          <w:tcPr>
            <w:tcW w:w="0" w:type="auto"/>
            <w:hideMark/>
          </w:tcPr>
          <w:p w14:paraId="04403462" w14:textId="77777777" w:rsidR="00242303" w:rsidRPr="00242303" w:rsidRDefault="00242303">
            <w:pPr>
              <w:rPr>
                <w:sz w:val="20"/>
                <w:szCs w:val="20"/>
              </w:rPr>
            </w:pPr>
            <w:r w:rsidRPr="00242303">
              <w:rPr>
                <w:sz w:val="20"/>
                <w:szCs w:val="20"/>
              </w:rPr>
              <w:t>The Azure subscription in which Azure Databricks is provisioned</w:t>
            </w:r>
          </w:p>
        </w:tc>
      </w:tr>
      <w:tr w:rsidR="00242303" w:rsidRPr="00242303" w14:paraId="3EFA9006" w14:textId="77777777" w:rsidTr="00242303">
        <w:trPr>
          <w:trHeight w:val="699"/>
        </w:trPr>
        <w:tc>
          <w:tcPr>
            <w:tcW w:w="0" w:type="auto"/>
            <w:hideMark/>
          </w:tcPr>
          <w:p w14:paraId="0E731114" w14:textId="77777777" w:rsidR="00242303" w:rsidRPr="00242303" w:rsidRDefault="00242303">
            <w:pPr>
              <w:rPr>
                <w:sz w:val="20"/>
                <w:szCs w:val="20"/>
              </w:rPr>
            </w:pPr>
            <w:r w:rsidRPr="00242303">
              <w:rPr>
                <w:sz w:val="20"/>
                <w:szCs w:val="20"/>
              </w:rPr>
              <w:t>Databricks workspace</w:t>
            </w:r>
          </w:p>
        </w:tc>
        <w:tc>
          <w:tcPr>
            <w:tcW w:w="0" w:type="auto"/>
            <w:hideMark/>
          </w:tcPr>
          <w:p w14:paraId="6F62DE64" w14:textId="77777777" w:rsidR="00242303" w:rsidRPr="00242303" w:rsidRDefault="00242303">
            <w:pPr>
              <w:rPr>
                <w:sz w:val="20"/>
                <w:szCs w:val="20"/>
              </w:rPr>
            </w:pPr>
            <w:r w:rsidRPr="00242303">
              <w:rPr>
                <w:sz w:val="20"/>
                <w:szCs w:val="20"/>
              </w:rPr>
              <w:t>The Azure Databricks workspace</w:t>
            </w:r>
          </w:p>
        </w:tc>
      </w:tr>
      <w:tr w:rsidR="00242303" w:rsidRPr="00242303" w14:paraId="0783462D" w14:textId="77777777" w:rsidTr="00242303">
        <w:trPr>
          <w:trHeight w:val="699"/>
        </w:trPr>
        <w:tc>
          <w:tcPr>
            <w:tcW w:w="0" w:type="auto"/>
            <w:hideMark/>
          </w:tcPr>
          <w:p w14:paraId="2D740D06" w14:textId="77777777" w:rsidR="00242303" w:rsidRPr="00242303" w:rsidRDefault="00242303">
            <w:pPr>
              <w:rPr>
                <w:sz w:val="20"/>
                <w:szCs w:val="20"/>
              </w:rPr>
            </w:pPr>
            <w:r w:rsidRPr="00242303">
              <w:rPr>
                <w:sz w:val="20"/>
                <w:szCs w:val="20"/>
              </w:rPr>
              <w:t>Cluster</w:t>
            </w:r>
          </w:p>
        </w:tc>
        <w:tc>
          <w:tcPr>
            <w:tcW w:w="0" w:type="auto"/>
            <w:hideMark/>
          </w:tcPr>
          <w:p w14:paraId="582466A9" w14:textId="77777777" w:rsidR="00242303" w:rsidRPr="00242303" w:rsidRDefault="00242303">
            <w:pPr>
              <w:rPr>
                <w:sz w:val="20"/>
                <w:szCs w:val="20"/>
              </w:rPr>
            </w:pPr>
            <w:r w:rsidRPr="00242303">
              <w:rPr>
                <w:sz w:val="20"/>
                <w:szCs w:val="20"/>
              </w:rPr>
              <w:t>The Spark cluster on which activity code will be run. You can have Azure Databricks dynamically provision a </w:t>
            </w:r>
            <w:r w:rsidRPr="00242303">
              <w:rPr>
                <w:rStyle w:val="Emphasis"/>
                <w:sz w:val="20"/>
                <w:szCs w:val="20"/>
              </w:rPr>
              <w:t>job cluster</w:t>
            </w:r>
            <w:r w:rsidRPr="00242303">
              <w:rPr>
                <w:sz w:val="20"/>
                <w:szCs w:val="20"/>
              </w:rPr>
              <w:t> on-demand or you can specify an existing cluster in the workspace.</w:t>
            </w:r>
          </w:p>
        </w:tc>
      </w:tr>
      <w:tr w:rsidR="00242303" w:rsidRPr="00242303" w14:paraId="05FE0161" w14:textId="77777777" w:rsidTr="00242303">
        <w:trPr>
          <w:trHeight w:val="699"/>
        </w:trPr>
        <w:tc>
          <w:tcPr>
            <w:tcW w:w="0" w:type="auto"/>
            <w:hideMark/>
          </w:tcPr>
          <w:p w14:paraId="5227EB96" w14:textId="77777777" w:rsidR="00242303" w:rsidRPr="00242303" w:rsidRDefault="00242303">
            <w:pPr>
              <w:rPr>
                <w:sz w:val="20"/>
                <w:szCs w:val="20"/>
              </w:rPr>
            </w:pPr>
            <w:r w:rsidRPr="00242303">
              <w:rPr>
                <w:sz w:val="20"/>
                <w:szCs w:val="20"/>
              </w:rPr>
              <w:lastRenderedPageBreak/>
              <w:t>Authentication type</w:t>
            </w:r>
          </w:p>
        </w:tc>
        <w:tc>
          <w:tcPr>
            <w:tcW w:w="0" w:type="auto"/>
            <w:hideMark/>
          </w:tcPr>
          <w:p w14:paraId="6085BF05" w14:textId="77777777" w:rsidR="00242303" w:rsidRPr="00242303" w:rsidRDefault="00242303">
            <w:pPr>
              <w:rPr>
                <w:sz w:val="20"/>
                <w:szCs w:val="20"/>
              </w:rPr>
            </w:pPr>
            <w:r w:rsidRPr="00242303">
              <w:rPr>
                <w:sz w:val="20"/>
                <w:szCs w:val="20"/>
              </w:rPr>
              <w:t>How the linked connection will be authenticated by Azure Databricks. For example, using an access token (in which case, you need to specify the access token you generated for your workspace).</w:t>
            </w:r>
          </w:p>
        </w:tc>
      </w:tr>
      <w:tr w:rsidR="00242303" w:rsidRPr="00242303" w14:paraId="4FC627A8" w14:textId="77777777" w:rsidTr="00242303">
        <w:trPr>
          <w:trHeight w:val="699"/>
        </w:trPr>
        <w:tc>
          <w:tcPr>
            <w:tcW w:w="0" w:type="auto"/>
            <w:hideMark/>
          </w:tcPr>
          <w:p w14:paraId="7C87A28D" w14:textId="77777777" w:rsidR="00242303" w:rsidRPr="00242303" w:rsidRDefault="00242303">
            <w:pPr>
              <w:rPr>
                <w:sz w:val="20"/>
                <w:szCs w:val="20"/>
              </w:rPr>
            </w:pPr>
            <w:r w:rsidRPr="00242303">
              <w:rPr>
                <w:sz w:val="20"/>
                <w:szCs w:val="20"/>
              </w:rPr>
              <w:t>Cluster configuration</w:t>
            </w:r>
          </w:p>
        </w:tc>
        <w:tc>
          <w:tcPr>
            <w:tcW w:w="0" w:type="auto"/>
            <w:hideMark/>
          </w:tcPr>
          <w:p w14:paraId="7A7403E3" w14:textId="77777777" w:rsidR="00242303" w:rsidRPr="00242303" w:rsidRDefault="00242303">
            <w:pPr>
              <w:rPr>
                <w:sz w:val="20"/>
                <w:szCs w:val="20"/>
              </w:rPr>
            </w:pPr>
            <w:r w:rsidRPr="00242303">
              <w:rPr>
                <w:sz w:val="20"/>
                <w:szCs w:val="20"/>
              </w:rPr>
              <w:t>The Databricks runtime version, Python version, worker node type, and number of worker nodes for your cluster.</w:t>
            </w:r>
          </w:p>
        </w:tc>
      </w:tr>
    </w:tbl>
    <w:p w14:paraId="4F5ED811" w14:textId="77777777" w:rsidR="00EA4B5A" w:rsidRDefault="00EA4B5A" w:rsidP="00C40281"/>
    <w:p w14:paraId="6F0D63E7" w14:textId="77777777" w:rsidR="00134F99" w:rsidRDefault="00134F99" w:rsidP="00134F99">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a Notebook activity in a pipeline</w:t>
      </w:r>
    </w:p>
    <w:p w14:paraId="18C0B594" w14:textId="77777777" w:rsidR="00134F99" w:rsidRDefault="00134F99" w:rsidP="00134F99">
      <w:pPr>
        <w:pStyle w:val="NormalWeb"/>
        <w:shd w:val="clear" w:color="auto" w:fill="FFFFFF"/>
        <w:rPr>
          <w:rFonts w:ascii="Segoe UI" w:hAnsi="Segoe UI" w:cs="Segoe UI"/>
          <w:color w:val="161616"/>
        </w:rPr>
      </w:pPr>
      <w:r>
        <w:rPr>
          <w:rFonts w:ascii="Segoe UI" w:hAnsi="Segoe UI" w:cs="Segoe UI"/>
          <w:color w:val="161616"/>
        </w:rPr>
        <w:t>After you've created a linked service in Azure Data Factory for your Azure Databricks workspace, you can use it to define the connection for a </w:t>
      </w:r>
      <w:r>
        <w:rPr>
          <w:rStyle w:val="Strong"/>
          <w:rFonts w:ascii="Segoe UI" w:eastAsiaTheme="majorEastAsia" w:hAnsi="Segoe UI" w:cs="Segoe UI"/>
          <w:color w:val="161616"/>
        </w:rPr>
        <w:t>Notebook</w:t>
      </w:r>
      <w:r>
        <w:rPr>
          <w:rFonts w:ascii="Segoe UI" w:hAnsi="Segoe UI" w:cs="Segoe UI"/>
          <w:color w:val="161616"/>
        </w:rPr>
        <w:t> activity in a pipeline.</w:t>
      </w:r>
    </w:p>
    <w:p w14:paraId="3402B0A1" w14:textId="77777777" w:rsidR="00134F99" w:rsidRDefault="00134F99" w:rsidP="00134F99">
      <w:pPr>
        <w:pStyle w:val="NormalWeb"/>
        <w:shd w:val="clear" w:color="auto" w:fill="FFFFFF"/>
        <w:rPr>
          <w:rFonts w:ascii="Segoe UI" w:hAnsi="Segoe UI" w:cs="Segoe UI"/>
          <w:color w:val="161616"/>
        </w:rPr>
      </w:pPr>
      <w:r>
        <w:rPr>
          <w:rFonts w:ascii="Segoe UI" w:hAnsi="Segoe UI" w:cs="Segoe UI"/>
          <w:color w:val="161616"/>
        </w:rPr>
        <w:t>To use a </w:t>
      </w:r>
      <w:r>
        <w:rPr>
          <w:rStyle w:val="Strong"/>
          <w:rFonts w:ascii="Segoe UI" w:eastAsiaTheme="majorEastAsia" w:hAnsi="Segoe UI" w:cs="Segoe UI"/>
          <w:color w:val="161616"/>
        </w:rPr>
        <w:t>Notebook</w:t>
      </w:r>
      <w:r>
        <w:rPr>
          <w:rFonts w:ascii="Segoe UI" w:hAnsi="Segoe UI" w:cs="Segoe UI"/>
          <w:color w:val="161616"/>
        </w:rPr>
        <w:t> activity, create a pipeline and from the </w:t>
      </w:r>
      <w:r>
        <w:rPr>
          <w:rStyle w:val="Strong"/>
          <w:rFonts w:ascii="Segoe UI" w:eastAsiaTheme="majorEastAsia" w:hAnsi="Segoe UI" w:cs="Segoe UI"/>
          <w:color w:val="161616"/>
        </w:rPr>
        <w:t>Databricks</w:t>
      </w:r>
      <w:r>
        <w:rPr>
          <w:rFonts w:ascii="Segoe UI" w:hAnsi="Segoe UI" w:cs="Segoe UI"/>
          <w:color w:val="161616"/>
        </w:rPr>
        <w:t> category, add a </w:t>
      </w:r>
      <w:r>
        <w:rPr>
          <w:rStyle w:val="Strong"/>
          <w:rFonts w:ascii="Segoe UI" w:eastAsiaTheme="majorEastAsia" w:hAnsi="Segoe UI" w:cs="Segoe UI"/>
          <w:color w:val="161616"/>
        </w:rPr>
        <w:t>Notebook</w:t>
      </w:r>
      <w:r>
        <w:rPr>
          <w:rFonts w:ascii="Segoe UI" w:hAnsi="Segoe UI" w:cs="Segoe UI"/>
          <w:color w:val="161616"/>
        </w:rPr>
        <w:t> activity to the pipeline designer surface.</w:t>
      </w:r>
    </w:p>
    <w:p w14:paraId="663EDD5D" w14:textId="7C962A87" w:rsidR="00134F99" w:rsidRDefault="009E07BA" w:rsidP="00134F99">
      <w:pPr>
        <w:pStyle w:val="NormalWeb"/>
        <w:shd w:val="clear" w:color="auto" w:fill="FFFFFF"/>
        <w:rPr>
          <w:rFonts w:ascii="Segoe UI" w:hAnsi="Segoe UI" w:cs="Segoe UI"/>
          <w:color w:val="161616"/>
        </w:rPr>
      </w:pPr>
      <w:r w:rsidRPr="009E07BA">
        <w:rPr>
          <w:rFonts w:ascii="Segoe UI" w:hAnsi="Segoe UI" w:cs="Segoe UI"/>
          <w:color w:val="161616"/>
        </w:rPr>
        <w:drawing>
          <wp:inline distT="0" distB="0" distL="0" distR="0" wp14:anchorId="27EA6665" wp14:editId="5F80F0FE">
            <wp:extent cx="5731510" cy="46132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613275"/>
                    </a:xfrm>
                    <a:prstGeom prst="rect">
                      <a:avLst/>
                    </a:prstGeom>
                  </pic:spPr>
                </pic:pic>
              </a:graphicData>
            </a:graphic>
          </wp:inline>
        </w:drawing>
      </w:r>
    </w:p>
    <w:p w14:paraId="14BF2090" w14:textId="77777777" w:rsidR="00134F99" w:rsidRDefault="00134F99" w:rsidP="00134F99">
      <w:pPr>
        <w:pStyle w:val="NormalWeb"/>
        <w:shd w:val="clear" w:color="auto" w:fill="FFFFFF"/>
        <w:rPr>
          <w:rFonts w:ascii="Segoe UI" w:hAnsi="Segoe UI" w:cs="Segoe UI"/>
          <w:color w:val="161616"/>
        </w:rPr>
      </w:pPr>
      <w:r>
        <w:rPr>
          <w:rFonts w:ascii="Segoe UI" w:hAnsi="Segoe UI" w:cs="Segoe UI"/>
          <w:color w:val="161616"/>
        </w:rPr>
        <w:t>Use the following properties of the </w:t>
      </w:r>
      <w:r>
        <w:rPr>
          <w:rStyle w:val="Strong"/>
          <w:rFonts w:ascii="Segoe UI" w:eastAsiaTheme="majorEastAsia" w:hAnsi="Segoe UI" w:cs="Segoe UI"/>
          <w:color w:val="161616"/>
        </w:rPr>
        <w:t>Notebook</w:t>
      </w:r>
      <w:r>
        <w:rPr>
          <w:rFonts w:ascii="Segoe UI" w:hAnsi="Segoe UI" w:cs="Segoe UI"/>
          <w:color w:val="161616"/>
        </w:rPr>
        <w:t> activity to configure it:</w:t>
      </w:r>
    </w:p>
    <w:tbl>
      <w:tblPr>
        <w:tblW w:w="9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2347"/>
        <w:gridCol w:w="5605"/>
      </w:tblGrid>
      <w:tr w:rsidR="00134F99" w14:paraId="65AD74F5" w14:textId="77777777" w:rsidTr="00134F99">
        <w:trPr>
          <w:trHeight w:val="436"/>
          <w:tblHeader/>
        </w:trPr>
        <w:tc>
          <w:tcPr>
            <w:tcW w:w="0" w:type="auto"/>
            <w:hideMark/>
          </w:tcPr>
          <w:p w14:paraId="0350FDBF" w14:textId="77777777" w:rsidR="00134F99" w:rsidRDefault="00134F99">
            <w:pPr>
              <w:rPr>
                <w:rFonts w:ascii="Times New Roman" w:hAnsi="Times New Roman" w:cs="Times New Roman"/>
                <w:b/>
                <w:bCs/>
              </w:rPr>
            </w:pPr>
            <w:r>
              <w:rPr>
                <w:b/>
                <w:bCs/>
              </w:rPr>
              <w:lastRenderedPageBreak/>
              <w:t>Category</w:t>
            </w:r>
          </w:p>
        </w:tc>
        <w:tc>
          <w:tcPr>
            <w:tcW w:w="0" w:type="auto"/>
            <w:hideMark/>
          </w:tcPr>
          <w:p w14:paraId="55233C29" w14:textId="77777777" w:rsidR="00134F99" w:rsidRDefault="00134F99">
            <w:pPr>
              <w:rPr>
                <w:b/>
                <w:bCs/>
              </w:rPr>
            </w:pPr>
            <w:r>
              <w:rPr>
                <w:b/>
                <w:bCs/>
              </w:rPr>
              <w:t>Setting</w:t>
            </w:r>
          </w:p>
        </w:tc>
        <w:tc>
          <w:tcPr>
            <w:tcW w:w="0" w:type="auto"/>
            <w:hideMark/>
          </w:tcPr>
          <w:p w14:paraId="43C7DE71" w14:textId="77777777" w:rsidR="00134F99" w:rsidRDefault="00134F99">
            <w:pPr>
              <w:rPr>
                <w:b/>
                <w:bCs/>
              </w:rPr>
            </w:pPr>
            <w:r>
              <w:rPr>
                <w:b/>
                <w:bCs/>
              </w:rPr>
              <w:t>Descriptions</w:t>
            </w:r>
          </w:p>
        </w:tc>
      </w:tr>
      <w:tr w:rsidR="00134F99" w14:paraId="31EDB7BA" w14:textId="77777777" w:rsidTr="00134F99">
        <w:trPr>
          <w:trHeight w:val="436"/>
        </w:trPr>
        <w:tc>
          <w:tcPr>
            <w:tcW w:w="0" w:type="auto"/>
            <w:hideMark/>
          </w:tcPr>
          <w:p w14:paraId="4A6CC806" w14:textId="77777777" w:rsidR="00134F99" w:rsidRDefault="00134F99">
            <w:r>
              <w:rPr>
                <w:rStyle w:val="Strong"/>
              </w:rPr>
              <w:t>General</w:t>
            </w:r>
          </w:p>
        </w:tc>
        <w:tc>
          <w:tcPr>
            <w:tcW w:w="0" w:type="auto"/>
            <w:hideMark/>
          </w:tcPr>
          <w:p w14:paraId="4A427308" w14:textId="77777777" w:rsidR="00134F99" w:rsidRDefault="00134F99">
            <w:r>
              <w:t>Name</w:t>
            </w:r>
          </w:p>
        </w:tc>
        <w:tc>
          <w:tcPr>
            <w:tcW w:w="0" w:type="auto"/>
            <w:hideMark/>
          </w:tcPr>
          <w:p w14:paraId="7243E679" w14:textId="77777777" w:rsidR="00134F99" w:rsidRDefault="00134F99">
            <w:r>
              <w:t>A unique name for the activity.</w:t>
            </w:r>
          </w:p>
        </w:tc>
      </w:tr>
      <w:tr w:rsidR="00134F99" w14:paraId="14569771" w14:textId="77777777" w:rsidTr="00134F99">
        <w:trPr>
          <w:trHeight w:val="436"/>
        </w:trPr>
        <w:tc>
          <w:tcPr>
            <w:tcW w:w="0" w:type="auto"/>
            <w:hideMark/>
          </w:tcPr>
          <w:p w14:paraId="07AE3982" w14:textId="77777777" w:rsidR="00134F99" w:rsidRDefault="00134F99"/>
        </w:tc>
        <w:tc>
          <w:tcPr>
            <w:tcW w:w="0" w:type="auto"/>
            <w:hideMark/>
          </w:tcPr>
          <w:p w14:paraId="41E0E906" w14:textId="77777777" w:rsidR="00134F99" w:rsidRDefault="00134F99">
            <w:pPr>
              <w:rPr>
                <w:sz w:val="24"/>
                <w:szCs w:val="24"/>
              </w:rPr>
            </w:pPr>
            <w:r>
              <w:t>Description</w:t>
            </w:r>
          </w:p>
        </w:tc>
        <w:tc>
          <w:tcPr>
            <w:tcW w:w="0" w:type="auto"/>
            <w:hideMark/>
          </w:tcPr>
          <w:p w14:paraId="6C5858E1" w14:textId="77777777" w:rsidR="00134F99" w:rsidRDefault="00134F99">
            <w:r>
              <w:t>A meaningful description.</w:t>
            </w:r>
          </w:p>
        </w:tc>
      </w:tr>
      <w:tr w:rsidR="00134F99" w14:paraId="3310CFDE" w14:textId="77777777" w:rsidTr="00134F99">
        <w:trPr>
          <w:trHeight w:val="436"/>
        </w:trPr>
        <w:tc>
          <w:tcPr>
            <w:tcW w:w="0" w:type="auto"/>
            <w:hideMark/>
          </w:tcPr>
          <w:p w14:paraId="58FC8C83" w14:textId="77777777" w:rsidR="00134F99" w:rsidRDefault="00134F99"/>
        </w:tc>
        <w:tc>
          <w:tcPr>
            <w:tcW w:w="0" w:type="auto"/>
            <w:hideMark/>
          </w:tcPr>
          <w:p w14:paraId="6BA75BD9" w14:textId="77777777" w:rsidR="00134F99" w:rsidRDefault="00134F99">
            <w:pPr>
              <w:rPr>
                <w:sz w:val="24"/>
                <w:szCs w:val="24"/>
              </w:rPr>
            </w:pPr>
            <w:r>
              <w:t>Timeout</w:t>
            </w:r>
          </w:p>
        </w:tc>
        <w:tc>
          <w:tcPr>
            <w:tcW w:w="0" w:type="auto"/>
            <w:hideMark/>
          </w:tcPr>
          <w:p w14:paraId="0E7B8102" w14:textId="77777777" w:rsidR="00134F99" w:rsidRDefault="00134F99">
            <w:r>
              <w:t xml:space="preserve">How long the activity should run before automatically </w:t>
            </w:r>
            <w:proofErr w:type="spellStart"/>
            <w:r>
              <w:t>canceling</w:t>
            </w:r>
            <w:proofErr w:type="spellEnd"/>
            <w:r>
              <w:t>.</w:t>
            </w:r>
          </w:p>
        </w:tc>
      </w:tr>
      <w:tr w:rsidR="00134F99" w14:paraId="1EC31279" w14:textId="77777777" w:rsidTr="00134F99">
        <w:trPr>
          <w:trHeight w:val="436"/>
        </w:trPr>
        <w:tc>
          <w:tcPr>
            <w:tcW w:w="0" w:type="auto"/>
            <w:hideMark/>
          </w:tcPr>
          <w:p w14:paraId="27033C96" w14:textId="77777777" w:rsidR="00134F99" w:rsidRDefault="00134F99"/>
        </w:tc>
        <w:tc>
          <w:tcPr>
            <w:tcW w:w="0" w:type="auto"/>
            <w:hideMark/>
          </w:tcPr>
          <w:p w14:paraId="4237FE2A" w14:textId="77777777" w:rsidR="00134F99" w:rsidRDefault="00134F99">
            <w:pPr>
              <w:rPr>
                <w:sz w:val="24"/>
                <w:szCs w:val="24"/>
              </w:rPr>
            </w:pPr>
            <w:r>
              <w:t>Retries</w:t>
            </w:r>
          </w:p>
        </w:tc>
        <w:tc>
          <w:tcPr>
            <w:tcW w:w="0" w:type="auto"/>
            <w:hideMark/>
          </w:tcPr>
          <w:p w14:paraId="791E6985" w14:textId="77777777" w:rsidR="00134F99" w:rsidRDefault="00134F99">
            <w:r>
              <w:t>How many times should Azure Data Factory try before failing.</w:t>
            </w:r>
          </w:p>
        </w:tc>
      </w:tr>
      <w:tr w:rsidR="00134F99" w14:paraId="0C124A52" w14:textId="77777777" w:rsidTr="00134F99">
        <w:trPr>
          <w:trHeight w:val="436"/>
        </w:trPr>
        <w:tc>
          <w:tcPr>
            <w:tcW w:w="0" w:type="auto"/>
            <w:hideMark/>
          </w:tcPr>
          <w:p w14:paraId="3CA868E0" w14:textId="77777777" w:rsidR="00134F99" w:rsidRDefault="00134F99"/>
        </w:tc>
        <w:tc>
          <w:tcPr>
            <w:tcW w:w="0" w:type="auto"/>
            <w:hideMark/>
          </w:tcPr>
          <w:p w14:paraId="23CC26B4" w14:textId="77777777" w:rsidR="00134F99" w:rsidRDefault="00134F99">
            <w:pPr>
              <w:rPr>
                <w:sz w:val="24"/>
                <w:szCs w:val="24"/>
              </w:rPr>
            </w:pPr>
            <w:r>
              <w:t>Retry interval</w:t>
            </w:r>
          </w:p>
        </w:tc>
        <w:tc>
          <w:tcPr>
            <w:tcW w:w="0" w:type="auto"/>
            <w:hideMark/>
          </w:tcPr>
          <w:p w14:paraId="69F58C3F" w14:textId="77777777" w:rsidR="00134F99" w:rsidRDefault="00134F99">
            <w:r>
              <w:t>How long to wait before retrying.</w:t>
            </w:r>
          </w:p>
        </w:tc>
      </w:tr>
      <w:tr w:rsidR="00134F99" w14:paraId="396A5ED3" w14:textId="77777777" w:rsidTr="00134F99">
        <w:trPr>
          <w:trHeight w:val="436"/>
        </w:trPr>
        <w:tc>
          <w:tcPr>
            <w:tcW w:w="0" w:type="auto"/>
            <w:hideMark/>
          </w:tcPr>
          <w:p w14:paraId="34B9E1D0" w14:textId="77777777" w:rsidR="00134F99" w:rsidRDefault="00134F99"/>
        </w:tc>
        <w:tc>
          <w:tcPr>
            <w:tcW w:w="0" w:type="auto"/>
            <w:hideMark/>
          </w:tcPr>
          <w:p w14:paraId="5A18C0FA" w14:textId="77777777" w:rsidR="00134F99" w:rsidRDefault="00134F99">
            <w:pPr>
              <w:rPr>
                <w:sz w:val="24"/>
                <w:szCs w:val="24"/>
              </w:rPr>
            </w:pPr>
            <w:r>
              <w:t>Secure input and output</w:t>
            </w:r>
          </w:p>
        </w:tc>
        <w:tc>
          <w:tcPr>
            <w:tcW w:w="0" w:type="auto"/>
            <w:hideMark/>
          </w:tcPr>
          <w:p w14:paraId="02B01D8D" w14:textId="77777777" w:rsidR="00134F99" w:rsidRDefault="00134F99">
            <w:r>
              <w:t>Determines if input and output values are logged.</w:t>
            </w:r>
          </w:p>
        </w:tc>
      </w:tr>
      <w:tr w:rsidR="00134F99" w14:paraId="459B6DCE" w14:textId="77777777" w:rsidTr="00134F99">
        <w:trPr>
          <w:trHeight w:val="436"/>
        </w:trPr>
        <w:tc>
          <w:tcPr>
            <w:tcW w:w="0" w:type="auto"/>
            <w:hideMark/>
          </w:tcPr>
          <w:p w14:paraId="40C48BC3" w14:textId="77777777" w:rsidR="00134F99" w:rsidRDefault="00134F99">
            <w:r>
              <w:rPr>
                <w:rStyle w:val="Strong"/>
              </w:rPr>
              <w:t>Azure Databricks</w:t>
            </w:r>
          </w:p>
        </w:tc>
        <w:tc>
          <w:tcPr>
            <w:tcW w:w="0" w:type="auto"/>
            <w:hideMark/>
          </w:tcPr>
          <w:p w14:paraId="4F3290C7" w14:textId="77777777" w:rsidR="00134F99" w:rsidRDefault="00134F99">
            <w:r>
              <w:t>Azure Databricks linked service</w:t>
            </w:r>
          </w:p>
        </w:tc>
        <w:tc>
          <w:tcPr>
            <w:tcW w:w="0" w:type="auto"/>
            <w:hideMark/>
          </w:tcPr>
          <w:p w14:paraId="61E9136F" w14:textId="77777777" w:rsidR="00134F99" w:rsidRDefault="00134F99">
            <w:r>
              <w:t>The linked service for the Azure Databricks workspace containing the notebook.</w:t>
            </w:r>
          </w:p>
        </w:tc>
      </w:tr>
      <w:tr w:rsidR="00134F99" w14:paraId="10908042" w14:textId="77777777" w:rsidTr="00134F99">
        <w:trPr>
          <w:trHeight w:val="436"/>
        </w:trPr>
        <w:tc>
          <w:tcPr>
            <w:tcW w:w="0" w:type="auto"/>
            <w:hideMark/>
          </w:tcPr>
          <w:p w14:paraId="76D04190" w14:textId="77777777" w:rsidR="00134F99" w:rsidRDefault="00134F99">
            <w:r>
              <w:rPr>
                <w:rStyle w:val="Strong"/>
              </w:rPr>
              <w:t>Settings</w:t>
            </w:r>
          </w:p>
        </w:tc>
        <w:tc>
          <w:tcPr>
            <w:tcW w:w="0" w:type="auto"/>
            <w:hideMark/>
          </w:tcPr>
          <w:p w14:paraId="2E702753" w14:textId="77777777" w:rsidR="00134F99" w:rsidRDefault="00134F99">
            <w:r>
              <w:t>Notebook path</w:t>
            </w:r>
          </w:p>
        </w:tc>
        <w:tc>
          <w:tcPr>
            <w:tcW w:w="0" w:type="auto"/>
            <w:hideMark/>
          </w:tcPr>
          <w:p w14:paraId="1FA1784A" w14:textId="77777777" w:rsidR="00134F99" w:rsidRDefault="00134F99">
            <w:r>
              <w:t>The path to the notebook file in the Workspace.</w:t>
            </w:r>
          </w:p>
        </w:tc>
      </w:tr>
      <w:tr w:rsidR="00134F99" w14:paraId="2BF74C1D" w14:textId="77777777" w:rsidTr="00134F99">
        <w:trPr>
          <w:trHeight w:val="436"/>
        </w:trPr>
        <w:tc>
          <w:tcPr>
            <w:tcW w:w="0" w:type="auto"/>
            <w:hideMark/>
          </w:tcPr>
          <w:p w14:paraId="1295217F" w14:textId="77777777" w:rsidR="00134F99" w:rsidRDefault="00134F99"/>
        </w:tc>
        <w:tc>
          <w:tcPr>
            <w:tcW w:w="0" w:type="auto"/>
            <w:hideMark/>
          </w:tcPr>
          <w:p w14:paraId="7E32BD7B" w14:textId="77777777" w:rsidR="00134F99" w:rsidRDefault="00134F99">
            <w:pPr>
              <w:rPr>
                <w:sz w:val="24"/>
                <w:szCs w:val="24"/>
              </w:rPr>
            </w:pPr>
            <w:r>
              <w:t>Base parameters</w:t>
            </w:r>
          </w:p>
        </w:tc>
        <w:tc>
          <w:tcPr>
            <w:tcW w:w="0" w:type="auto"/>
            <w:hideMark/>
          </w:tcPr>
          <w:p w14:paraId="7B9C084C" w14:textId="77777777" w:rsidR="00134F99" w:rsidRDefault="00134F99">
            <w:r>
              <w:t>Used to pass parameters to the notebook.</w:t>
            </w:r>
          </w:p>
        </w:tc>
      </w:tr>
      <w:tr w:rsidR="00134F99" w14:paraId="04899131" w14:textId="77777777" w:rsidTr="00134F99">
        <w:trPr>
          <w:trHeight w:val="436"/>
        </w:trPr>
        <w:tc>
          <w:tcPr>
            <w:tcW w:w="0" w:type="auto"/>
            <w:hideMark/>
          </w:tcPr>
          <w:p w14:paraId="492FBBCB" w14:textId="77777777" w:rsidR="00134F99" w:rsidRDefault="00134F99"/>
        </w:tc>
        <w:tc>
          <w:tcPr>
            <w:tcW w:w="0" w:type="auto"/>
            <w:hideMark/>
          </w:tcPr>
          <w:p w14:paraId="47442A9F" w14:textId="77777777" w:rsidR="00134F99" w:rsidRDefault="00134F99">
            <w:pPr>
              <w:rPr>
                <w:sz w:val="24"/>
                <w:szCs w:val="24"/>
              </w:rPr>
            </w:pPr>
            <w:r>
              <w:t>Append libraries</w:t>
            </w:r>
          </w:p>
        </w:tc>
        <w:tc>
          <w:tcPr>
            <w:tcW w:w="0" w:type="auto"/>
            <w:hideMark/>
          </w:tcPr>
          <w:p w14:paraId="1D23E15E" w14:textId="77777777" w:rsidR="00134F99" w:rsidRDefault="00134F99">
            <w:r>
              <w:t>Required code libraries that aren't installed by default.</w:t>
            </w:r>
          </w:p>
        </w:tc>
      </w:tr>
      <w:tr w:rsidR="00134F99" w14:paraId="745C3659" w14:textId="77777777" w:rsidTr="00134F99">
        <w:trPr>
          <w:trHeight w:val="436"/>
        </w:trPr>
        <w:tc>
          <w:tcPr>
            <w:tcW w:w="0" w:type="auto"/>
            <w:hideMark/>
          </w:tcPr>
          <w:p w14:paraId="2C93C790" w14:textId="77777777" w:rsidR="00134F99" w:rsidRDefault="00134F99">
            <w:r>
              <w:rPr>
                <w:rStyle w:val="Strong"/>
              </w:rPr>
              <w:t>User properties</w:t>
            </w:r>
          </w:p>
        </w:tc>
        <w:tc>
          <w:tcPr>
            <w:tcW w:w="0" w:type="auto"/>
            <w:hideMark/>
          </w:tcPr>
          <w:p w14:paraId="3C5BB315" w14:textId="77777777" w:rsidR="00134F99" w:rsidRDefault="00134F99"/>
        </w:tc>
        <w:tc>
          <w:tcPr>
            <w:tcW w:w="0" w:type="auto"/>
            <w:hideMark/>
          </w:tcPr>
          <w:p w14:paraId="24F20951" w14:textId="77777777" w:rsidR="00134F99" w:rsidRDefault="00134F99">
            <w:pPr>
              <w:rPr>
                <w:sz w:val="24"/>
                <w:szCs w:val="24"/>
              </w:rPr>
            </w:pPr>
            <w:r>
              <w:t>Custom user-defined properties.</w:t>
            </w:r>
          </w:p>
        </w:tc>
      </w:tr>
    </w:tbl>
    <w:p w14:paraId="109DF0F1" w14:textId="77777777" w:rsidR="00134F99" w:rsidRDefault="00134F99" w:rsidP="00134F99">
      <w:pPr>
        <w:pStyle w:val="Heading2"/>
        <w:shd w:val="clear" w:color="auto" w:fill="FFFFFF"/>
        <w:spacing w:before="480" w:after="180"/>
        <w:rPr>
          <w:rFonts w:ascii="Segoe UI" w:hAnsi="Segoe UI" w:cs="Segoe UI"/>
          <w:color w:val="161616"/>
        </w:rPr>
      </w:pPr>
      <w:r>
        <w:rPr>
          <w:rFonts w:ascii="Segoe UI" w:hAnsi="Segoe UI" w:cs="Segoe UI"/>
          <w:color w:val="161616"/>
        </w:rPr>
        <w:t>Running a pipeline</w:t>
      </w:r>
    </w:p>
    <w:p w14:paraId="163103BA" w14:textId="77777777" w:rsidR="00134F99" w:rsidRDefault="00134F99" w:rsidP="00134F99">
      <w:pPr>
        <w:pStyle w:val="NormalWeb"/>
        <w:shd w:val="clear" w:color="auto" w:fill="FFFFFF"/>
        <w:rPr>
          <w:rFonts w:ascii="Segoe UI" w:hAnsi="Segoe UI" w:cs="Segoe UI"/>
          <w:color w:val="161616"/>
        </w:rPr>
      </w:pPr>
      <w:r>
        <w:rPr>
          <w:rFonts w:ascii="Segoe UI" w:hAnsi="Segoe UI" w:cs="Segoe UI"/>
          <w:color w:val="161616"/>
        </w:rPr>
        <w:t>When the pipeline containing the </w:t>
      </w:r>
      <w:r>
        <w:rPr>
          <w:rStyle w:val="Strong"/>
          <w:rFonts w:ascii="Segoe UI" w:eastAsiaTheme="majorEastAsia" w:hAnsi="Segoe UI" w:cs="Segoe UI"/>
          <w:color w:val="161616"/>
        </w:rPr>
        <w:t>Notebook</w:t>
      </w:r>
      <w:r>
        <w:rPr>
          <w:rFonts w:ascii="Segoe UI" w:hAnsi="Segoe UI" w:cs="Segoe UI"/>
          <w:color w:val="161616"/>
        </w:rPr>
        <w:t> activity is published, you can run it by defining a trigger. You can then monitor pipeline runs in the </w:t>
      </w:r>
      <w:r>
        <w:rPr>
          <w:rStyle w:val="Strong"/>
          <w:rFonts w:ascii="Segoe UI" w:eastAsiaTheme="majorEastAsia" w:hAnsi="Segoe UI" w:cs="Segoe UI"/>
          <w:color w:val="161616"/>
        </w:rPr>
        <w:t>Monitor</w:t>
      </w:r>
      <w:r>
        <w:rPr>
          <w:rFonts w:ascii="Segoe UI" w:hAnsi="Segoe UI" w:cs="Segoe UI"/>
          <w:color w:val="161616"/>
        </w:rPr>
        <w:t> section of Azure Data Factory Studio.</w:t>
      </w:r>
    </w:p>
    <w:p w14:paraId="62BA1ECE" w14:textId="77777777" w:rsidR="005067C3" w:rsidRDefault="005067C3" w:rsidP="005067C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parameters in a notebook</w:t>
      </w:r>
    </w:p>
    <w:p w14:paraId="1114B19F" w14:textId="77777777" w:rsidR="005067C3" w:rsidRDefault="005067C3" w:rsidP="005067C3">
      <w:pPr>
        <w:pStyle w:val="NormalWeb"/>
        <w:shd w:val="clear" w:color="auto" w:fill="FFFFFF"/>
        <w:rPr>
          <w:rFonts w:ascii="Segoe UI" w:hAnsi="Segoe UI" w:cs="Segoe UI"/>
          <w:color w:val="161616"/>
        </w:rPr>
      </w:pPr>
      <w:r>
        <w:rPr>
          <w:rFonts w:ascii="Segoe UI" w:hAnsi="Segoe UI" w:cs="Segoe UI"/>
          <w:color w:val="161616"/>
        </w:rPr>
        <w:t>You can use parameters to pass variable values to a notebook from the pipeline. Parameterization enables greater flexibility than using hard-coded values in the notebook code.</w:t>
      </w:r>
    </w:p>
    <w:p w14:paraId="61EEC89F" w14:textId="77777777" w:rsidR="005067C3" w:rsidRDefault="005067C3" w:rsidP="005067C3">
      <w:pPr>
        <w:pStyle w:val="Heading2"/>
        <w:shd w:val="clear" w:color="auto" w:fill="FFFFFF"/>
        <w:spacing w:before="480" w:after="180"/>
        <w:rPr>
          <w:rFonts w:ascii="Segoe UI" w:hAnsi="Segoe UI" w:cs="Segoe UI"/>
          <w:color w:val="161616"/>
        </w:rPr>
      </w:pPr>
      <w:r>
        <w:rPr>
          <w:rFonts w:ascii="Segoe UI" w:hAnsi="Segoe UI" w:cs="Segoe UI"/>
          <w:color w:val="161616"/>
        </w:rPr>
        <w:t>Using parameters in a notebook</w:t>
      </w:r>
    </w:p>
    <w:p w14:paraId="20936DE1" w14:textId="77777777" w:rsidR="005067C3" w:rsidRDefault="005067C3" w:rsidP="005067C3">
      <w:pPr>
        <w:pStyle w:val="NormalWeb"/>
        <w:shd w:val="clear" w:color="auto" w:fill="FFFFFF"/>
        <w:rPr>
          <w:rFonts w:ascii="Segoe UI" w:hAnsi="Segoe UI" w:cs="Segoe UI"/>
          <w:color w:val="161616"/>
        </w:rPr>
      </w:pPr>
      <w:r>
        <w:rPr>
          <w:rFonts w:ascii="Segoe UI" w:hAnsi="Segoe UI" w:cs="Segoe UI"/>
          <w:color w:val="161616"/>
        </w:rPr>
        <w:t>To define and use parameters in a notebook, use the </w:t>
      </w:r>
      <w:proofErr w:type="spellStart"/>
      <w:proofErr w:type="gramStart"/>
      <w:r>
        <w:rPr>
          <w:rStyle w:val="Strong"/>
          <w:rFonts w:ascii="Segoe UI" w:hAnsi="Segoe UI" w:cs="Segoe UI"/>
          <w:color w:val="161616"/>
        </w:rPr>
        <w:t>dbutils.widgets</w:t>
      </w:r>
      <w:proofErr w:type="spellEnd"/>
      <w:proofErr w:type="gramEnd"/>
      <w:r>
        <w:rPr>
          <w:rFonts w:ascii="Segoe UI" w:hAnsi="Segoe UI" w:cs="Segoe UI"/>
          <w:color w:val="161616"/>
        </w:rPr>
        <w:t> library in your notebook code.</w:t>
      </w:r>
    </w:p>
    <w:p w14:paraId="52EB1CB7" w14:textId="77777777" w:rsidR="005067C3" w:rsidRDefault="005067C3" w:rsidP="005067C3">
      <w:pPr>
        <w:pStyle w:val="NormalWeb"/>
        <w:shd w:val="clear" w:color="auto" w:fill="FFFFFF"/>
        <w:rPr>
          <w:rFonts w:ascii="Segoe UI" w:hAnsi="Segoe UI" w:cs="Segoe UI"/>
          <w:color w:val="161616"/>
        </w:rPr>
      </w:pPr>
      <w:r>
        <w:rPr>
          <w:rFonts w:ascii="Segoe UI" w:hAnsi="Segoe UI" w:cs="Segoe UI"/>
          <w:color w:val="161616"/>
        </w:rPr>
        <w:t>For example, the following Python code defines a variable named </w:t>
      </w:r>
      <w:r>
        <w:rPr>
          <w:rStyle w:val="Strong"/>
          <w:rFonts w:ascii="Segoe UI" w:hAnsi="Segoe UI" w:cs="Segoe UI"/>
          <w:color w:val="161616"/>
        </w:rPr>
        <w:t>folder</w:t>
      </w:r>
      <w:r>
        <w:rPr>
          <w:rFonts w:ascii="Segoe UI" w:hAnsi="Segoe UI" w:cs="Segoe UI"/>
          <w:color w:val="161616"/>
        </w:rPr>
        <w:t> and assigns a default value of </w:t>
      </w:r>
      <w:r>
        <w:rPr>
          <w:rStyle w:val="Emphasis"/>
          <w:rFonts w:ascii="Segoe UI" w:hAnsi="Segoe UI" w:cs="Segoe UI"/>
          <w:color w:val="161616"/>
        </w:rPr>
        <w:t>data</w:t>
      </w:r>
      <w:r>
        <w:rPr>
          <w:rFonts w:ascii="Segoe UI" w:hAnsi="Segoe UI" w:cs="Segoe UI"/>
          <w:color w:val="161616"/>
        </w:rPr>
        <w:t>:</w:t>
      </w:r>
    </w:p>
    <w:p w14:paraId="39753A68" w14:textId="439A0776" w:rsidR="008D49A5" w:rsidRDefault="00BF64C9" w:rsidP="00C40281">
      <w:r w:rsidRPr="00BF64C9">
        <w:lastRenderedPageBreak/>
        <w:drawing>
          <wp:inline distT="0" distB="0" distL="0" distR="0" wp14:anchorId="071D05D9" wp14:editId="6536774C">
            <wp:extent cx="5731510" cy="13970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397000"/>
                    </a:xfrm>
                    <a:prstGeom prst="rect">
                      <a:avLst/>
                    </a:prstGeom>
                  </pic:spPr>
                </pic:pic>
              </a:graphicData>
            </a:graphic>
          </wp:inline>
        </w:drawing>
      </w:r>
    </w:p>
    <w:p w14:paraId="3D6DE8AF" w14:textId="77777777" w:rsidR="00BF64C9" w:rsidRDefault="00BF64C9" w:rsidP="00BF64C9">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eastAsiaTheme="majorEastAsia" w:hAnsi="Segoe UI" w:cs="Segoe UI"/>
          <w:color w:val="161616"/>
        </w:rPr>
        <w:t>get</w:t>
      </w:r>
      <w:r>
        <w:rPr>
          <w:rFonts w:ascii="Segoe UI" w:hAnsi="Segoe UI" w:cs="Segoe UI"/>
          <w:color w:val="161616"/>
        </w:rPr>
        <w:t> function will retrieve the value for the specific parameter that was passed to the notebook. If no such parameter was passed, it will get the default value of the variable you declared previously.</w:t>
      </w:r>
    </w:p>
    <w:p w14:paraId="3C84478F" w14:textId="77777777" w:rsidR="00BF64C9" w:rsidRDefault="00BF64C9" w:rsidP="00BF64C9">
      <w:pPr>
        <w:pStyle w:val="Heading3"/>
        <w:shd w:val="clear" w:color="auto" w:fill="FFFFFF"/>
        <w:spacing w:before="450" w:after="270"/>
        <w:rPr>
          <w:rFonts w:ascii="Segoe UI" w:hAnsi="Segoe UI" w:cs="Segoe UI"/>
          <w:color w:val="161616"/>
        </w:rPr>
      </w:pPr>
      <w:r>
        <w:rPr>
          <w:rFonts w:ascii="Segoe UI" w:hAnsi="Segoe UI" w:cs="Segoe UI"/>
          <w:color w:val="161616"/>
        </w:rPr>
        <w:t>Passing output values</w:t>
      </w:r>
    </w:p>
    <w:p w14:paraId="39BA0574" w14:textId="77777777" w:rsidR="00BF64C9" w:rsidRDefault="00BF64C9" w:rsidP="00BF64C9">
      <w:pPr>
        <w:pStyle w:val="NormalWeb"/>
        <w:shd w:val="clear" w:color="auto" w:fill="FFFFFF"/>
        <w:rPr>
          <w:rFonts w:ascii="Segoe UI" w:hAnsi="Segoe UI" w:cs="Segoe UI"/>
          <w:color w:val="161616"/>
        </w:rPr>
      </w:pPr>
      <w:r>
        <w:rPr>
          <w:rFonts w:ascii="Segoe UI" w:hAnsi="Segoe UI" w:cs="Segoe UI"/>
          <w:color w:val="161616"/>
        </w:rPr>
        <w:t>In addition to using parameters that can be passed </w:t>
      </w:r>
      <w:r>
        <w:rPr>
          <w:rStyle w:val="Emphasis"/>
          <w:rFonts w:ascii="Segoe UI" w:hAnsi="Segoe UI" w:cs="Segoe UI"/>
          <w:color w:val="161616"/>
        </w:rPr>
        <w:t>in</w:t>
      </w:r>
      <w:r>
        <w:rPr>
          <w:rFonts w:ascii="Segoe UI" w:hAnsi="Segoe UI" w:cs="Segoe UI"/>
          <w:color w:val="161616"/>
        </w:rPr>
        <w:t> to a notebook, you can pass values </w:t>
      </w:r>
      <w:r>
        <w:rPr>
          <w:rStyle w:val="Emphasis"/>
          <w:rFonts w:ascii="Segoe UI" w:hAnsi="Segoe UI" w:cs="Segoe UI"/>
          <w:color w:val="161616"/>
        </w:rPr>
        <w:t>out</w:t>
      </w:r>
      <w:r>
        <w:rPr>
          <w:rFonts w:ascii="Segoe UI" w:hAnsi="Segoe UI" w:cs="Segoe UI"/>
          <w:color w:val="161616"/>
        </w:rPr>
        <w:t> to the calling application by using the </w:t>
      </w:r>
      <w:proofErr w:type="spellStart"/>
      <w:proofErr w:type="gramStart"/>
      <w:r>
        <w:rPr>
          <w:rStyle w:val="Strong"/>
          <w:rFonts w:ascii="Segoe UI" w:eastAsiaTheme="majorEastAsia" w:hAnsi="Segoe UI" w:cs="Segoe UI"/>
          <w:color w:val="161616"/>
        </w:rPr>
        <w:t>notebook.exit</w:t>
      </w:r>
      <w:proofErr w:type="spellEnd"/>
      <w:proofErr w:type="gramEnd"/>
      <w:r>
        <w:rPr>
          <w:rFonts w:ascii="Segoe UI" w:hAnsi="Segoe UI" w:cs="Segoe UI"/>
          <w:color w:val="161616"/>
        </w:rPr>
        <w:t> function, as shown here:</w:t>
      </w:r>
    </w:p>
    <w:p w14:paraId="72FD923C" w14:textId="0C075D36" w:rsidR="00BF64C9" w:rsidRDefault="00A63F27" w:rsidP="00C40281">
      <w:r w:rsidRPr="00A63F27">
        <w:drawing>
          <wp:inline distT="0" distB="0" distL="0" distR="0" wp14:anchorId="118F8629" wp14:editId="394563CF">
            <wp:extent cx="5731510" cy="7607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760730"/>
                    </a:xfrm>
                    <a:prstGeom prst="rect">
                      <a:avLst/>
                    </a:prstGeom>
                  </pic:spPr>
                </pic:pic>
              </a:graphicData>
            </a:graphic>
          </wp:inline>
        </w:drawing>
      </w:r>
    </w:p>
    <w:p w14:paraId="33EFAE41" w14:textId="77777777" w:rsidR="00A63F27" w:rsidRDefault="00A63F27" w:rsidP="00A63F27">
      <w:pPr>
        <w:pStyle w:val="Heading2"/>
        <w:shd w:val="clear" w:color="auto" w:fill="FFFFFF"/>
        <w:spacing w:before="480" w:after="180"/>
        <w:rPr>
          <w:rFonts w:ascii="Segoe UI" w:hAnsi="Segoe UI" w:cs="Segoe UI"/>
          <w:color w:val="161616"/>
        </w:rPr>
      </w:pPr>
      <w:r>
        <w:rPr>
          <w:rFonts w:ascii="Segoe UI" w:hAnsi="Segoe UI" w:cs="Segoe UI"/>
          <w:color w:val="161616"/>
        </w:rPr>
        <w:t>Setting parameter values in a pipeline</w:t>
      </w:r>
    </w:p>
    <w:p w14:paraId="0CFCBDDF" w14:textId="77777777" w:rsidR="00A63F27" w:rsidRDefault="00A63F27" w:rsidP="00A63F27">
      <w:pPr>
        <w:pStyle w:val="NormalWeb"/>
        <w:shd w:val="clear" w:color="auto" w:fill="FFFFFF"/>
        <w:rPr>
          <w:rFonts w:ascii="Segoe UI" w:hAnsi="Segoe UI" w:cs="Segoe UI"/>
          <w:color w:val="161616"/>
        </w:rPr>
      </w:pPr>
      <w:r>
        <w:rPr>
          <w:rFonts w:ascii="Segoe UI" w:hAnsi="Segoe UI" w:cs="Segoe UI"/>
          <w:color w:val="161616"/>
        </w:rPr>
        <w:t>To pass parameter values to a </w:t>
      </w:r>
      <w:r>
        <w:rPr>
          <w:rStyle w:val="Strong"/>
          <w:rFonts w:ascii="Segoe UI" w:hAnsi="Segoe UI" w:cs="Segoe UI"/>
          <w:color w:val="161616"/>
        </w:rPr>
        <w:t>Notebook</w:t>
      </w:r>
      <w:r>
        <w:rPr>
          <w:rFonts w:ascii="Segoe UI" w:hAnsi="Segoe UI" w:cs="Segoe UI"/>
          <w:color w:val="161616"/>
        </w:rPr>
        <w:t> activity, add each parameter to the activity's </w:t>
      </w:r>
      <w:r>
        <w:rPr>
          <w:rStyle w:val="Strong"/>
          <w:rFonts w:ascii="Segoe UI" w:hAnsi="Segoe UI" w:cs="Segoe UI"/>
          <w:color w:val="161616"/>
        </w:rPr>
        <w:t>Base parameters</w:t>
      </w:r>
      <w:r>
        <w:rPr>
          <w:rFonts w:ascii="Segoe UI" w:hAnsi="Segoe UI" w:cs="Segoe UI"/>
          <w:color w:val="161616"/>
        </w:rPr>
        <w:t>, as shown here:</w:t>
      </w:r>
    </w:p>
    <w:p w14:paraId="570CC7B6" w14:textId="2B3F7A4A" w:rsidR="00A63F27" w:rsidRDefault="00A63F27" w:rsidP="00A63F27">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53CAE17" wp14:editId="1C59A687">
            <wp:extent cx="5731510" cy="2800350"/>
            <wp:effectExtent l="0" t="0" r="2540" b="0"/>
            <wp:docPr id="53" name="Picture 53" descr="Screenshot of a Notebook activity with a folder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a Notebook activity with a folder parame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205677B2" w14:textId="77777777" w:rsidR="00A63F27" w:rsidRDefault="00A63F27" w:rsidP="00A63F27">
      <w:pPr>
        <w:pStyle w:val="NormalWeb"/>
        <w:shd w:val="clear" w:color="auto" w:fill="FFFFFF"/>
        <w:rPr>
          <w:rFonts w:ascii="Segoe UI" w:hAnsi="Segoe UI" w:cs="Segoe UI"/>
          <w:color w:val="161616"/>
        </w:rPr>
      </w:pPr>
      <w:r>
        <w:rPr>
          <w:rFonts w:ascii="Segoe UI" w:hAnsi="Segoe UI" w:cs="Segoe UI"/>
          <w:color w:val="161616"/>
        </w:rPr>
        <w:lastRenderedPageBreak/>
        <w:t>In this example, the parameter value is explicitly specified as a property of the </w:t>
      </w:r>
      <w:r>
        <w:rPr>
          <w:rStyle w:val="Strong"/>
          <w:rFonts w:ascii="Segoe UI" w:hAnsi="Segoe UI" w:cs="Segoe UI"/>
          <w:color w:val="161616"/>
        </w:rPr>
        <w:t>Notebook</w:t>
      </w:r>
      <w:r>
        <w:rPr>
          <w:rFonts w:ascii="Segoe UI" w:hAnsi="Segoe UI" w:cs="Segoe UI"/>
          <w:color w:val="161616"/>
        </w:rPr>
        <w:t> activity. You could also define a </w:t>
      </w:r>
      <w:r>
        <w:rPr>
          <w:rStyle w:val="Emphasis"/>
          <w:rFonts w:ascii="Segoe UI" w:hAnsi="Segoe UI" w:cs="Segoe UI"/>
          <w:color w:val="161616"/>
        </w:rPr>
        <w:t>pipeline</w:t>
      </w:r>
      <w:r>
        <w:rPr>
          <w:rFonts w:ascii="Segoe UI" w:hAnsi="Segoe UI" w:cs="Segoe UI"/>
          <w:color w:val="161616"/>
        </w:rPr>
        <w:t> parameter and assign its value dynamically to the </w:t>
      </w:r>
      <w:r>
        <w:rPr>
          <w:rStyle w:val="Strong"/>
          <w:rFonts w:ascii="Segoe UI" w:hAnsi="Segoe UI" w:cs="Segoe UI"/>
          <w:color w:val="161616"/>
        </w:rPr>
        <w:t>Notebook</w:t>
      </w:r>
      <w:r>
        <w:rPr>
          <w:rFonts w:ascii="Segoe UI" w:hAnsi="Segoe UI" w:cs="Segoe UI"/>
          <w:color w:val="161616"/>
        </w:rPr>
        <w:t xml:space="preserve"> activity's base </w:t>
      </w:r>
      <w:proofErr w:type="gramStart"/>
      <w:r>
        <w:rPr>
          <w:rFonts w:ascii="Segoe UI" w:hAnsi="Segoe UI" w:cs="Segoe UI"/>
          <w:color w:val="161616"/>
        </w:rPr>
        <w:t>parameter;</w:t>
      </w:r>
      <w:proofErr w:type="gramEnd"/>
      <w:r>
        <w:rPr>
          <w:rFonts w:ascii="Segoe UI" w:hAnsi="Segoe UI" w:cs="Segoe UI"/>
          <w:color w:val="161616"/>
        </w:rPr>
        <w:t xml:space="preserve"> adding a further level of abstraction.</w:t>
      </w:r>
    </w:p>
    <w:p w14:paraId="303AB4B1" w14:textId="77777777" w:rsidR="00A63F27" w:rsidRDefault="00A63F27" w:rsidP="00A63F27">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5732B9A6" w14:textId="77777777" w:rsidR="00A63F27" w:rsidRDefault="00A63F27" w:rsidP="00A63F27">
      <w:pPr>
        <w:pStyle w:val="NormalWeb"/>
        <w:rPr>
          <w:rFonts w:ascii="Segoe UI" w:hAnsi="Segoe UI" w:cs="Segoe UI"/>
          <w:color w:val="161616"/>
        </w:rPr>
      </w:pPr>
      <w:r>
        <w:rPr>
          <w:rFonts w:ascii="Segoe UI" w:hAnsi="Segoe UI" w:cs="Segoe UI"/>
          <w:color w:val="161616"/>
        </w:rPr>
        <w:t>For more information about using parameters in Azure Data Factory, see </w:t>
      </w:r>
      <w:hyperlink r:id="rId79" w:history="1">
        <w:r>
          <w:rPr>
            <w:rStyle w:val="Hyperlink"/>
            <w:rFonts w:ascii="Segoe UI" w:hAnsi="Segoe UI" w:cs="Segoe UI"/>
            <w:b/>
            <w:bCs/>
            <w:u w:val="none"/>
          </w:rPr>
          <w:t>How to use parameters, expressions and functions in Azure Data Factory</w:t>
        </w:r>
      </w:hyperlink>
      <w:r>
        <w:rPr>
          <w:rFonts w:ascii="Segoe UI" w:hAnsi="Segoe UI" w:cs="Segoe UI"/>
          <w:color w:val="161616"/>
        </w:rPr>
        <w:t> in the Azure Data Factory documentation.</w:t>
      </w:r>
    </w:p>
    <w:p w14:paraId="755D0BB3" w14:textId="77777777" w:rsidR="00DC2207" w:rsidRDefault="00DC2207" w:rsidP="00DC220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Run an Azure Databricks Notebook with Azure Data Factory</w:t>
      </w:r>
    </w:p>
    <w:p w14:paraId="07538329" w14:textId="59D8572D" w:rsidR="00DC2207" w:rsidRDefault="00C55B42" w:rsidP="00A63F27">
      <w:pPr>
        <w:pStyle w:val="NormalWeb"/>
        <w:rPr>
          <w:rFonts w:ascii="Segoe UI" w:hAnsi="Segoe UI" w:cs="Segoe UI"/>
          <w:color w:val="161616"/>
        </w:rPr>
      </w:pPr>
      <w:hyperlink r:id="rId80" w:history="1">
        <w:r w:rsidRPr="00733773">
          <w:rPr>
            <w:rStyle w:val="Hyperlink"/>
            <w:rFonts w:ascii="Segoe UI" w:hAnsi="Segoe UI" w:cs="Segoe UI"/>
          </w:rPr>
          <w:t>https://microsoftlearning.github.io/dp-203-azure-data-engineer/Instructions/Labs/27-Azure-Databricks-Data-Factory.html</w:t>
        </w:r>
      </w:hyperlink>
    </w:p>
    <w:p w14:paraId="328978D5" w14:textId="023E0624" w:rsidR="00C55B42" w:rsidRDefault="009C3B70" w:rsidP="00A63F27">
      <w:pPr>
        <w:pStyle w:val="NormalWeb"/>
        <w:rPr>
          <w:rFonts w:ascii="Segoe UI" w:hAnsi="Segoe UI" w:cs="Segoe UI"/>
          <w:color w:val="161616"/>
        </w:rPr>
      </w:pPr>
      <w:r w:rsidRPr="009C3B70">
        <w:rPr>
          <w:rFonts w:ascii="Segoe UI" w:hAnsi="Segoe UI" w:cs="Segoe UI"/>
          <w:color w:val="161616"/>
        </w:rPr>
        <w:drawing>
          <wp:inline distT="0" distB="0" distL="0" distR="0" wp14:anchorId="207E3E17" wp14:editId="3000F65E">
            <wp:extent cx="5731510" cy="460438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604385"/>
                    </a:xfrm>
                    <a:prstGeom prst="rect">
                      <a:avLst/>
                    </a:prstGeom>
                  </pic:spPr>
                </pic:pic>
              </a:graphicData>
            </a:graphic>
          </wp:inline>
        </w:drawing>
      </w:r>
    </w:p>
    <w:p w14:paraId="0B1D35A5" w14:textId="77777777" w:rsidR="00A63F27" w:rsidRDefault="00A63F27" w:rsidP="00C40281"/>
    <w:sectPr w:rsidR="00A63F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A5C9B" w14:textId="77777777" w:rsidR="0064752D" w:rsidRDefault="0064752D" w:rsidP="0064752D">
      <w:pPr>
        <w:spacing w:after="0" w:line="240" w:lineRule="auto"/>
      </w:pPr>
      <w:r>
        <w:separator/>
      </w:r>
    </w:p>
  </w:endnote>
  <w:endnote w:type="continuationSeparator" w:id="0">
    <w:p w14:paraId="74711593" w14:textId="77777777" w:rsidR="0064752D" w:rsidRDefault="0064752D" w:rsidP="00647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02D8C" w14:textId="77777777" w:rsidR="0064752D" w:rsidRDefault="0064752D" w:rsidP="0064752D">
      <w:pPr>
        <w:spacing w:after="0" w:line="240" w:lineRule="auto"/>
      </w:pPr>
      <w:r>
        <w:separator/>
      </w:r>
    </w:p>
  </w:footnote>
  <w:footnote w:type="continuationSeparator" w:id="0">
    <w:p w14:paraId="7D8A1076" w14:textId="77777777" w:rsidR="0064752D" w:rsidRDefault="0064752D" w:rsidP="00647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431"/>
    <w:multiLevelType w:val="multilevel"/>
    <w:tmpl w:val="943C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61F9"/>
    <w:multiLevelType w:val="multilevel"/>
    <w:tmpl w:val="972E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36692"/>
    <w:multiLevelType w:val="multilevel"/>
    <w:tmpl w:val="5B86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D5B35"/>
    <w:multiLevelType w:val="multilevel"/>
    <w:tmpl w:val="90C0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31E88"/>
    <w:multiLevelType w:val="multilevel"/>
    <w:tmpl w:val="1862B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B08BB"/>
    <w:multiLevelType w:val="multilevel"/>
    <w:tmpl w:val="3B8C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C41CA"/>
    <w:multiLevelType w:val="multilevel"/>
    <w:tmpl w:val="4F8A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F05F1D"/>
    <w:multiLevelType w:val="multilevel"/>
    <w:tmpl w:val="5F3A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73426"/>
    <w:multiLevelType w:val="multilevel"/>
    <w:tmpl w:val="89F2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2F36D2"/>
    <w:multiLevelType w:val="multilevel"/>
    <w:tmpl w:val="9EE0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52BF4"/>
    <w:multiLevelType w:val="multilevel"/>
    <w:tmpl w:val="B460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973521"/>
    <w:multiLevelType w:val="multilevel"/>
    <w:tmpl w:val="FB64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97E0A"/>
    <w:multiLevelType w:val="multilevel"/>
    <w:tmpl w:val="10D4F0B6"/>
    <w:lvl w:ilvl="0">
      <w:start w:val="1"/>
      <w:numFmt w:val="decimal"/>
      <w:lvlText w:val="%1."/>
      <w:lvlJc w:val="left"/>
      <w:pPr>
        <w:tabs>
          <w:tab w:val="num" w:pos="90"/>
        </w:tabs>
        <w:ind w:left="90" w:hanging="360"/>
      </w:pPr>
    </w:lvl>
    <w:lvl w:ilvl="1" w:tentative="1">
      <w:start w:val="1"/>
      <w:numFmt w:val="decimal"/>
      <w:lvlText w:val="%2."/>
      <w:lvlJc w:val="left"/>
      <w:pPr>
        <w:tabs>
          <w:tab w:val="num" w:pos="810"/>
        </w:tabs>
        <w:ind w:left="810" w:hanging="360"/>
      </w:pPr>
    </w:lvl>
    <w:lvl w:ilvl="2" w:tentative="1">
      <w:start w:val="1"/>
      <w:numFmt w:val="decimal"/>
      <w:lvlText w:val="%3."/>
      <w:lvlJc w:val="left"/>
      <w:pPr>
        <w:tabs>
          <w:tab w:val="num" w:pos="1530"/>
        </w:tabs>
        <w:ind w:left="1530" w:hanging="360"/>
      </w:pPr>
    </w:lvl>
    <w:lvl w:ilvl="3" w:tentative="1">
      <w:start w:val="1"/>
      <w:numFmt w:val="decimal"/>
      <w:lvlText w:val="%4."/>
      <w:lvlJc w:val="left"/>
      <w:pPr>
        <w:tabs>
          <w:tab w:val="num" w:pos="2250"/>
        </w:tabs>
        <w:ind w:left="2250" w:hanging="360"/>
      </w:pPr>
    </w:lvl>
    <w:lvl w:ilvl="4" w:tentative="1">
      <w:start w:val="1"/>
      <w:numFmt w:val="decimal"/>
      <w:lvlText w:val="%5."/>
      <w:lvlJc w:val="left"/>
      <w:pPr>
        <w:tabs>
          <w:tab w:val="num" w:pos="2970"/>
        </w:tabs>
        <w:ind w:left="2970" w:hanging="360"/>
      </w:pPr>
    </w:lvl>
    <w:lvl w:ilvl="5" w:tentative="1">
      <w:start w:val="1"/>
      <w:numFmt w:val="decimal"/>
      <w:lvlText w:val="%6."/>
      <w:lvlJc w:val="left"/>
      <w:pPr>
        <w:tabs>
          <w:tab w:val="num" w:pos="3690"/>
        </w:tabs>
        <w:ind w:left="3690" w:hanging="360"/>
      </w:pPr>
    </w:lvl>
    <w:lvl w:ilvl="6" w:tentative="1">
      <w:start w:val="1"/>
      <w:numFmt w:val="decimal"/>
      <w:lvlText w:val="%7."/>
      <w:lvlJc w:val="left"/>
      <w:pPr>
        <w:tabs>
          <w:tab w:val="num" w:pos="4410"/>
        </w:tabs>
        <w:ind w:left="4410" w:hanging="360"/>
      </w:pPr>
    </w:lvl>
    <w:lvl w:ilvl="7" w:tentative="1">
      <w:start w:val="1"/>
      <w:numFmt w:val="decimal"/>
      <w:lvlText w:val="%8."/>
      <w:lvlJc w:val="left"/>
      <w:pPr>
        <w:tabs>
          <w:tab w:val="num" w:pos="5130"/>
        </w:tabs>
        <w:ind w:left="5130" w:hanging="360"/>
      </w:pPr>
    </w:lvl>
    <w:lvl w:ilvl="8" w:tentative="1">
      <w:start w:val="1"/>
      <w:numFmt w:val="decimal"/>
      <w:lvlText w:val="%9."/>
      <w:lvlJc w:val="left"/>
      <w:pPr>
        <w:tabs>
          <w:tab w:val="num" w:pos="5850"/>
        </w:tabs>
        <w:ind w:left="5850" w:hanging="360"/>
      </w:pPr>
    </w:lvl>
  </w:abstractNum>
  <w:abstractNum w:abstractNumId="13" w15:restartNumberingAfterBreak="0">
    <w:nsid w:val="69757D06"/>
    <w:multiLevelType w:val="multilevel"/>
    <w:tmpl w:val="3A1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897CE0"/>
    <w:multiLevelType w:val="multilevel"/>
    <w:tmpl w:val="EBBE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B2945"/>
    <w:multiLevelType w:val="multilevel"/>
    <w:tmpl w:val="04AE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8730B"/>
    <w:multiLevelType w:val="multilevel"/>
    <w:tmpl w:val="A01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564E5"/>
    <w:multiLevelType w:val="multilevel"/>
    <w:tmpl w:val="DCFAF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2D31C5"/>
    <w:multiLevelType w:val="multilevel"/>
    <w:tmpl w:val="0226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5626254">
    <w:abstractNumId w:val="8"/>
  </w:num>
  <w:num w:numId="2" w16cid:durableId="1238857279">
    <w:abstractNumId w:val="13"/>
  </w:num>
  <w:num w:numId="3" w16cid:durableId="580606313">
    <w:abstractNumId w:val="11"/>
  </w:num>
  <w:num w:numId="4" w16cid:durableId="1822229169">
    <w:abstractNumId w:val="10"/>
  </w:num>
  <w:num w:numId="5" w16cid:durableId="1580362880">
    <w:abstractNumId w:val="12"/>
  </w:num>
  <w:num w:numId="6" w16cid:durableId="196747672">
    <w:abstractNumId w:val="9"/>
  </w:num>
  <w:num w:numId="7" w16cid:durableId="422335548">
    <w:abstractNumId w:val="0"/>
  </w:num>
  <w:num w:numId="8" w16cid:durableId="1168863809">
    <w:abstractNumId w:val="2"/>
  </w:num>
  <w:num w:numId="9" w16cid:durableId="50155779">
    <w:abstractNumId w:val="4"/>
  </w:num>
  <w:num w:numId="10" w16cid:durableId="2007241675">
    <w:abstractNumId w:val="6"/>
  </w:num>
  <w:num w:numId="11" w16cid:durableId="283193804">
    <w:abstractNumId w:val="16"/>
  </w:num>
  <w:num w:numId="12" w16cid:durableId="174153724">
    <w:abstractNumId w:val="14"/>
  </w:num>
  <w:num w:numId="13" w16cid:durableId="1998025601">
    <w:abstractNumId w:val="5"/>
  </w:num>
  <w:num w:numId="14" w16cid:durableId="732430685">
    <w:abstractNumId w:val="3"/>
  </w:num>
  <w:num w:numId="15" w16cid:durableId="754011102">
    <w:abstractNumId w:val="1"/>
  </w:num>
  <w:num w:numId="16" w16cid:durableId="265158812">
    <w:abstractNumId w:val="15"/>
  </w:num>
  <w:num w:numId="17" w16cid:durableId="1050959974">
    <w:abstractNumId w:val="18"/>
  </w:num>
  <w:num w:numId="18" w16cid:durableId="202519308">
    <w:abstractNumId w:val="7"/>
  </w:num>
  <w:num w:numId="19" w16cid:durableId="5557503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52D"/>
    <w:rsid w:val="000059B0"/>
    <w:rsid w:val="000077EA"/>
    <w:rsid w:val="000338CC"/>
    <w:rsid w:val="00134F99"/>
    <w:rsid w:val="00156EBF"/>
    <w:rsid w:val="001A5718"/>
    <w:rsid w:val="002332E2"/>
    <w:rsid w:val="00236A17"/>
    <w:rsid w:val="00242303"/>
    <w:rsid w:val="0029043E"/>
    <w:rsid w:val="002D039E"/>
    <w:rsid w:val="0031485F"/>
    <w:rsid w:val="003A3CD3"/>
    <w:rsid w:val="003A72CA"/>
    <w:rsid w:val="003C22EF"/>
    <w:rsid w:val="003F3A46"/>
    <w:rsid w:val="00467F98"/>
    <w:rsid w:val="004E441F"/>
    <w:rsid w:val="004E7BE1"/>
    <w:rsid w:val="005067C3"/>
    <w:rsid w:val="00534C0D"/>
    <w:rsid w:val="005B3E89"/>
    <w:rsid w:val="005F2D87"/>
    <w:rsid w:val="0064752D"/>
    <w:rsid w:val="00701446"/>
    <w:rsid w:val="00740D3B"/>
    <w:rsid w:val="007D28B1"/>
    <w:rsid w:val="008921BB"/>
    <w:rsid w:val="00892A60"/>
    <w:rsid w:val="008B6C8E"/>
    <w:rsid w:val="008D49A5"/>
    <w:rsid w:val="00901BD1"/>
    <w:rsid w:val="009062C7"/>
    <w:rsid w:val="00911559"/>
    <w:rsid w:val="00930EED"/>
    <w:rsid w:val="009512E6"/>
    <w:rsid w:val="00951813"/>
    <w:rsid w:val="009C3B70"/>
    <w:rsid w:val="009E07BA"/>
    <w:rsid w:val="00A014C5"/>
    <w:rsid w:val="00A27133"/>
    <w:rsid w:val="00A63F27"/>
    <w:rsid w:val="00A67F35"/>
    <w:rsid w:val="00A67F8E"/>
    <w:rsid w:val="00AE7B17"/>
    <w:rsid w:val="00B31CAA"/>
    <w:rsid w:val="00B663FA"/>
    <w:rsid w:val="00B72DBB"/>
    <w:rsid w:val="00BC320E"/>
    <w:rsid w:val="00BE0FEF"/>
    <w:rsid w:val="00BF64C9"/>
    <w:rsid w:val="00C147D2"/>
    <w:rsid w:val="00C26A7D"/>
    <w:rsid w:val="00C30811"/>
    <w:rsid w:val="00C329F5"/>
    <w:rsid w:val="00C40281"/>
    <w:rsid w:val="00C55B42"/>
    <w:rsid w:val="00C74813"/>
    <w:rsid w:val="00C94758"/>
    <w:rsid w:val="00CA193B"/>
    <w:rsid w:val="00CA595F"/>
    <w:rsid w:val="00DC2207"/>
    <w:rsid w:val="00E07774"/>
    <w:rsid w:val="00E9797F"/>
    <w:rsid w:val="00EA3A0D"/>
    <w:rsid w:val="00EA4B5A"/>
    <w:rsid w:val="00EC7938"/>
    <w:rsid w:val="00EF0B9D"/>
    <w:rsid w:val="00F815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03ECC"/>
  <w15:chartTrackingRefBased/>
  <w15:docId w15:val="{984D0200-4924-4587-8BE9-C04347A01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4C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904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0F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12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C0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C308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29043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9043E"/>
    <w:rPr>
      <w:i/>
      <w:iCs/>
    </w:rPr>
  </w:style>
  <w:style w:type="character" w:styleId="HTMLCode">
    <w:name w:val="HTML Code"/>
    <w:basedOn w:val="DefaultParagraphFont"/>
    <w:uiPriority w:val="99"/>
    <w:semiHidden/>
    <w:unhideWhenUsed/>
    <w:rsid w:val="0029043E"/>
    <w:rPr>
      <w:rFonts w:ascii="Courier New" w:eastAsia="Times New Roman" w:hAnsi="Courier New" w:cs="Courier New"/>
      <w:sz w:val="20"/>
      <w:szCs w:val="20"/>
    </w:rPr>
  </w:style>
  <w:style w:type="character" w:styleId="Strong">
    <w:name w:val="Strong"/>
    <w:basedOn w:val="DefaultParagraphFont"/>
    <w:uiPriority w:val="22"/>
    <w:qFormat/>
    <w:rsid w:val="0029043E"/>
    <w:rPr>
      <w:b/>
      <w:bCs/>
    </w:rPr>
  </w:style>
  <w:style w:type="paragraph" w:customStyle="1" w:styleId="alert-title">
    <w:name w:val="alert-title"/>
    <w:basedOn w:val="Normal"/>
    <w:rsid w:val="00B31C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31CAA"/>
    <w:rPr>
      <w:color w:val="0000FF"/>
      <w:u w:val="single"/>
    </w:rPr>
  </w:style>
  <w:style w:type="character" w:styleId="UnresolvedMention">
    <w:name w:val="Unresolved Mention"/>
    <w:basedOn w:val="DefaultParagraphFont"/>
    <w:uiPriority w:val="99"/>
    <w:semiHidden/>
    <w:unhideWhenUsed/>
    <w:rsid w:val="00701446"/>
    <w:rPr>
      <w:color w:val="605E5C"/>
      <w:shd w:val="clear" w:color="auto" w:fill="E1DFDD"/>
    </w:rPr>
  </w:style>
  <w:style w:type="character" w:customStyle="1" w:styleId="Heading3Char">
    <w:name w:val="Heading 3 Char"/>
    <w:basedOn w:val="DefaultParagraphFont"/>
    <w:link w:val="Heading3"/>
    <w:uiPriority w:val="9"/>
    <w:semiHidden/>
    <w:rsid w:val="00BE0F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512E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454">
      <w:bodyDiv w:val="1"/>
      <w:marLeft w:val="0"/>
      <w:marRight w:val="0"/>
      <w:marTop w:val="0"/>
      <w:marBottom w:val="0"/>
      <w:divBdr>
        <w:top w:val="none" w:sz="0" w:space="0" w:color="auto"/>
        <w:left w:val="none" w:sz="0" w:space="0" w:color="auto"/>
        <w:bottom w:val="none" w:sz="0" w:space="0" w:color="auto"/>
        <w:right w:val="none" w:sz="0" w:space="0" w:color="auto"/>
      </w:divBdr>
    </w:div>
    <w:div w:id="23866649">
      <w:bodyDiv w:val="1"/>
      <w:marLeft w:val="0"/>
      <w:marRight w:val="0"/>
      <w:marTop w:val="0"/>
      <w:marBottom w:val="0"/>
      <w:divBdr>
        <w:top w:val="none" w:sz="0" w:space="0" w:color="auto"/>
        <w:left w:val="none" w:sz="0" w:space="0" w:color="auto"/>
        <w:bottom w:val="none" w:sz="0" w:space="0" w:color="auto"/>
        <w:right w:val="none" w:sz="0" w:space="0" w:color="auto"/>
      </w:divBdr>
    </w:div>
    <w:div w:id="29573564">
      <w:bodyDiv w:val="1"/>
      <w:marLeft w:val="0"/>
      <w:marRight w:val="0"/>
      <w:marTop w:val="0"/>
      <w:marBottom w:val="0"/>
      <w:divBdr>
        <w:top w:val="none" w:sz="0" w:space="0" w:color="auto"/>
        <w:left w:val="none" w:sz="0" w:space="0" w:color="auto"/>
        <w:bottom w:val="none" w:sz="0" w:space="0" w:color="auto"/>
        <w:right w:val="none" w:sz="0" w:space="0" w:color="auto"/>
      </w:divBdr>
      <w:divsChild>
        <w:div w:id="1129201064">
          <w:marLeft w:val="0"/>
          <w:marRight w:val="0"/>
          <w:marTop w:val="0"/>
          <w:marBottom w:val="0"/>
          <w:divBdr>
            <w:top w:val="none" w:sz="0" w:space="0" w:color="auto"/>
            <w:left w:val="none" w:sz="0" w:space="0" w:color="auto"/>
            <w:bottom w:val="none" w:sz="0" w:space="0" w:color="auto"/>
            <w:right w:val="none" w:sz="0" w:space="0" w:color="auto"/>
          </w:divBdr>
        </w:div>
      </w:divsChild>
    </w:div>
    <w:div w:id="48117343">
      <w:bodyDiv w:val="1"/>
      <w:marLeft w:val="0"/>
      <w:marRight w:val="0"/>
      <w:marTop w:val="0"/>
      <w:marBottom w:val="0"/>
      <w:divBdr>
        <w:top w:val="none" w:sz="0" w:space="0" w:color="auto"/>
        <w:left w:val="none" w:sz="0" w:space="0" w:color="auto"/>
        <w:bottom w:val="none" w:sz="0" w:space="0" w:color="auto"/>
        <w:right w:val="none" w:sz="0" w:space="0" w:color="auto"/>
      </w:divBdr>
    </w:div>
    <w:div w:id="63377323">
      <w:bodyDiv w:val="1"/>
      <w:marLeft w:val="0"/>
      <w:marRight w:val="0"/>
      <w:marTop w:val="0"/>
      <w:marBottom w:val="0"/>
      <w:divBdr>
        <w:top w:val="none" w:sz="0" w:space="0" w:color="auto"/>
        <w:left w:val="none" w:sz="0" w:space="0" w:color="auto"/>
        <w:bottom w:val="none" w:sz="0" w:space="0" w:color="auto"/>
        <w:right w:val="none" w:sz="0" w:space="0" w:color="auto"/>
      </w:divBdr>
    </w:div>
    <w:div w:id="95057708">
      <w:bodyDiv w:val="1"/>
      <w:marLeft w:val="0"/>
      <w:marRight w:val="0"/>
      <w:marTop w:val="0"/>
      <w:marBottom w:val="0"/>
      <w:divBdr>
        <w:top w:val="none" w:sz="0" w:space="0" w:color="auto"/>
        <w:left w:val="none" w:sz="0" w:space="0" w:color="auto"/>
        <w:bottom w:val="none" w:sz="0" w:space="0" w:color="auto"/>
        <w:right w:val="none" w:sz="0" w:space="0" w:color="auto"/>
      </w:divBdr>
    </w:div>
    <w:div w:id="119151210">
      <w:bodyDiv w:val="1"/>
      <w:marLeft w:val="0"/>
      <w:marRight w:val="0"/>
      <w:marTop w:val="0"/>
      <w:marBottom w:val="0"/>
      <w:divBdr>
        <w:top w:val="none" w:sz="0" w:space="0" w:color="auto"/>
        <w:left w:val="none" w:sz="0" w:space="0" w:color="auto"/>
        <w:bottom w:val="none" w:sz="0" w:space="0" w:color="auto"/>
        <w:right w:val="none" w:sz="0" w:space="0" w:color="auto"/>
      </w:divBdr>
    </w:div>
    <w:div w:id="136917992">
      <w:bodyDiv w:val="1"/>
      <w:marLeft w:val="0"/>
      <w:marRight w:val="0"/>
      <w:marTop w:val="0"/>
      <w:marBottom w:val="0"/>
      <w:divBdr>
        <w:top w:val="none" w:sz="0" w:space="0" w:color="auto"/>
        <w:left w:val="none" w:sz="0" w:space="0" w:color="auto"/>
        <w:bottom w:val="none" w:sz="0" w:space="0" w:color="auto"/>
        <w:right w:val="none" w:sz="0" w:space="0" w:color="auto"/>
      </w:divBdr>
      <w:divsChild>
        <w:div w:id="2056812759">
          <w:marLeft w:val="0"/>
          <w:marRight w:val="0"/>
          <w:marTop w:val="0"/>
          <w:marBottom w:val="0"/>
          <w:divBdr>
            <w:top w:val="none" w:sz="0" w:space="0" w:color="auto"/>
            <w:left w:val="none" w:sz="0" w:space="0" w:color="auto"/>
            <w:bottom w:val="none" w:sz="0" w:space="0" w:color="auto"/>
            <w:right w:val="none" w:sz="0" w:space="0" w:color="auto"/>
          </w:divBdr>
        </w:div>
      </w:divsChild>
    </w:div>
    <w:div w:id="173616483">
      <w:bodyDiv w:val="1"/>
      <w:marLeft w:val="0"/>
      <w:marRight w:val="0"/>
      <w:marTop w:val="0"/>
      <w:marBottom w:val="0"/>
      <w:divBdr>
        <w:top w:val="none" w:sz="0" w:space="0" w:color="auto"/>
        <w:left w:val="none" w:sz="0" w:space="0" w:color="auto"/>
        <w:bottom w:val="none" w:sz="0" w:space="0" w:color="auto"/>
        <w:right w:val="none" w:sz="0" w:space="0" w:color="auto"/>
      </w:divBdr>
    </w:div>
    <w:div w:id="201066346">
      <w:bodyDiv w:val="1"/>
      <w:marLeft w:val="0"/>
      <w:marRight w:val="0"/>
      <w:marTop w:val="0"/>
      <w:marBottom w:val="0"/>
      <w:divBdr>
        <w:top w:val="none" w:sz="0" w:space="0" w:color="auto"/>
        <w:left w:val="none" w:sz="0" w:space="0" w:color="auto"/>
        <w:bottom w:val="none" w:sz="0" w:space="0" w:color="auto"/>
        <w:right w:val="none" w:sz="0" w:space="0" w:color="auto"/>
      </w:divBdr>
    </w:div>
    <w:div w:id="244464635">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7690">
      <w:bodyDiv w:val="1"/>
      <w:marLeft w:val="0"/>
      <w:marRight w:val="0"/>
      <w:marTop w:val="0"/>
      <w:marBottom w:val="0"/>
      <w:divBdr>
        <w:top w:val="none" w:sz="0" w:space="0" w:color="auto"/>
        <w:left w:val="none" w:sz="0" w:space="0" w:color="auto"/>
        <w:bottom w:val="none" w:sz="0" w:space="0" w:color="auto"/>
        <w:right w:val="none" w:sz="0" w:space="0" w:color="auto"/>
      </w:divBdr>
    </w:div>
    <w:div w:id="331879519">
      <w:bodyDiv w:val="1"/>
      <w:marLeft w:val="0"/>
      <w:marRight w:val="0"/>
      <w:marTop w:val="0"/>
      <w:marBottom w:val="0"/>
      <w:divBdr>
        <w:top w:val="none" w:sz="0" w:space="0" w:color="auto"/>
        <w:left w:val="none" w:sz="0" w:space="0" w:color="auto"/>
        <w:bottom w:val="none" w:sz="0" w:space="0" w:color="auto"/>
        <w:right w:val="none" w:sz="0" w:space="0" w:color="auto"/>
      </w:divBdr>
    </w:div>
    <w:div w:id="387723234">
      <w:bodyDiv w:val="1"/>
      <w:marLeft w:val="0"/>
      <w:marRight w:val="0"/>
      <w:marTop w:val="0"/>
      <w:marBottom w:val="0"/>
      <w:divBdr>
        <w:top w:val="none" w:sz="0" w:space="0" w:color="auto"/>
        <w:left w:val="none" w:sz="0" w:space="0" w:color="auto"/>
        <w:bottom w:val="none" w:sz="0" w:space="0" w:color="auto"/>
        <w:right w:val="none" w:sz="0" w:space="0" w:color="auto"/>
      </w:divBdr>
    </w:div>
    <w:div w:id="448279961">
      <w:bodyDiv w:val="1"/>
      <w:marLeft w:val="0"/>
      <w:marRight w:val="0"/>
      <w:marTop w:val="0"/>
      <w:marBottom w:val="0"/>
      <w:divBdr>
        <w:top w:val="none" w:sz="0" w:space="0" w:color="auto"/>
        <w:left w:val="none" w:sz="0" w:space="0" w:color="auto"/>
        <w:bottom w:val="none" w:sz="0" w:space="0" w:color="auto"/>
        <w:right w:val="none" w:sz="0" w:space="0" w:color="auto"/>
      </w:divBdr>
      <w:divsChild>
        <w:div w:id="646672152">
          <w:marLeft w:val="0"/>
          <w:marRight w:val="0"/>
          <w:marTop w:val="0"/>
          <w:marBottom w:val="0"/>
          <w:divBdr>
            <w:top w:val="none" w:sz="0" w:space="0" w:color="auto"/>
            <w:left w:val="none" w:sz="0" w:space="0" w:color="auto"/>
            <w:bottom w:val="none" w:sz="0" w:space="0" w:color="auto"/>
            <w:right w:val="none" w:sz="0" w:space="0" w:color="auto"/>
          </w:divBdr>
        </w:div>
      </w:divsChild>
    </w:div>
    <w:div w:id="459811912">
      <w:bodyDiv w:val="1"/>
      <w:marLeft w:val="0"/>
      <w:marRight w:val="0"/>
      <w:marTop w:val="0"/>
      <w:marBottom w:val="0"/>
      <w:divBdr>
        <w:top w:val="none" w:sz="0" w:space="0" w:color="auto"/>
        <w:left w:val="none" w:sz="0" w:space="0" w:color="auto"/>
        <w:bottom w:val="none" w:sz="0" w:space="0" w:color="auto"/>
        <w:right w:val="none" w:sz="0" w:space="0" w:color="auto"/>
      </w:divBdr>
      <w:divsChild>
        <w:div w:id="1943218473">
          <w:marLeft w:val="0"/>
          <w:marRight w:val="0"/>
          <w:marTop w:val="0"/>
          <w:marBottom w:val="0"/>
          <w:divBdr>
            <w:top w:val="none" w:sz="0" w:space="0" w:color="auto"/>
            <w:left w:val="none" w:sz="0" w:space="0" w:color="auto"/>
            <w:bottom w:val="none" w:sz="0" w:space="0" w:color="auto"/>
            <w:right w:val="none" w:sz="0" w:space="0" w:color="auto"/>
          </w:divBdr>
        </w:div>
      </w:divsChild>
    </w:div>
    <w:div w:id="460151466">
      <w:bodyDiv w:val="1"/>
      <w:marLeft w:val="0"/>
      <w:marRight w:val="0"/>
      <w:marTop w:val="0"/>
      <w:marBottom w:val="0"/>
      <w:divBdr>
        <w:top w:val="none" w:sz="0" w:space="0" w:color="auto"/>
        <w:left w:val="none" w:sz="0" w:space="0" w:color="auto"/>
        <w:bottom w:val="none" w:sz="0" w:space="0" w:color="auto"/>
        <w:right w:val="none" w:sz="0" w:space="0" w:color="auto"/>
      </w:divBdr>
    </w:div>
    <w:div w:id="463080501">
      <w:bodyDiv w:val="1"/>
      <w:marLeft w:val="0"/>
      <w:marRight w:val="0"/>
      <w:marTop w:val="0"/>
      <w:marBottom w:val="0"/>
      <w:divBdr>
        <w:top w:val="none" w:sz="0" w:space="0" w:color="auto"/>
        <w:left w:val="none" w:sz="0" w:space="0" w:color="auto"/>
        <w:bottom w:val="none" w:sz="0" w:space="0" w:color="auto"/>
        <w:right w:val="none" w:sz="0" w:space="0" w:color="auto"/>
      </w:divBdr>
      <w:divsChild>
        <w:div w:id="124858102">
          <w:marLeft w:val="0"/>
          <w:marRight w:val="0"/>
          <w:marTop w:val="0"/>
          <w:marBottom w:val="0"/>
          <w:divBdr>
            <w:top w:val="none" w:sz="0" w:space="0" w:color="auto"/>
            <w:left w:val="none" w:sz="0" w:space="0" w:color="auto"/>
            <w:bottom w:val="none" w:sz="0" w:space="0" w:color="auto"/>
            <w:right w:val="none" w:sz="0" w:space="0" w:color="auto"/>
          </w:divBdr>
        </w:div>
      </w:divsChild>
    </w:div>
    <w:div w:id="497422931">
      <w:bodyDiv w:val="1"/>
      <w:marLeft w:val="0"/>
      <w:marRight w:val="0"/>
      <w:marTop w:val="0"/>
      <w:marBottom w:val="0"/>
      <w:divBdr>
        <w:top w:val="none" w:sz="0" w:space="0" w:color="auto"/>
        <w:left w:val="none" w:sz="0" w:space="0" w:color="auto"/>
        <w:bottom w:val="none" w:sz="0" w:space="0" w:color="auto"/>
        <w:right w:val="none" w:sz="0" w:space="0" w:color="auto"/>
      </w:divBdr>
    </w:div>
    <w:div w:id="500001280">
      <w:bodyDiv w:val="1"/>
      <w:marLeft w:val="0"/>
      <w:marRight w:val="0"/>
      <w:marTop w:val="0"/>
      <w:marBottom w:val="0"/>
      <w:divBdr>
        <w:top w:val="none" w:sz="0" w:space="0" w:color="auto"/>
        <w:left w:val="none" w:sz="0" w:space="0" w:color="auto"/>
        <w:bottom w:val="none" w:sz="0" w:space="0" w:color="auto"/>
        <w:right w:val="none" w:sz="0" w:space="0" w:color="auto"/>
      </w:divBdr>
    </w:div>
    <w:div w:id="511797721">
      <w:bodyDiv w:val="1"/>
      <w:marLeft w:val="0"/>
      <w:marRight w:val="0"/>
      <w:marTop w:val="0"/>
      <w:marBottom w:val="0"/>
      <w:divBdr>
        <w:top w:val="none" w:sz="0" w:space="0" w:color="auto"/>
        <w:left w:val="none" w:sz="0" w:space="0" w:color="auto"/>
        <w:bottom w:val="none" w:sz="0" w:space="0" w:color="auto"/>
        <w:right w:val="none" w:sz="0" w:space="0" w:color="auto"/>
      </w:divBdr>
    </w:div>
    <w:div w:id="540215352">
      <w:bodyDiv w:val="1"/>
      <w:marLeft w:val="0"/>
      <w:marRight w:val="0"/>
      <w:marTop w:val="0"/>
      <w:marBottom w:val="0"/>
      <w:divBdr>
        <w:top w:val="none" w:sz="0" w:space="0" w:color="auto"/>
        <w:left w:val="none" w:sz="0" w:space="0" w:color="auto"/>
        <w:bottom w:val="none" w:sz="0" w:space="0" w:color="auto"/>
        <w:right w:val="none" w:sz="0" w:space="0" w:color="auto"/>
      </w:divBdr>
      <w:divsChild>
        <w:div w:id="1398749889">
          <w:marLeft w:val="0"/>
          <w:marRight w:val="0"/>
          <w:marTop w:val="0"/>
          <w:marBottom w:val="0"/>
          <w:divBdr>
            <w:top w:val="none" w:sz="0" w:space="0" w:color="auto"/>
            <w:left w:val="none" w:sz="0" w:space="0" w:color="auto"/>
            <w:bottom w:val="none" w:sz="0" w:space="0" w:color="auto"/>
            <w:right w:val="none" w:sz="0" w:space="0" w:color="auto"/>
          </w:divBdr>
        </w:div>
      </w:divsChild>
    </w:div>
    <w:div w:id="607584899">
      <w:bodyDiv w:val="1"/>
      <w:marLeft w:val="0"/>
      <w:marRight w:val="0"/>
      <w:marTop w:val="0"/>
      <w:marBottom w:val="0"/>
      <w:divBdr>
        <w:top w:val="none" w:sz="0" w:space="0" w:color="auto"/>
        <w:left w:val="none" w:sz="0" w:space="0" w:color="auto"/>
        <w:bottom w:val="none" w:sz="0" w:space="0" w:color="auto"/>
        <w:right w:val="none" w:sz="0" w:space="0" w:color="auto"/>
      </w:divBdr>
    </w:div>
    <w:div w:id="649096658">
      <w:bodyDiv w:val="1"/>
      <w:marLeft w:val="0"/>
      <w:marRight w:val="0"/>
      <w:marTop w:val="0"/>
      <w:marBottom w:val="0"/>
      <w:divBdr>
        <w:top w:val="none" w:sz="0" w:space="0" w:color="auto"/>
        <w:left w:val="none" w:sz="0" w:space="0" w:color="auto"/>
        <w:bottom w:val="none" w:sz="0" w:space="0" w:color="auto"/>
        <w:right w:val="none" w:sz="0" w:space="0" w:color="auto"/>
      </w:divBdr>
      <w:divsChild>
        <w:div w:id="901136036">
          <w:marLeft w:val="0"/>
          <w:marRight w:val="0"/>
          <w:marTop w:val="0"/>
          <w:marBottom w:val="0"/>
          <w:divBdr>
            <w:top w:val="none" w:sz="0" w:space="0" w:color="auto"/>
            <w:left w:val="none" w:sz="0" w:space="0" w:color="auto"/>
            <w:bottom w:val="none" w:sz="0" w:space="0" w:color="auto"/>
            <w:right w:val="none" w:sz="0" w:space="0" w:color="auto"/>
          </w:divBdr>
        </w:div>
      </w:divsChild>
    </w:div>
    <w:div w:id="655063376">
      <w:bodyDiv w:val="1"/>
      <w:marLeft w:val="0"/>
      <w:marRight w:val="0"/>
      <w:marTop w:val="0"/>
      <w:marBottom w:val="0"/>
      <w:divBdr>
        <w:top w:val="none" w:sz="0" w:space="0" w:color="auto"/>
        <w:left w:val="none" w:sz="0" w:space="0" w:color="auto"/>
        <w:bottom w:val="none" w:sz="0" w:space="0" w:color="auto"/>
        <w:right w:val="none" w:sz="0" w:space="0" w:color="auto"/>
      </w:divBdr>
      <w:divsChild>
        <w:div w:id="846091678">
          <w:marLeft w:val="0"/>
          <w:marRight w:val="0"/>
          <w:marTop w:val="0"/>
          <w:marBottom w:val="0"/>
          <w:divBdr>
            <w:top w:val="none" w:sz="0" w:space="0" w:color="auto"/>
            <w:left w:val="none" w:sz="0" w:space="0" w:color="auto"/>
            <w:bottom w:val="none" w:sz="0" w:space="0" w:color="auto"/>
            <w:right w:val="none" w:sz="0" w:space="0" w:color="auto"/>
          </w:divBdr>
        </w:div>
      </w:divsChild>
    </w:div>
    <w:div w:id="658921214">
      <w:bodyDiv w:val="1"/>
      <w:marLeft w:val="0"/>
      <w:marRight w:val="0"/>
      <w:marTop w:val="0"/>
      <w:marBottom w:val="0"/>
      <w:divBdr>
        <w:top w:val="none" w:sz="0" w:space="0" w:color="auto"/>
        <w:left w:val="none" w:sz="0" w:space="0" w:color="auto"/>
        <w:bottom w:val="none" w:sz="0" w:space="0" w:color="auto"/>
        <w:right w:val="none" w:sz="0" w:space="0" w:color="auto"/>
      </w:divBdr>
    </w:div>
    <w:div w:id="664357374">
      <w:bodyDiv w:val="1"/>
      <w:marLeft w:val="0"/>
      <w:marRight w:val="0"/>
      <w:marTop w:val="0"/>
      <w:marBottom w:val="0"/>
      <w:divBdr>
        <w:top w:val="none" w:sz="0" w:space="0" w:color="auto"/>
        <w:left w:val="none" w:sz="0" w:space="0" w:color="auto"/>
        <w:bottom w:val="none" w:sz="0" w:space="0" w:color="auto"/>
        <w:right w:val="none" w:sz="0" w:space="0" w:color="auto"/>
      </w:divBdr>
    </w:div>
    <w:div w:id="673605311">
      <w:bodyDiv w:val="1"/>
      <w:marLeft w:val="0"/>
      <w:marRight w:val="0"/>
      <w:marTop w:val="0"/>
      <w:marBottom w:val="0"/>
      <w:divBdr>
        <w:top w:val="none" w:sz="0" w:space="0" w:color="auto"/>
        <w:left w:val="none" w:sz="0" w:space="0" w:color="auto"/>
        <w:bottom w:val="none" w:sz="0" w:space="0" w:color="auto"/>
        <w:right w:val="none" w:sz="0" w:space="0" w:color="auto"/>
      </w:divBdr>
    </w:div>
    <w:div w:id="689255920">
      <w:bodyDiv w:val="1"/>
      <w:marLeft w:val="0"/>
      <w:marRight w:val="0"/>
      <w:marTop w:val="0"/>
      <w:marBottom w:val="0"/>
      <w:divBdr>
        <w:top w:val="none" w:sz="0" w:space="0" w:color="auto"/>
        <w:left w:val="none" w:sz="0" w:space="0" w:color="auto"/>
        <w:bottom w:val="none" w:sz="0" w:space="0" w:color="auto"/>
        <w:right w:val="none" w:sz="0" w:space="0" w:color="auto"/>
      </w:divBdr>
    </w:div>
    <w:div w:id="699745344">
      <w:bodyDiv w:val="1"/>
      <w:marLeft w:val="0"/>
      <w:marRight w:val="0"/>
      <w:marTop w:val="0"/>
      <w:marBottom w:val="0"/>
      <w:divBdr>
        <w:top w:val="none" w:sz="0" w:space="0" w:color="auto"/>
        <w:left w:val="none" w:sz="0" w:space="0" w:color="auto"/>
        <w:bottom w:val="none" w:sz="0" w:space="0" w:color="auto"/>
        <w:right w:val="none" w:sz="0" w:space="0" w:color="auto"/>
      </w:divBdr>
    </w:div>
    <w:div w:id="809708661">
      <w:bodyDiv w:val="1"/>
      <w:marLeft w:val="0"/>
      <w:marRight w:val="0"/>
      <w:marTop w:val="0"/>
      <w:marBottom w:val="0"/>
      <w:divBdr>
        <w:top w:val="none" w:sz="0" w:space="0" w:color="auto"/>
        <w:left w:val="none" w:sz="0" w:space="0" w:color="auto"/>
        <w:bottom w:val="none" w:sz="0" w:space="0" w:color="auto"/>
        <w:right w:val="none" w:sz="0" w:space="0" w:color="auto"/>
      </w:divBdr>
      <w:divsChild>
        <w:div w:id="557522333">
          <w:marLeft w:val="0"/>
          <w:marRight w:val="0"/>
          <w:marTop w:val="0"/>
          <w:marBottom w:val="0"/>
          <w:divBdr>
            <w:top w:val="none" w:sz="0" w:space="0" w:color="auto"/>
            <w:left w:val="none" w:sz="0" w:space="0" w:color="auto"/>
            <w:bottom w:val="none" w:sz="0" w:space="0" w:color="auto"/>
            <w:right w:val="none" w:sz="0" w:space="0" w:color="auto"/>
          </w:divBdr>
        </w:div>
      </w:divsChild>
    </w:div>
    <w:div w:id="811101911">
      <w:bodyDiv w:val="1"/>
      <w:marLeft w:val="0"/>
      <w:marRight w:val="0"/>
      <w:marTop w:val="0"/>
      <w:marBottom w:val="0"/>
      <w:divBdr>
        <w:top w:val="none" w:sz="0" w:space="0" w:color="auto"/>
        <w:left w:val="none" w:sz="0" w:space="0" w:color="auto"/>
        <w:bottom w:val="none" w:sz="0" w:space="0" w:color="auto"/>
        <w:right w:val="none" w:sz="0" w:space="0" w:color="auto"/>
      </w:divBdr>
    </w:div>
    <w:div w:id="825054973">
      <w:bodyDiv w:val="1"/>
      <w:marLeft w:val="0"/>
      <w:marRight w:val="0"/>
      <w:marTop w:val="0"/>
      <w:marBottom w:val="0"/>
      <w:divBdr>
        <w:top w:val="none" w:sz="0" w:space="0" w:color="auto"/>
        <w:left w:val="none" w:sz="0" w:space="0" w:color="auto"/>
        <w:bottom w:val="none" w:sz="0" w:space="0" w:color="auto"/>
        <w:right w:val="none" w:sz="0" w:space="0" w:color="auto"/>
      </w:divBdr>
    </w:div>
    <w:div w:id="832259537">
      <w:bodyDiv w:val="1"/>
      <w:marLeft w:val="0"/>
      <w:marRight w:val="0"/>
      <w:marTop w:val="0"/>
      <w:marBottom w:val="0"/>
      <w:divBdr>
        <w:top w:val="none" w:sz="0" w:space="0" w:color="auto"/>
        <w:left w:val="none" w:sz="0" w:space="0" w:color="auto"/>
        <w:bottom w:val="none" w:sz="0" w:space="0" w:color="auto"/>
        <w:right w:val="none" w:sz="0" w:space="0" w:color="auto"/>
      </w:divBdr>
      <w:divsChild>
        <w:div w:id="603461772">
          <w:marLeft w:val="0"/>
          <w:marRight w:val="0"/>
          <w:marTop w:val="0"/>
          <w:marBottom w:val="0"/>
          <w:divBdr>
            <w:top w:val="none" w:sz="0" w:space="0" w:color="auto"/>
            <w:left w:val="none" w:sz="0" w:space="0" w:color="auto"/>
            <w:bottom w:val="none" w:sz="0" w:space="0" w:color="auto"/>
            <w:right w:val="none" w:sz="0" w:space="0" w:color="auto"/>
          </w:divBdr>
        </w:div>
      </w:divsChild>
    </w:div>
    <w:div w:id="851844569">
      <w:bodyDiv w:val="1"/>
      <w:marLeft w:val="0"/>
      <w:marRight w:val="0"/>
      <w:marTop w:val="0"/>
      <w:marBottom w:val="0"/>
      <w:divBdr>
        <w:top w:val="none" w:sz="0" w:space="0" w:color="auto"/>
        <w:left w:val="none" w:sz="0" w:space="0" w:color="auto"/>
        <w:bottom w:val="none" w:sz="0" w:space="0" w:color="auto"/>
        <w:right w:val="none" w:sz="0" w:space="0" w:color="auto"/>
      </w:divBdr>
    </w:div>
    <w:div w:id="868444888">
      <w:bodyDiv w:val="1"/>
      <w:marLeft w:val="0"/>
      <w:marRight w:val="0"/>
      <w:marTop w:val="0"/>
      <w:marBottom w:val="0"/>
      <w:divBdr>
        <w:top w:val="none" w:sz="0" w:space="0" w:color="auto"/>
        <w:left w:val="none" w:sz="0" w:space="0" w:color="auto"/>
        <w:bottom w:val="none" w:sz="0" w:space="0" w:color="auto"/>
        <w:right w:val="none" w:sz="0" w:space="0" w:color="auto"/>
      </w:divBdr>
    </w:div>
    <w:div w:id="919824445">
      <w:bodyDiv w:val="1"/>
      <w:marLeft w:val="0"/>
      <w:marRight w:val="0"/>
      <w:marTop w:val="0"/>
      <w:marBottom w:val="0"/>
      <w:divBdr>
        <w:top w:val="none" w:sz="0" w:space="0" w:color="auto"/>
        <w:left w:val="none" w:sz="0" w:space="0" w:color="auto"/>
        <w:bottom w:val="none" w:sz="0" w:space="0" w:color="auto"/>
        <w:right w:val="none" w:sz="0" w:space="0" w:color="auto"/>
      </w:divBdr>
    </w:div>
    <w:div w:id="924458679">
      <w:bodyDiv w:val="1"/>
      <w:marLeft w:val="0"/>
      <w:marRight w:val="0"/>
      <w:marTop w:val="0"/>
      <w:marBottom w:val="0"/>
      <w:divBdr>
        <w:top w:val="none" w:sz="0" w:space="0" w:color="auto"/>
        <w:left w:val="none" w:sz="0" w:space="0" w:color="auto"/>
        <w:bottom w:val="none" w:sz="0" w:space="0" w:color="auto"/>
        <w:right w:val="none" w:sz="0" w:space="0" w:color="auto"/>
      </w:divBdr>
    </w:div>
    <w:div w:id="961690941">
      <w:bodyDiv w:val="1"/>
      <w:marLeft w:val="0"/>
      <w:marRight w:val="0"/>
      <w:marTop w:val="0"/>
      <w:marBottom w:val="0"/>
      <w:divBdr>
        <w:top w:val="none" w:sz="0" w:space="0" w:color="auto"/>
        <w:left w:val="none" w:sz="0" w:space="0" w:color="auto"/>
        <w:bottom w:val="none" w:sz="0" w:space="0" w:color="auto"/>
        <w:right w:val="none" w:sz="0" w:space="0" w:color="auto"/>
      </w:divBdr>
    </w:div>
    <w:div w:id="979312626">
      <w:bodyDiv w:val="1"/>
      <w:marLeft w:val="0"/>
      <w:marRight w:val="0"/>
      <w:marTop w:val="0"/>
      <w:marBottom w:val="0"/>
      <w:divBdr>
        <w:top w:val="none" w:sz="0" w:space="0" w:color="auto"/>
        <w:left w:val="none" w:sz="0" w:space="0" w:color="auto"/>
        <w:bottom w:val="none" w:sz="0" w:space="0" w:color="auto"/>
        <w:right w:val="none" w:sz="0" w:space="0" w:color="auto"/>
      </w:divBdr>
      <w:divsChild>
        <w:div w:id="915625371">
          <w:marLeft w:val="0"/>
          <w:marRight w:val="0"/>
          <w:marTop w:val="0"/>
          <w:marBottom w:val="0"/>
          <w:divBdr>
            <w:top w:val="none" w:sz="0" w:space="0" w:color="auto"/>
            <w:left w:val="none" w:sz="0" w:space="0" w:color="auto"/>
            <w:bottom w:val="none" w:sz="0" w:space="0" w:color="auto"/>
            <w:right w:val="none" w:sz="0" w:space="0" w:color="auto"/>
          </w:divBdr>
        </w:div>
      </w:divsChild>
    </w:div>
    <w:div w:id="999039643">
      <w:bodyDiv w:val="1"/>
      <w:marLeft w:val="0"/>
      <w:marRight w:val="0"/>
      <w:marTop w:val="0"/>
      <w:marBottom w:val="0"/>
      <w:divBdr>
        <w:top w:val="none" w:sz="0" w:space="0" w:color="auto"/>
        <w:left w:val="none" w:sz="0" w:space="0" w:color="auto"/>
        <w:bottom w:val="none" w:sz="0" w:space="0" w:color="auto"/>
        <w:right w:val="none" w:sz="0" w:space="0" w:color="auto"/>
      </w:divBdr>
    </w:div>
    <w:div w:id="1001128118">
      <w:bodyDiv w:val="1"/>
      <w:marLeft w:val="0"/>
      <w:marRight w:val="0"/>
      <w:marTop w:val="0"/>
      <w:marBottom w:val="0"/>
      <w:divBdr>
        <w:top w:val="none" w:sz="0" w:space="0" w:color="auto"/>
        <w:left w:val="none" w:sz="0" w:space="0" w:color="auto"/>
        <w:bottom w:val="none" w:sz="0" w:space="0" w:color="auto"/>
        <w:right w:val="none" w:sz="0" w:space="0" w:color="auto"/>
      </w:divBdr>
    </w:div>
    <w:div w:id="1002124924">
      <w:bodyDiv w:val="1"/>
      <w:marLeft w:val="0"/>
      <w:marRight w:val="0"/>
      <w:marTop w:val="0"/>
      <w:marBottom w:val="0"/>
      <w:divBdr>
        <w:top w:val="none" w:sz="0" w:space="0" w:color="auto"/>
        <w:left w:val="none" w:sz="0" w:space="0" w:color="auto"/>
        <w:bottom w:val="none" w:sz="0" w:space="0" w:color="auto"/>
        <w:right w:val="none" w:sz="0" w:space="0" w:color="auto"/>
      </w:divBdr>
      <w:divsChild>
        <w:div w:id="1574119168">
          <w:marLeft w:val="0"/>
          <w:marRight w:val="0"/>
          <w:marTop w:val="0"/>
          <w:marBottom w:val="0"/>
          <w:divBdr>
            <w:top w:val="none" w:sz="0" w:space="0" w:color="auto"/>
            <w:left w:val="none" w:sz="0" w:space="0" w:color="auto"/>
            <w:bottom w:val="none" w:sz="0" w:space="0" w:color="auto"/>
            <w:right w:val="none" w:sz="0" w:space="0" w:color="auto"/>
          </w:divBdr>
        </w:div>
      </w:divsChild>
    </w:div>
    <w:div w:id="1020860432">
      <w:bodyDiv w:val="1"/>
      <w:marLeft w:val="0"/>
      <w:marRight w:val="0"/>
      <w:marTop w:val="0"/>
      <w:marBottom w:val="0"/>
      <w:divBdr>
        <w:top w:val="none" w:sz="0" w:space="0" w:color="auto"/>
        <w:left w:val="none" w:sz="0" w:space="0" w:color="auto"/>
        <w:bottom w:val="none" w:sz="0" w:space="0" w:color="auto"/>
        <w:right w:val="none" w:sz="0" w:space="0" w:color="auto"/>
      </w:divBdr>
    </w:div>
    <w:div w:id="1055741435">
      <w:bodyDiv w:val="1"/>
      <w:marLeft w:val="0"/>
      <w:marRight w:val="0"/>
      <w:marTop w:val="0"/>
      <w:marBottom w:val="0"/>
      <w:divBdr>
        <w:top w:val="none" w:sz="0" w:space="0" w:color="auto"/>
        <w:left w:val="none" w:sz="0" w:space="0" w:color="auto"/>
        <w:bottom w:val="none" w:sz="0" w:space="0" w:color="auto"/>
        <w:right w:val="none" w:sz="0" w:space="0" w:color="auto"/>
      </w:divBdr>
    </w:div>
    <w:div w:id="1089500106">
      <w:bodyDiv w:val="1"/>
      <w:marLeft w:val="0"/>
      <w:marRight w:val="0"/>
      <w:marTop w:val="0"/>
      <w:marBottom w:val="0"/>
      <w:divBdr>
        <w:top w:val="none" w:sz="0" w:space="0" w:color="auto"/>
        <w:left w:val="none" w:sz="0" w:space="0" w:color="auto"/>
        <w:bottom w:val="none" w:sz="0" w:space="0" w:color="auto"/>
        <w:right w:val="none" w:sz="0" w:space="0" w:color="auto"/>
      </w:divBdr>
      <w:divsChild>
        <w:div w:id="1781608513">
          <w:marLeft w:val="0"/>
          <w:marRight w:val="0"/>
          <w:marTop w:val="0"/>
          <w:marBottom w:val="0"/>
          <w:divBdr>
            <w:top w:val="none" w:sz="0" w:space="0" w:color="auto"/>
            <w:left w:val="none" w:sz="0" w:space="0" w:color="auto"/>
            <w:bottom w:val="none" w:sz="0" w:space="0" w:color="auto"/>
            <w:right w:val="none" w:sz="0" w:space="0" w:color="auto"/>
          </w:divBdr>
        </w:div>
      </w:divsChild>
    </w:div>
    <w:div w:id="1197086690">
      <w:bodyDiv w:val="1"/>
      <w:marLeft w:val="0"/>
      <w:marRight w:val="0"/>
      <w:marTop w:val="0"/>
      <w:marBottom w:val="0"/>
      <w:divBdr>
        <w:top w:val="none" w:sz="0" w:space="0" w:color="auto"/>
        <w:left w:val="none" w:sz="0" w:space="0" w:color="auto"/>
        <w:bottom w:val="none" w:sz="0" w:space="0" w:color="auto"/>
        <w:right w:val="none" w:sz="0" w:space="0" w:color="auto"/>
      </w:divBdr>
      <w:divsChild>
        <w:div w:id="36703702">
          <w:marLeft w:val="0"/>
          <w:marRight w:val="0"/>
          <w:marTop w:val="0"/>
          <w:marBottom w:val="0"/>
          <w:divBdr>
            <w:top w:val="none" w:sz="0" w:space="0" w:color="auto"/>
            <w:left w:val="none" w:sz="0" w:space="0" w:color="auto"/>
            <w:bottom w:val="none" w:sz="0" w:space="0" w:color="auto"/>
            <w:right w:val="none" w:sz="0" w:space="0" w:color="auto"/>
          </w:divBdr>
        </w:div>
      </w:divsChild>
    </w:div>
    <w:div w:id="1199122265">
      <w:bodyDiv w:val="1"/>
      <w:marLeft w:val="0"/>
      <w:marRight w:val="0"/>
      <w:marTop w:val="0"/>
      <w:marBottom w:val="0"/>
      <w:divBdr>
        <w:top w:val="none" w:sz="0" w:space="0" w:color="auto"/>
        <w:left w:val="none" w:sz="0" w:space="0" w:color="auto"/>
        <w:bottom w:val="none" w:sz="0" w:space="0" w:color="auto"/>
        <w:right w:val="none" w:sz="0" w:space="0" w:color="auto"/>
      </w:divBdr>
    </w:div>
    <w:div w:id="1214926917">
      <w:bodyDiv w:val="1"/>
      <w:marLeft w:val="0"/>
      <w:marRight w:val="0"/>
      <w:marTop w:val="0"/>
      <w:marBottom w:val="0"/>
      <w:divBdr>
        <w:top w:val="none" w:sz="0" w:space="0" w:color="auto"/>
        <w:left w:val="none" w:sz="0" w:space="0" w:color="auto"/>
        <w:bottom w:val="none" w:sz="0" w:space="0" w:color="auto"/>
        <w:right w:val="none" w:sz="0" w:space="0" w:color="auto"/>
      </w:divBdr>
    </w:div>
    <w:div w:id="1223323772">
      <w:bodyDiv w:val="1"/>
      <w:marLeft w:val="0"/>
      <w:marRight w:val="0"/>
      <w:marTop w:val="0"/>
      <w:marBottom w:val="0"/>
      <w:divBdr>
        <w:top w:val="none" w:sz="0" w:space="0" w:color="auto"/>
        <w:left w:val="none" w:sz="0" w:space="0" w:color="auto"/>
        <w:bottom w:val="none" w:sz="0" w:space="0" w:color="auto"/>
        <w:right w:val="none" w:sz="0" w:space="0" w:color="auto"/>
      </w:divBdr>
    </w:div>
    <w:div w:id="1270088017">
      <w:bodyDiv w:val="1"/>
      <w:marLeft w:val="0"/>
      <w:marRight w:val="0"/>
      <w:marTop w:val="0"/>
      <w:marBottom w:val="0"/>
      <w:divBdr>
        <w:top w:val="none" w:sz="0" w:space="0" w:color="auto"/>
        <w:left w:val="none" w:sz="0" w:space="0" w:color="auto"/>
        <w:bottom w:val="none" w:sz="0" w:space="0" w:color="auto"/>
        <w:right w:val="none" w:sz="0" w:space="0" w:color="auto"/>
      </w:divBdr>
      <w:divsChild>
        <w:div w:id="2071616010">
          <w:marLeft w:val="0"/>
          <w:marRight w:val="0"/>
          <w:marTop w:val="0"/>
          <w:marBottom w:val="0"/>
          <w:divBdr>
            <w:top w:val="none" w:sz="0" w:space="0" w:color="auto"/>
            <w:left w:val="none" w:sz="0" w:space="0" w:color="auto"/>
            <w:bottom w:val="none" w:sz="0" w:space="0" w:color="auto"/>
            <w:right w:val="none" w:sz="0" w:space="0" w:color="auto"/>
          </w:divBdr>
        </w:div>
      </w:divsChild>
    </w:div>
    <w:div w:id="1276206549">
      <w:bodyDiv w:val="1"/>
      <w:marLeft w:val="0"/>
      <w:marRight w:val="0"/>
      <w:marTop w:val="0"/>
      <w:marBottom w:val="0"/>
      <w:divBdr>
        <w:top w:val="none" w:sz="0" w:space="0" w:color="auto"/>
        <w:left w:val="none" w:sz="0" w:space="0" w:color="auto"/>
        <w:bottom w:val="none" w:sz="0" w:space="0" w:color="auto"/>
        <w:right w:val="none" w:sz="0" w:space="0" w:color="auto"/>
      </w:divBdr>
      <w:divsChild>
        <w:div w:id="1263102775">
          <w:marLeft w:val="0"/>
          <w:marRight w:val="0"/>
          <w:marTop w:val="0"/>
          <w:marBottom w:val="0"/>
          <w:divBdr>
            <w:top w:val="none" w:sz="0" w:space="0" w:color="auto"/>
            <w:left w:val="none" w:sz="0" w:space="0" w:color="auto"/>
            <w:bottom w:val="none" w:sz="0" w:space="0" w:color="auto"/>
            <w:right w:val="none" w:sz="0" w:space="0" w:color="auto"/>
          </w:divBdr>
        </w:div>
      </w:divsChild>
    </w:div>
    <w:div w:id="1317881175">
      <w:bodyDiv w:val="1"/>
      <w:marLeft w:val="0"/>
      <w:marRight w:val="0"/>
      <w:marTop w:val="0"/>
      <w:marBottom w:val="0"/>
      <w:divBdr>
        <w:top w:val="none" w:sz="0" w:space="0" w:color="auto"/>
        <w:left w:val="none" w:sz="0" w:space="0" w:color="auto"/>
        <w:bottom w:val="none" w:sz="0" w:space="0" w:color="auto"/>
        <w:right w:val="none" w:sz="0" w:space="0" w:color="auto"/>
      </w:divBdr>
      <w:divsChild>
        <w:div w:id="1885868285">
          <w:marLeft w:val="0"/>
          <w:marRight w:val="0"/>
          <w:marTop w:val="0"/>
          <w:marBottom w:val="0"/>
          <w:divBdr>
            <w:top w:val="none" w:sz="0" w:space="0" w:color="auto"/>
            <w:left w:val="none" w:sz="0" w:space="0" w:color="auto"/>
            <w:bottom w:val="none" w:sz="0" w:space="0" w:color="auto"/>
            <w:right w:val="none" w:sz="0" w:space="0" w:color="auto"/>
          </w:divBdr>
        </w:div>
      </w:divsChild>
    </w:div>
    <w:div w:id="1327392076">
      <w:bodyDiv w:val="1"/>
      <w:marLeft w:val="0"/>
      <w:marRight w:val="0"/>
      <w:marTop w:val="0"/>
      <w:marBottom w:val="0"/>
      <w:divBdr>
        <w:top w:val="none" w:sz="0" w:space="0" w:color="auto"/>
        <w:left w:val="none" w:sz="0" w:space="0" w:color="auto"/>
        <w:bottom w:val="none" w:sz="0" w:space="0" w:color="auto"/>
        <w:right w:val="none" w:sz="0" w:space="0" w:color="auto"/>
      </w:divBdr>
      <w:divsChild>
        <w:div w:id="216357900">
          <w:marLeft w:val="0"/>
          <w:marRight w:val="0"/>
          <w:marTop w:val="0"/>
          <w:marBottom w:val="0"/>
          <w:divBdr>
            <w:top w:val="none" w:sz="0" w:space="0" w:color="auto"/>
            <w:left w:val="none" w:sz="0" w:space="0" w:color="auto"/>
            <w:bottom w:val="none" w:sz="0" w:space="0" w:color="auto"/>
            <w:right w:val="none" w:sz="0" w:space="0" w:color="auto"/>
          </w:divBdr>
        </w:div>
      </w:divsChild>
    </w:div>
    <w:div w:id="1434126158">
      <w:bodyDiv w:val="1"/>
      <w:marLeft w:val="0"/>
      <w:marRight w:val="0"/>
      <w:marTop w:val="0"/>
      <w:marBottom w:val="0"/>
      <w:divBdr>
        <w:top w:val="none" w:sz="0" w:space="0" w:color="auto"/>
        <w:left w:val="none" w:sz="0" w:space="0" w:color="auto"/>
        <w:bottom w:val="none" w:sz="0" w:space="0" w:color="auto"/>
        <w:right w:val="none" w:sz="0" w:space="0" w:color="auto"/>
      </w:divBdr>
      <w:divsChild>
        <w:div w:id="342517366">
          <w:marLeft w:val="0"/>
          <w:marRight w:val="0"/>
          <w:marTop w:val="0"/>
          <w:marBottom w:val="0"/>
          <w:divBdr>
            <w:top w:val="none" w:sz="0" w:space="0" w:color="auto"/>
            <w:left w:val="none" w:sz="0" w:space="0" w:color="auto"/>
            <w:bottom w:val="none" w:sz="0" w:space="0" w:color="auto"/>
            <w:right w:val="none" w:sz="0" w:space="0" w:color="auto"/>
          </w:divBdr>
        </w:div>
      </w:divsChild>
    </w:div>
    <w:div w:id="1446273688">
      <w:bodyDiv w:val="1"/>
      <w:marLeft w:val="0"/>
      <w:marRight w:val="0"/>
      <w:marTop w:val="0"/>
      <w:marBottom w:val="0"/>
      <w:divBdr>
        <w:top w:val="none" w:sz="0" w:space="0" w:color="auto"/>
        <w:left w:val="none" w:sz="0" w:space="0" w:color="auto"/>
        <w:bottom w:val="none" w:sz="0" w:space="0" w:color="auto"/>
        <w:right w:val="none" w:sz="0" w:space="0" w:color="auto"/>
      </w:divBdr>
    </w:div>
    <w:div w:id="1530953240">
      <w:bodyDiv w:val="1"/>
      <w:marLeft w:val="0"/>
      <w:marRight w:val="0"/>
      <w:marTop w:val="0"/>
      <w:marBottom w:val="0"/>
      <w:divBdr>
        <w:top w:val="none" w:sz="0" w:space="0" w:color="auto"/>
        <w:left w:val="none" w:sz="0" w:space="0" w:color="auto"/>
        <w:bottom w:val="none" w:sz="0" w:space="0" w:color="auto"/>
        <w:right w:val="none" w:sz="0" w:space="0" w:color="auto"/>
      </w:divBdr>
    </w:div>
    <w:div w:id="1543247894">
      <w:bodyDiv w:val="1"/>
      <w:marLeft w:val="0"/>
      <w:marRight w:val="0"/>
      <w:marTop w:val="0"/>
      <w:marBottom w:val="0"/>
      <w:divBdr>
        <w:top w:val="none" w:sz="0" w:space="0" w:color="auto"/>
        <w:left w:val="none" w:sz="0" w:space="0" w:color="auto"/>
        <w:bottom w:val="none" w:sz="0" w:space="0" w:color="auto"/>
        <w:right w:val="none" w:sz="0" w:space="0" w:color="auto"/>
      </w:divBdr>
    </w:div>
    <w:div w:id="1555848343">
      <w:bodyDiv w:val="1"/>
      <w:marLeft w:val="0"/>
      <w:marRight w:val="0"/>
      <w:marTop w:val="0"/>
      <w:marBottom w:val="0"/>
      <w:divBdr>
        <w:top w:val="none" w:sz="0" w:space="0" w:color="auto"/>
        <w:left w:val="none" w:sz="0" w:space="0" w:color="auto"/>
        <w:bottom w:val="none" w:sz="0" w:space="0" w:color="auto"/>
        <w:right w:val="none" w:sz="0" w:space="0" w:color="auto"/>
      </w:divBdr>
      <w:divsChild>
        <w:div w:id="1458910636">
          <w:marLeft w:val="0"/>
          <w:marRight w:val="0"/>
          <w:marTop w:val="0"/>
          <w:marBottom w:val="0"/>
          <w:divBdr>
            <w:top w:val="none" w:sz="0" w:space="0" w:color="auto"/>
            <w:left w:val="none" w:sz="0" w:space="0" w:color="auto"/>
            <w:bottom w:val="none" w:sz="0" w:space="0" w:color="auto"/>
            <w:right w:val="none" w:sz="0" w:space="0" w:color="auto"/>
          </w:divBdr>
        </w:div>
        <w:div w:id="1208495156">
          <w:marLeft w:val="0"/>
          <w:marRight w:val="0"/>
          <w:marTop w:val="0"/>
          <w:marBottom w:val="0"/>
          <w:divBdr>
            <w:top w:val="none" w:sz="0" w:space="0" w:color="auto"/>
            <w:left w:val="none" w:sz="0" w:space="0" w:color="auto"/>
            <w:bottom w:val="none" w:sz="0" w:space="0" w:color="auto"/>
            <w:right w:val="none" w:sz="0" w:space="0" w:color="auto"/>
          </w:divBdr>
        </w:div>
      </w:divsChild>
    </w:div>
    <w:div w:id="1574008219">
      <w:bodyDiv w:val="1"/>
      <w:marLeft w:val="0"/>
      <w:marRight w:val="0"/>
      <w:marTop w:val="0"/>
      <w:marBottom w:val="0"/>
      <w:divBdr>
        <w:top w:val="none" w:sz="0" w:space="0" w:color="auto"/>
        <w:left w:val="none" w:sz="0" w:space="0" w:color="auto"/>
        <w:bottom w:val="none" w:sz="0" w:space="0" w:color="auto"/>
        <w:right w:val="none" w:sz="0" w:space="0" w:color="auto"/>
      </w:divBdr>
      <w:divsChild>
        <w:div w:id="1040546997">
          <w:marLeft w:val="0"/>
          <w:marRight w:val="0"/>
          <w:marTop w:val="0"/>
          <w:marBottom w:val="0"/>
          <w:divBdr>
            <w:top w:val="none" w:sz="0" w:space="0" w:color="auto"/>
            <w:left w:val="none" w:sz="0" w:space="0" w:color="auto"/>
            <w:bottom w:val="none" w:sz="0" w:space="0" w:color="auto"/>
            <w:right w:val="none" w:sz="0" w:space="0" w:color="auto"/>
          </w:divBdr>
        </w:div>
      </w:divsChild>
    </w:div>
    <w:div w:id="1596356617">
      <w:bodyDiv w:val="1"/>
      <w:marLeft w:val="0"/>
      <w:marRight w:val="0"/>
      <w:marTop w:val="0"/>
      <w:marBottom w:val="0"/>
      <w:divBdr>
        <w:top w:val="none" w:sz="0" w:space="0" w:color="auto"/>
        <w:left w:val="none" w:sz="0" w:space="0" w:color="auto"/>
        <w:bottom w:val="none" w:sz="0" w:space="0" w:color="auto"/>
        <w:right w:val="none" w:sz="0" w:space="0" w:color="auto"/>
      </w:divBdr>
      <w:divsChild>
        <w:div w:id="2145730894">
          <w:marLeft w:val="0"/>
          <w:marRight w:val="0"/>
          <w:marTop w:val="0"/>
          <w:marBottom w:val="0"/>
          <w:divBdr>
            <w:top w:val="none" w:sz="0" w:space="0" w:color="auto"/>
            <w:left w:val="none" w:sz="0" w:space="0" w:color="auto"/>
            <w:bottom w:val="none" w:sz="0" w:space="0" w:color="auto"/>
            <w:right w:val="none" w:sz="0" w:space="0" w:color="auto"/>
          </w:divBdr>
        </w:div>
      </w:divsChild>
    </w:div>
    <w:div w:id="1617327139">
      <w:bodyDiv w:val="1"/>
      <w:marLeft w:val="0"/>
      <w:marRight w:val="0"/>
      <w:marTop w:val="0"/>
      <w:marBottom w:val="0"/>
      <w:divBdr>
        <w:top w:val="none" w:sz="0" w:space="0" w:color="auto"/>
        <w:left w:val="none" w:sz="0" w:space="0" w:color="auto"/>
        <w:bottom w:val="none" w:sz="0" w:space="0" w:color="auto"/>
        <w:right w:val="none" w:sz="0" w:space="0" w:color="auto"/>
      </w:divBdr>
      <w:divsChild>
        <w:div w:id="791441799">
          <w:marLeft w:val="0"/>
          <w:marRight w:val="0"/>
          <w:marTop w:val="0"/>
          <w:marBottom w:val="0"/>
          <w:divBdr>
            <w:top w:val="none" w:sz="0" w:space="0" w:color="auto"/>
            <w:left w:val="none" w:sz="0" w:space="0" w:color="auto"/>
            <w:bottom w:val="none" w:sz="0" w:space="0" w:color="auto"/>
            <w:right w:val="none" w:sz="0" w:space="0" w:color="auto"/>
          </w:divBdr>
        </w:div>
      </w:divsChild>
    </w:div>
    <w:div w:id="1639914422">
      <w:bodyDiv w:val="1"/>
      <w:marLeft w:val="0"/>
      <w:marRight w:val="0"/>
      <w:marTop w:val="0"/>
      <w:marBottom w:val="0"/>
      <w:divBdr>
        <w:top w:val="none" w:sz="0" w:space="0" w:color="auto"/>
        <w:left w:val="none" w:sz="0" w:space="0" w:color="auto"/>
        <w:bottom w:val="none" w:sz="0" w:space="0" w:color="auto"/>
        <w:right w:val="none" w:sz="0" w:space="0" w:color="auto"/>
      </w:divBdr>
    </w:div>
    <w:div w:id="1654522136">
      <w:bodyDiv w:val="1"/>
      <w:marLeft w:val="0"/>
      <w:marRight w:val="0"/>
      <w:marTop w:val="0"/>
      <w:marBottom w:val="0"/>
      <w:divBdr>
        <w:top w:val="none" w:sz="0" w:space="0" w:color="auto"/>
        <w:left w:val="none" w:sz="0" w:space="0" w:color="auto"/>
        <w:bottom w:val="none" w:sz="0" w:space="0" w:color="auto"/>
        <w:right w:val="none" w:sz="0" w:space="0" w:color="auto"/>
      </w:divBdr>
    </w:div>
    <w:div w:id="1656295272">
      <w:bodyDiv w:val="1"/>
      <w:marLeft w:val="0"/>
      <w:marRight w:val="0"/>
      <w:marTop w:val="0"/>
      <w:marBottom w:val="0"/>
      <w:divBdr>
        <w:top w:val="none" w:sz="0" w:space="0" w:color="auto"/>
        <w:left w:val="none" w:sz="0" w:space="0" w:color="auto"/>
        <w:bottom w:val="none" w:sz="0" w:space="0" w:color="auto"/>
        <w:right w:val="none" w:sz="0" w:space="0" w:color="auto"/>
      </w:divBdr>
    </w:div>
    <w:div w:id="1728531848">
      <w:bodyDiv w:val="1"/>
      <w:marLeft w:val="0"/>
      <w:marRight w:val="0"/>
      <w:marTop w:val="0"/>
      <w:marBottom w:val="0"/>
      <w:divBdr>
        <w:top w:val="none" w:sz="0" w:space="0" w:color="auto"/>
        <w:left w:val="none" w:sz="0" w:space="0" w:color="auto"/>
        <w:bottom w:val="none" w:sz="0" w:space="0" w:color="auto"/>
        <w:right w:val="none" w:sz="0" w:space="0" w:color="auto"/>
      </w:divBdr>
    </w:div>
    <w:div w:id="1740208454">
      <w:bodyDiv w:val="1"/>
      <w:marLeft w:val="0"/>
      <w:marRight w:val="0"/>
      <w:marTop w:val="0"/>
      <w:marBottom w:val="0"/>
      <w:divBdr>
        <w:top w:val="none" w:sz="0" w:space="0" w:color="auto"/>
        <w:left w:val="none" w:sz="0" w:space="0" w:color="auto"/>
        <w:bottom w:val="none" w:sz="0" w:space="0" w:color="auto"/>
        <w:right w:val="none" w:sz="0" w:space="0" w:color="auto"/>
      </w:divBdr>
    </w:div>
    <w:div w:id="1779131568">
      <w:bodyDiv w:val="1"/>
      <w:marLeft w:val="0"/>
      <w:marRight w:val="0"/>
      <w:marTop w:val="0"/>
      <w:marBottom w:val="0"/>
      <w:divBdr>
        <w:top w:val="none" w:sz="0" w:space="0" w:color="auto"/>
        <w:left w:val="none" w:sz="0" w:space="0" w:color="auto"/>
        <w:bottom w:val="none" w:sz="0" w:space="0" w:color="auto"/>
        <w:right w:val="none" w:sz="0" w:space="0" w:color="auto"/>
      </w:divBdr>
    </w:div>
    <w:div w:id="1789860124">
      <w:bodyDiv w:val="1"/>
      <w:marLeft w:val="0"/>
      <w:marRight w:val="0"/>
      <w:marTop w:val="0"/>
      <w:marBottom w:val="0"/>
      <w:divBdr>
        <w:top w:val="none" w:sz="0" w:space="0" w:color="auto"/>
        <w:left w:val="none" w:sz="0" w:space="0" w:color="auto"/>
        <w:bottom w:val="none" w:sz="0" w:space="0" w:color="auto"/>
        <w:right w:val="none" w:sz="0" w:space="0" w:color="auto"/>
      </w:divBdr>
    </w:div>
    <w:div w:id="1834829302">
      <w:bodyDiv w:val="1"/>
      <w:marLeft w:val="0"/>
      <w:marRight w:val="0"/>
      <w:marTop w:val="0"/>
      <w:marBottom w:val="0"/>
      <w:divBdr>
        <w:top w:val="none" w:sz="0" w:space="0" w:color="auto"/>
        <w:left w:val="none" w:sz="0" w:space="0" w:color="auto"/>
        <w:bottom w:val="none" w:sz="0" w:space="0" w:color="auto"/>
        <w:right w:val="none" w:sz="0" w:space="0" w:color="auto"/>
      </w:divBdr>
      <w:divsChild>
        <w:div w:id="1693992491">
          <w:marLeft w:val="0"/>
          <w:marRight w:val="0"/>
          <w:marTop w:val="0"/>
          <w:marBottom w:val="0"/>
          <w:divBdr>
            <w:top w:val="none" w:sz="0" w:space="0" w:color="auto"/>
            <w:left w:val="none" w:sz="0" w:space="0" w:color="auto"/>
            <w:bottom w:val="none" w:sz="0" w:space="0" w:color="auto"/>
            <w:right w:val="none" w:sz="0" w:space="0" w:color="auto"/>
          </w:divBdr>
        </w:div>
      </w:divsChild>
    </w:div>
    <w:div w:id="1957444955">
      <w:bodyDiv w:val="1"/>
      <w:marLeft w:val="0"/>
      <w:marRight w:val="0"/>
      <w:marTop w:val="0"/>
      <w:marBottom w:val="0"/>
      <w:divBdr>
        <w:top w:val="none" w:sz="0" w:space="0" w:color="auto"/>
        <w:left w:val="none" w:sz="0" w:space="0" w:color="auto"/>
        <w:bottom w:val="none" w:sz="0" w:space="0" w:color="auto"/>
        <w:right w:val="none" w:sz="0" w:space="0" w:color="auto"/>
      </w:divBdr>
    </w:div>
    <w:div w:id="2040161411">
      <w:bodyDiv w:val="1"/>
      <w:marLeft w:val="0"/>
      <w:marRight w:val="0"/>
      <w:marTop w:val="0"/>
      <w:marBottom w:val="0"/>
      <w:divBdr>
        <w:top w:val="none" w:sz="0" w:space="0" w:color="auto"/>
        <w:left w:val="none" w:sz="0" w:space="0" w:color="auto"/>
        <w:bottom w:val="none" w:sz="0" w:space="0" w:color="auto"/>
        <w:right w:val="none" w:sz="0" w:space="0" w:color="auto"/>
      </w:divBdr>
      <w:divsChild>
        <w:div w:id="1419133262">
          <w:marLeft w:val="0"/>
          <w:marRight w:val="0"/>
          <w:marTop w:val="0"/>
          <w:marBottom w:val="0"/>
          <w:divBdr>
            <w:top w:val="none" w:sz="0" w:space="0" w:color="auto"/>
            <w:left w:val="none" w:sz="0" w:space="0" w:color="auto"/>
            <w:bottom w:val="none" w:sz="0" w:space="0" w:color="auto"/>
            <w:right w:val="none" w:sz="0" w:space="0" w:color="auto"/>
          </w:divBdr>
        </w:div>
      </w:divsChild>
    </w:div>
    <w:div w:id="2059696959">
      <w:bodyDiv w:val="1"/>
      <w:marLeft w:val="0"/>
      <w:marRight w:val="0"/>
      <w:marTop w:val="0"/>
      <w:marBottom w:val="0"/>
      <w:divBdr>
        <w:top w:val="none" w:sz="0" w:space="0" w:color="auto"/>
        <w:left w:val="none" w:sz="0" w:space="0" w:color="auto"/>
        <w:bottom w:val="none" w:sz="0" w:space="0" w:color="auto"/>
        <w:right w:val="none" w:sz="0" w:space="0" w:color="auto"/>
      </w:divBdr>
    </w:div>
    <w:div w:id="2080596482">
      <w:bodyDiv w:val="1"/>
      <w:marLeft w:val="0"/>
      <w:marRight w:val="0"/>
      <w:marTop w:val="0"/>
      <w:marBottom w:val="0"/>
      <w:divBdr>
        <w:top w:val="none" w:sz="0" w:space="0" w:color="auto"/>
        <w:left w:val="none" w:sz="0" w:space="0" w:color="auto"/>
        <w:bottom w:val="none" w:sz="0" w:space="0" w:color="auto"/>
        <w:right w:val="none" w:sz="0" w:space="0" w:color="auto"/>
      </w:divBdr>
    </w:div>
    <w:div w:id="2094085579">
      <w:bodyDiv w:val="1"/>
      <w:marLeft w:val="0"/>
      <w:marRight w:val="0"/>
      <w:marTop w:val="0"/>
      <w:marBottom w:val="0"/>
      <w:divBdr>
        <w:top w:val="none" w:sz="0" w:space="0" w:color="auto"/>
        <w:left w:val="none" w:sz="0" w:space="0" w:color="auto"/>
        <w:bottom w:val="none" w:sz="0" w:space="0" w:color="auto"/>
        <w:right w:val="none" w:sz="0" w:space="0" w:color="auto"/>
      </w:divBdr>
    </w:div>
    <w:div w:id="2132360701">
      <w:bodyDiv w:val="1"/>
      <w:marLeft w:val="0"/>
      <w:marRight w:val="0"/>
      <w:marTop w:val="0"/>
      <w:marBottom w:val="0"/>
      <w:divBdr>
        <w:top w:val="none" w:sz="0" w:space="0" w:color="auto"/>
        <w:left w:val="none" w:sz="0" w:space="0" w:color="auto"/>
        <w:bottom w:val="none" w:sz="0" w:space="0" w:color="auto"/>
        <w:right w:val="none" w:sz="0" w:space="0" w:color="auto"/>
      </w:divBdr>
    </w:div>
    <w:div w:id="2146703976">
      <w:bodyDiv w:val="1"/>
      <w:marLeft w:val="0"/>
      <w:marRight w:val="0"/>
      <w:marTop w:val="0"/>
      <w:marBottom w:val="0"/>
      <w:divBdr>
        <w:top w:val="none" w:sz="0" w:space="0" w:color="auto"/>
        <w:left w:val="none" w:sz="0" w:space="0" w:color="auto"/>
        <w:bottom w:val="none" w:sz="0" w:space="0" w:color="auto"/>
        <w:right w:val="none" w:sz="0" w:space="0" w:color="auto"/>
      </w:divBdr>
      <w:divsChild>
        <w:div w:id="153881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2.png"/><Relationship Id="rId16" Type="http://schemas.openxmlformats.org/officeDocument/2006/relationships/hyperlink" Target="https://learn.microsoft.com/en-us/azure/databricks/delta/" TargetMode="External"/><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hyperlink" Target="https://microsoftlearning.github.io/dp-203-azure-data-engineer/Instructions/Labs/24-Analyze-Files-in-Azure-Databricks.html" TargetMode="External"/><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s://learn.microsoft.com/en-us/azure/data-factory/concepts-integration-runtime" TargetMode="External"/><Relationship Id="rId79" Type="http://schemas.openxmlformats.org/officeDocument/2006/relationships/hyperlink" Target="https://learn.microsoft.com/en-us/azure/data-factory/how-to-expression-language-functions" TargetMode="External"/><Relationship Id="rId5" Type="http://schemas.openxmlformats.org/officeDocument/2006/relationships/footnotes" Target="footnotes.xml"/><Relationship Id="rId61" Type="http://schemas.openxmlformats.org/officeDocument/2006/relationships/hyperlink" Target="https://learn.microsoft.com/en-us/azure/databricks/sql/admin/sql-endpoints" TargetMode="External"/><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learn.microsoft.com/en-us/azure/databricks/data/databricks-file-syste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cs.delta.io/latest/delta-apidoc.html" TargetMode="External"/><Relationship Id="rId48" Type="http://schemas.openxmlformats.org/officeDocument/2006/relationships/image" Target="media/image30.png"/><Relationship Id="rId56" Type="http://schemas.openxmlformats.org/officeDocument/2006/relationships/hyperlink" Target="https://docs.delta.io/latest/delta-streaming.html" TargetMode="External"/><Relationship Id="rId64" Type="http://schemas.openxmlformats.org/officeDocument/2006/relationships/hyperlink" Target="https://learn.microsoft.com/en-us/azure/databricks/sql/language-manual/sql-ref-syntax-ddl-create-schema" TargetMode="External"/><Relationship Id="rId69" Type="http://schemas.openxmlformats.org/officeDocument/2006/relationships/hyperlink" Target="https://microsoftlearning.github.io/dp-203-azure-data-engineer/Instructions/Labs/26-Azure-Databricks-SQL.html" TargetMode="External"/><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hyperlink" Target="https://spark.apache.org/docs/latest/structured-streaming-programming-guide.html" TargetMode="External"/><Relationship Id="rId72" Type="http://schemas.openxmlformats.org/officeDocument/2006/relationships/image" Target="media/image45.png"/><Relationship Id="rId80" Type="http://schemas.openxmlformats.org/officeDocument/2006/relationships/hyperlink" Target="https://microsoftlearning.github.io/dp-203-azure-data-engineer/Instructions/Labs/27-Azure-Databricks-Data-Factory.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earn.microsoft.com/en-us/azure/databricks/sql/admin/sql-endpoint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hyperlink" Target="https://learn.microsoft.com/en-us/azure/databricks/serverless-compute/" TargetMode="External"/><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microsoft.com/en-us/azure/databricks/notebooks/" TargetMode="External"/><Relationship Id="rId23" Type="http://schemas.openxmlformats.org/officeDocument/2006/relationships/hyperlink" Target="https://learn.microsoft.com/en-us/azure/databricks/clusters/instance-pools/" TargetMode="External"/><Relationship Id="rId28" Type="http://schemas.openxmlformats.org/officeDocument/2006/relationships/image" Target="media/image14.png"/><Relationship Id="rId36" Type="http://schemas.openxmlformats.org/officeDocument/2006/relationships/hyperlink" Target="https://learn.microsoft.com/en-us/azure/databricks/libraries/cluster-libraries" TargetMode="External"/><Relationship Id="rId49" Type="http://schemas.openxmlformats.org/officeDocument/2006/relationships/image" Target="media/image31.png"/><Relationship Id="rId57" Type="http://schemas.openxmlformats.org/officeDocument/2006/relationships/hyperlink" Target="https://microsoftlearning.github.io/dp-203-azure-data-engineer/Instructions/Labs/25-Delta-lake-in-Azure-Databricks.html" TargetMode="Externa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learn.microsoft.com/en-us/azure/databricks/clusters/" TargetMode="External"/><Relationship Id="rId18" Type="http://schemas.openxmlformats.org/officeDocument/2006/relationships/hyperlink" Target="https://microsoftlearning.github.io/dp-203-azure-data-engineer/Instructions/Labs/23-Explore-Azure-Databricks.html" TargetMode="External"/><Relationship Id="rId39" Type="http://schemas.openxmlformats.org/officeDocument/2006/relationships/hyperlink" Target="https://learn.microsoft.com/en-us/azure/databricks/delta/" TargetMode="External"/><Relationship Id="rId34" Type="http://schemas.openxmlformats.org/officeDocument/2006/relationships/image" Target="media/image20.png"/><Relationship Id="rId50" Type="http://schemas.openxmlformats.org/officeDocument/2006/relationships/hyperlink" Target="https://docs.delta.io/latest/delta-batch.html" TargetMode="External"/><Relationship Id="rId55" Type="http://schemas.openxmlformats.org/officeDocument/2006/relationships/image" Target="media/image35.png"/><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learn.microsoft.com/en-us/azure/databricks/notebooks/"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learn.microsoft.com/en-us/azure/databricks/sql/language-manual/sql-ref-syntax-ddl-create-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50</Pages>
  <Words>7924</Words>
  <Characters>45170</Characters>
  <Application>Microsoft Office Word</Application>
  <DocSecurity>0</DocSecurity>
  <Lines>376</Lines>
  <Paragraphs>105</Paragraphs>
  <ScaleCrop>false</ScaleCrop>
  <Company/>
  <LinksUpToDate>false</LinksUpToDate>
  <CharactersWithSpaces>52989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68</cp:revision>
  <dcterms:created xsi:type="dcterms:W3CDTF">2023-03-24T13:59:00Z</dcterms:created>
  <dcterms:modified xsi:type="dcterms:W3CDTF">2023-03-24T15:05:00Z</dcterms:modified>
</cp:coreProperties>
</file>