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Arial" w:hAnsi="Arial"/>
          <w:b/>
          <w:sz w:val="40"/>
        </w:rPr>
        <w:t>FULL STACK DEVELOPMENT</w:t>
        <w:br/>
        <w:t>PROJECT DOCUMENTATION</w:t>
      </w:r>
    </w:p>
    <w:p>
      <w:pPr>
        <w:widowControl/>
        <w:jc w:val="center"/>
      </w:pPr>
      <w:r>
        <w:rPr>
          <w:rFonts w:ascii="Arial" w:hAnsi="Arial"/>
          <w:b/>
          <w:sz w:val="48"/>
        </w:rPr>
        <w:t>Medical Diagnosis Center Service Portal</w:t>
      </w:r>
    </w:p>
    <w:p>
      <w:pPr>
        <w:widowControl/>
        <w:jc w:val="center"/>
      </w:pPr>
      <w:r>
        <w:rPr>
          <w:sz w:val="26"/>
        </w:rPr>
        <w:t>Functional / Full Stack Development (FSD) Documentation</w:t>
      </w:r>
    </w:p>
    <w:tbl>
      <w:tblPr>
        <w:tblW w:type="auto" w:w="0"/>
        <w:jc w:val="center"/>
        <w:tblLayout w:type="autofit"/>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5112"/>
        <w:gridCol w:w="5112"/>
      </w:tblGrid>
      <w:tr>
        <w:trPr>
          <w:cantSplit/>
        </w:trPr>
        <w:tc>
          <w:tcPr>
            <w:tcW w:type="dxa" w:w="5112"/>
            <w:shd w:fill="EDEDED"/>
            <w:tcMar>
              <w:top w:w="80" w:type="dxa"/>
              <w:start w:w="90" w:type="dxa"/>
              <w:bottom w:w="80" w:type="dxa"/>
              <w:end w:w="90" w:type="dxa"/>
            </w:tcMar>
            <w:vAlign w:val="center"/>
          </w:tcPr>
          <w:p>
            <w:pPr>
              <w:spacing w:after="0"/>
            </w:pPr>
            <w:r>
              <w:rPr>
                <w:rFonts w:ascii="Arial" w:hAnsi="Arial"/>
                <w:b/>
                <w:sz w:val="20"/>
              </w:rPr>
              <w:t>Project Title</w:t>
            </w:r>
          </w:p>
        </w:tc>
        <w:tc>
          <w:tcPr>
            <w:tcW w:type="dxa" w:w="5112"/>
            <w:tcMar>
              <w:top w:w="80" w:type="dxa"/>
              <w:start w:w="90" w:type="dxa"/>
              <w:bottom w:w="80" w:type="dxa"/>
              <w:end w:w="90" w:type="dxa"/>
            </w:tcMar>
            <w:vAlign w:val="center"/>
          </w:tcPr>
          <w:p>
            <w:pPr>
              <w:spacing w:after="0"/>
            </w:pPr>
            <w:r>
              <w:rPr>
                <w:rFonts w:ascii="Arial" w:hAnsi="Arial"/>
                <w:sz w:val="20"/>
              </w:rPr>
              <w:t>Medical Diagnosis Center Service Portal</w:t>
            </w:r>
          </w:p>
        </w:tc>
      </w:tr>
      <w:tr>
        <w:trPr>
          <w:cantSplit/>
        </w:trPr>
        <w:tc>
          <w:tcPr>
            <w:tcW w:type="dxa" w:w="5112"/>
            <w:shd w:fill="EDEDED"/>
            <w:tcMar>
              <w:top w:w="80" w:type="dxa"/>
              <w:start w:w="90" w:type="dxa"/>
              <w:bottom w:w="80" w:type="dxa"/>
              <w:end w:w="90" w:type="dxa"/>
            </w:tcMar>
            <w:vAlign w:val="center"/>
          </w:tcPr>
          <w:p>
            <w:pPr>
              <w:spacing w:after="0"/>
            </w:pPr>
            <w:r>
              <w:rPr>
                <w:rFonts w:ascii="Arial" w:hAnsi="Arial"/>
                <w:b/>
                <w:sz w:val="20"/>
              </w:rPr>
              <w:t>Team ID</w:t>
            </w:r>
          </w:p>
        </w:tc>
        <w:tc>
          <w:tcPr>
            <w:tcW w:type="dxa" w:w="5112"/>
            <w:tcMar>
              <w:top w:w="80" w:type="dxa"/>
              <w:start w:w="90" w:type="dxa"/>
              <w:bottom w:w="80" w:type="dxa"/>
              <w:end w:w="90" w:type="dxa"/>
            </w:tcMar>
            <w:vAlign w:val="center"/>
          </w:tcPr>
          <w:p>
            <w:pPr>
              <w:spacing w:after="0"/>
            </w:pPr>
            <w:r>
              <w:rPr>
                <w:rFonts w:ascii="Arial" w:hAnsi="Arial"/>
                <w:sz w:val="20"/>
              </w:rPr>
              <w:t>ServiceNow</w:t>
            </w:r>
          </w:p>
        </w:tc>
      </w:tr>
      <w:tr>
        <w:trPr>
          <w:cantSplit/>
        </w:trPr>
        <w:tc>
          <w:tcPr>
            <w:tcW w:type="dxa" w:w="5112"/>
            <w:shd w:fill="EDEDED"/>
            <w:tcMar>
              <w:top w:w="80" w:type="dxa"/>
              <w:start w:w="90" w:type="dxa"/>
              <w:bottom w:w="80" w:type="dxa"/>
              <w:end w:w="90" w:type="dxa"/>
            </w:tcMar>
            <w:vAlign w:val="center"/>
          </w:tcPr>
          <w:p>
            <w:pPr>
              <w:spacing w:after="0"/>
            </w:pPr>
            <w:r>
              <w:rPr>
                <w:rFonts w:ascii="Arial" w:hAnsi="Arial"/>
                <w:b/>
                <w:sz w:val="20"/>
              </w:rPr>
              <w:t>Team Member</w:t>
            </w:r>
          </w:p>
        </w:tc>
        <w:tc>
          <w:tcPr>
            <w:tcW w:type="dxa" w:w="5112"/>
            <w:tcMar>
              <w:top w:w="80" w:type="dxa"/>
              <w:start w:w="90" w:type="dxa"/>
              <w:bottom w:w="80" w:type="dxa"/>
              <w:end w:w="90" w:type="dxa"/>
            </w:tcMar>
            <w:vAlign w:val="center"/>
          </w:tcPr>
          <w:p>
            <w:pPr>
              <w:spacing w:after="0"/>
            </w:pPr>
            <w:r>
              <w:rPr>
                <w:rFonts w:ascii="Arial" w:hAnsi="Arial"/>
                <w:sz w:val="20"/>
              </w:rPr>
              <w:t>N.Nagaraju</w:t>
            </w:r>
          </w:p>
        </w:tc>
      </w:tr>
      <w:tr>
        <w:trPr>
          <w:cantSplit/>
        </w:trPr>
        <w:tc>
          <w:tcPr>
            <w:tcW w:type="dxa" w:w="5112"/>
            <w:shd w:fill="EDEDED"/>
            <w:tcMar>
              <w:top w:w="80" w:type="dxa"/>
              <w:start w:w="90" w:type="dxa"/>
              <w:bottom w:w="80" w:type="dxa"/>
              <w:end w:w="90" w:type="dxa"/>
            </w:tcMar>
            <w:vAlign w:val="center"/>
          </w:tcPr>
          <w:p>
            <w:pPr>
              <w:spacing w:after="0"/>
            </w:pPr>
            <w:r>
              <w:rPr>
                <w:rFonts w:ascii="Arial" w:hAnsi="Arial"/>
                <w:b/>
                <w:sz w:val="20"/>
              </w:rPr>
              <w:t>Platform</w:t>
            </w:r>
          </w:p>
        </w:tc>
        <w:tc>
          <w:tcPr>
            <w:tcW w:type="dxa" w:w="5112"/>
            <w:tcMar>
              <w:top w:w="80" w:type="dxa"/>
              <w:start w:w="90" w:type="dxa"/>
              <w:bottom w:w="80" w:type="dxa"/>
              <w:end w:w="90" w:type="dxa"/>
            </w:tcMar>
            <w:vAlign w:val="center"/>
          </w:tcPr>
          <w:p>
            <w:pPr>
              <w:spacing w:after="0"/>
            </w:pPr>
            <w:r>
              <w:rPr>
                <w:rFonts w:ascii="Arial" w:hAnsi="Arial"/>
                <w:sz w:val="20"/>
              </w:rPr>
              <w:t>ServiceNow Service Portal</w:t>
            </w:r>
          </w:p>
        </w:tc>
      </w:tr>
    </w:tbl>
    <w:p>
      <w:pPr>
        <w:widowControl/>
      </w:pPr>
      <w:r/>
    </w:p>
    <w:p>
      <w:pPr>
        <w:pStyle w:val="Heading1"/>
        <w:widowControl/>
        <w:spacing w:before="160" w:after="100"/>
        <w:keepNext/>
      </w:pPr>
      <w:r>
        <w:t>1. Introduction</w:t>
      </w:r>
    </w:p>
    <w:p>
      <w:pPr>
        <w:widowControl/>
        <w:spacing w:after="100" w:line="259" w:lineRule="auto"/>
      </w:pPr>
      <w:r>
        <w:t>The Medical Diagnosis Center Service Portal is a ServiceNow-based application designed to digitize and streamline diagnostic-center activities. It provides a centralized portal where patients can register, select diagnostic tests, request appointments, track appointment status, access reports, and view payment information. Administrative users can manage appointments, tests, reports, and operational information through ServiceNow.</w:t>
      </w:r>
    </w:p>
    <w:p>
      <w:pPr>
        <w:pStyle w:val="Heading2"/>
        <w:widowControl/>
        <w:spacing w:before="120" w:after="60"/>
        <w:keepNext/>
      </w:pPr>
      <w:r>
        <w:t>1.1 Project Title</w:t>
      </w:r>
    </w:p>
    <w:p>
      <w:pPr>
        <w:widowControl/>
        <w:spacing w:after="100" w:line="259" w:lineRule="auto"/>
      </w:pPr>
      <w:r>
        <w:t>Medical Diagnosis Center Service Portal</w:t>
      </w:r>
    </w:p>
    <w:p>
      <w:pPr>
        <w:pStyle w:val="Heading2"/>
        <w:widowControl/>
        <w:spacing w:before="120" w:after="60"/>
        <w:keepNext/>
      </w:pPr>
      <w:r>
        <w:t>1.2 Team Information</w:t>
      </w:r>
    </w:p>
    <w:tbl>
      <w:tblPr>
        <w:tblW w:type="auto" w:w="0"/>
        <w:jc w:val="center"/>
        <w:tblLayout w:type="autofit"/>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5112"/>
        <w:gridCol w:w="5112"/>
      </w:tblGrid>
      <w:tr>
        <w:trPr>
          <w:cantSplit/>
        </w:trPr>
        <w:tc>
          <w:tcPr>
            <w:tcW w:type="dxa" w:w="5112"/>
            <w:shd w:fill="D9E2F3"/>
            <w:tcMar>
              <w:top w:w="80" w:type="dxa"/>
              <w:start w:w="90" w:type="dxa"/>
              <w:bottom w:w="80" w:type="dxa"/>
              <w:end w:w="90" w:type="dxa"/>
            </w:tcMar>
            <w:vAlign w:val="center"/>
          </w:tcPr>
          <w:p>
            <w:pPr>
              <w:spacing w:after="0"/>
              <w:jc w:val="center"/>
            </w:pPr>
            <w:r>
              <w:rPr>
                <w:rFonts w:ascii="Arial" w:hAnsi="Arial"/>
                <w:b/>
                <w:sz w:val="18"/>
              </w:rPr>
              <w:t>Field</w:t>
            </w:r>
          </w:p>
        </w:tc>
        <w:tc>
          <w:tcPr>
            <w:tcW w:type="dxa" w:w="5112"/>
            <w:shd w:fill="D9E2F3"/>
            <w:tcMar>
              <w:top w:w="80" w:type="dxa"/>
              <w:start w:w="90" w:type="dxa"/>
              <w:bottom w:w="80" w:type="dxa"/>
              <w:end w:w="90" w:type="dxa"/>
            </w:tcMar>
            <w:vAlign w:val="center"/>
          </w:tcPr>
          <w:p>
            <w:pPr>
              <w:spacing w:after="0"/>
              <w:jc w:val="center"/>
            </w:pPr>
            <w:r>
              <w:rPr>
                <w:rFonts w:ascii="Arial" w:hAnsi="Arial"/>
                <w:b/>
                <w:sz w:val="18"/>
              </w:rPr>
              <w:t>Details</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Team ID</w:t>
            </w:r>
          </w:p>
        </w:tc>
        <w:tc>
          <w:tcPr>
            <w:tcW w:type="dxa" w:w="5112"/>
            <w:tcMar>
              <w:top w:w="80" w:type="dxa"/>
              <w:start w:w="90" w:type="dxa"/>
              <w:bottom w:w="80" w:type="dxa"/>
              <w:end w:w="90" w:type="dxa"/>
            </w:tcMar>
            <w:vAlign w:val="center"/>
          </w:tcPr>
          <w:p>
            <w:pPr>
              <w:spacing w:after="0" w:line="240" w:lineRule="auto"/>
            </w:pPr>
            <w:r>
              <w:rPr>
                <w:rFonts w:ascii="Arial" w:hAnsi="Arial"/>
                <w:sz w:val="17"/>
              </w:rPr>
              <w:t>ServiceNow</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Team Member</w:t>
            </w:r>
          </w:p>
        </w:tc>
        <w:tc>
          <w:tcPr>
            <w:tcW w:type="dxa" w:w="5112"/>
            <w:tcMar>
              <w:top w:w="80" w:type="dxa"/>
              <w:start w:w="90" w:type="dxa"/>
              <w:bottom w:w="80" w:type="dxa"/>
              <w:end w:w="90" w:type="dxa"/>
            </w:tcMar>
            <w:vAlign w:val="center"/>
          </w:tcPr>
          <w:p>
            <w:pPr>
              <w:spacing w:after="0" w:line="240" w:lineRule="auto"/>
            </w:pPr>
            <w:r>
              <w:rPr>
                <w:rFonts w:ascii="Arial" w:hAnsi="Arial"/>
                <w:sz w:val="17"/>
              </w:rPr>
              <w:t>N.Nagaraju</w:t>
            </w:r>
          </w:p>
        </w:tc>
      </w:tr>
    </w:tbl>
    <w:p>
      <w:pPr>
        <w:widowControl/>
        <w:spacing w:after="20"/>
      </w:pPr>
    </w:p>
    <w:p>
      <w:pPr>
        <w:pStyle w:val="Heading1"/>
        <w:widowControl/>
        <w:spacing w:before="160" w:after="100"/>
        <w:keepNext/>
      </w:pPr>
      <w:r>
        <w:t>2. Project Overview</w:t>
      </w:r>
    </w:p>
    <w:p>
      <w:pPr>
        <w:pStyle w:val="Heading2"/>
        <w:widowControl/>
        <w:spacing w:before="120" w:after="60"/>
        <w:keepNext/>
      </w:pPr>
      <w:r>
        <w:t>Purpose</w:t>
      </w:r>
    </w:p>
    <w:p>
      <w:pPr>
        <w:widowControl/>
        <w:spacing w:after="100" w:line="259" w:lineRule="auto"/>
      </w:pPr>
      <w:r>
        <w:t>The purpose of the project is to replace fragmented and manual diagnostic-center activities with a structured ServiceNow self-service portal and workflow. The system aims to make appointment handling, diagnostic test management, report access, payment tracking, and status updates easier for patients and administrators.</w:t>
      </w:r>
    </w:p>
    <w:p>
      <w:pPr>
        <w:pStyle w:val="Heading2"/>
        <w:widowControl/>
        <w:spacing w:before="120" w:after="60"/>
        <w:keepNext/>
      </w:pPr>
      <w:r>
        <w:t>Features</w:t>
      </w:r>
    </w:p>
    <w:p>
      <w:pPr>
        <w:widowControl/>
        <w:spacing w:after="40"/>
        <w:ind w:left="317" w:hanging="202"/>
      </w:pPr>
      <w:r>
        <w:rPr>
          <w:b/>
        </w:rPr>
        <w:t xml:space="preserve">• </w:t>
      </w:r>
      <w:r>
        <w:t>Patient registration and profile management.</w:t>
      </w:r>
    </w:p>
    <w:p>
      <w:pPr>
        <w:widowControl/>
        <w:spacing w:after="40"/>
        <w:ind w:left="317" w:hanging="202"/>
      </w:pPr>
      <w:r>
        <w:rPr>
          <w:b/>
        </w:rPr>
        <w:t xml:space="preserve">• </w:t>
      </w:r>
      <w:r>
        <w:t>Diagnostic test browsing and selection.</w:t>
      </w:r>
    </w:p>
    <w:p>
      <w:pPr>
        <w:widowControl/>
        <w:spacing w:after="40"/>
        <w:ind w:left="317" w:hanging="202"/>
      </w:pPr>
      <w:r>
        <w:rPr>
          <w:b/>
        </w:rPr>
        <w:t xml:space="preserve">• </w:t>
      </w:r>
      <w:r>
        <w:t>Appointment booking and status tracking.</w:t>
      </w:r>
    </w:p>
    <w:p>
      <w:pPr>
        <w:widowControl/>
        <w:spacing w:after="40"/>
        <w:ind w:left="317" w:hanging="202"/>
      </w:pPr>
      <w:r>
        <w:rPr>
          <w:b/>
        </w:rPr>
        <w:t xml:space="preserve">• </w:t>
      </w:r>
      <w:r>
        <w:t>Appointment lifecycle workflow: Requested → Pending Approval → Confirmed → Sample Collected → Processing → Completed → Report Available / Cancelled.</w:t>
      </w:r>
    </w:p>
    <w:p>
      <w:pPr>
        <w:widowControl/>
        <w:spacing w:after="40"/>
        <w:ind w:left="317" w:hanging="202"/>
      </w:pPr>
      <w:r>
        <w:rPr>
          <w:b/>
        </w:rPr>
        <w:t xml:space="preserve">• </w:t>
      </w:r>
      <w:r>
        <w:t>Payment information and cancellation/refund processing support.</w:t>
      </w:r>
    </w:p>
    <w:p>
      <w:pPr>
        <w:widowControl/>
        <w:spacing w:after="40"/>
        <w:ind w:left="317" w:hanging="202"/>
      </w:pPr>
      <w:r>
        <w:rPr>
          <w:b/>
        </w:rPr>
        <w:t xml:space="preserve">• </w:t>
      </w:r>
      <w:r>
        <w:t>Digital report creation and access after appointment completion.</w:t>
      </w:r>
    </w:p>
    <w:p>
      <w:pPr>
        <w:widowControl/>
        <w:spacing w:after="40"/>
        <w:ind w:left="317" w:hanging="202"/>
      </w:pPr>
      <w:r>
        <w:rPr>
          <w:b/>
        </w:rPr>
        <w:t xml:space="preserve">• </w:t>
      </w:r>
      <w:r>
        <w:t>Email/portal notifications for important workflow updates.</w:t>
      </w:r>
    </w:p>
    <w:p>
      <w:pPr>
        <w:widowControl/>
        <w:spacing w:after="40"/>
        <w:ind w:left="317" w:hanging="202"/>
      </w:pPr>
      <w:r>
        <w:rPr>
          <w:b/>
        </w:rPr>
        <w:t xml:space="preserve">• </w:t>
      </w:r>
      <w:r>
        <w:t>Admin dashboard for operational monitoring and management.</w:t>
      </w:r>
    </w:p>
    <w:p>
      <w:pPr>
        <w:widowControl/>
        <w:spacing w:after="40"/>
        <w:ind w:left="317" w:hanging="202"/>
      </w:pPr>
      <w:r>
        <w:rPr>
          <w:b/>
        </w:rPr>
        <w:t xml:space="preserve">• </w:t>
      </w:r>
      <w:r>
        <w:t>Role-based access and ServiceNow security controls.</w:t>
      </w:r>
    </w:p>
    <w:p>
      <w:pPr>
        <w:pStyle w:val="Heading1"/>
        <w:widowControl/>
        <w:spacing w:before="160" w:after="100"/>
        <w:keepNext/>
      </w:pPr>
      <w:r>
        <w:t>3. Architecture</w:t>
      </w:r>
    </w:p>
    <w:p>
      <w:pPr>
        <w:pStyle w:val="Heading2"/>
        <w:widowControl/>
        <w:spacing w:before="120" w:after="60"/>
        <w:keepNext/>
      </w:pPr>
      <w:r>
        <w:t>Frontend / Service Portal</w:t>
      </w:r>
    </w:p>
    <w:p>
      <w:pPr>
        <w:widowControl/>
        <w:spacing w:after="100" w:line="259" w:lineRule="auto"/>
      </w:pPr>
      <w:r>
        <w:t>The user interface is implemented with ServiceNow Service Portal pages and widgets. HTML and CSS are used for page presentation, while JavaScript supports client-side interactions and widget behavior. Main portal pages include Home, Book a Test, My Appointments, View/Download Reports, Payment, and Admin Dashboard.</w:t>
      </w:r>
    </w:p>
    <w:p>
      <w:pPr>
        <w:pStyle w:val="Heading2"/>
        <w:widowControl/>
        <w:spacing w:before="120" w:after="60"/>
        <w:keepNext/>
      </w:pPr>
      <w:r>
        <w:t>Backend / Platform Logic</w:t>
      </w:r>
    </w:p>
    <w:p>
      <w:pPr>
        <w:widowControl/>
        <w:spacing w:after="100" w:line="259" w:lineRule="auto"/>
      </w:pPr>
      <w:r>
        <w:t>The application logic runs on the ServiceNow platform rather than on a separate Node.js/Express.js server. Business Rules provide server-side automation, while Flow Designer supports process and notification workflows. Client Scripts and UI Policies provide form-level behavior and validation.</w:t>
      </w:r>
    </w:p>
    <w:p>
      <w:pPr>
        <w:pStyle w:val="Heading2"/>
        <w:widowControl/>
        <w:spacing w:before="120" w:after="60"/>
        <w:keepNext/>
      </w:pPr>
      <w:r>
        <w:t>Database</w:t>
      </w:r>
    </w:p>
    <w:p>
      <w:pPr>
        <w:widowControl/>
        <w:spacing w:after="100" w:line="259" w:lineRule="auto"/>
      </w:pPr>
      <w:r>
        <w:t>Data is stored in ServiceNow application tables and platform records. The project uses dedicated tables for patients, appointments, diagnostic tests, and reports. Attachments are used where report documents need to be made available through the platform.</w:t>
      </w:r>
    </w:p>
    <w:tbl>
      <w:tblPr>
        <w:tblW w:type="auto" w:w="0"/>
        <w:jc w:val="center"/>
        <w:tblLayout w:type="autofit"/>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408"/>
        <w:gridCol w:w="3408"/>
        <w:gridCol w:w="3408"/>
      </w:tblGrid>
      <w:tr>
        <w:trPr>
          <w:cantSplit/>
        </w:trPr>
        <w:tc>
          <w:tcPr>
            <w:tcW w:type="dxa" w:w="3408"/>
            <w:shd w:fill="D9E2F3"/>
            <w:tcMar>
              <w:top w:w="80" w:type="dxa"/>
              <w:start w:w="90" w:type="dxa"/>
              <w:bottom w:w="80" w:type="dxa"/>
              <w:end w:w="90" w:type="dxa"/>
            </w:tcMar>
            <w:vAlign w:val="center"/>
          </w:tcPr>
          <w:p>
            <w:pPr>
              <w:spacing w:after="0"/>
              <w:jc w:val="center"/>
            </w:pPr>
            <w:r>
              <w:rPr>
                <w:rFonts w:ascii="Arial" w:hAnsi="Arial"/>
                <w:b/>
                <w:sz w:val="18"/>
              </w:rPr>
              <w:t>Layer</w:t>
            </w:r>
          </w:p>
        </w:tc>
        <w:tc>
          <w:tcPr>
            <w:tcW w:type="dxa" w:w="3408"/>
            <w:shd w:fill="D9E2F3"/>
            <w:tcMar>
              <w:top w:w="80" w:type="dxa"/>
              <w:start w:w="90" w:type="dxa"/>
              <w:bottom w:w="80" w:type="dxa"/>
              <w:end w:w="90" w:type="dxa"/>
            </w:tcMar>
            <w:vAlign w:val="center"/>
          </w:tcPr>
          <w:p>
            <w:pPr>
              <w:spacing w:after="0"/>
              <w:jc w:val="center"/>
            </w:pPr>
            <w:r>
              <w:rPr>
                <w:rFonts w:ascii="Arial" w:hAnsi="Arial"/>
                <w:b/>
                <w:sz w:val="18"/>
              </w:rPr>
              <w:t>Technology / Component</w:t>
            </w:r>
          </w:p>
        </w:tc>
        <w:tc>
          <w:tcPr>
            <w:tcW w:type="dxa" w:w="3408"/>
            <w:shd w:fill="D9E2F3"/>
            <w:tcMar>
              <w:top w:w="80" w:type="dxa"/>
              <w:start w:w="90" w:type="dxa"/>
              <w:bottom w:w="80" w:type="dxa"/>
              <w:end w:w="90" w:type="dxa"/>
            </w:tcMar>
            <w:vAlign w:val="center"/>
          </w:tcPr>
          <w:p>
            <w:pPr>
              <w:spacing w:after="0"/>
              <w:jc w:val="center"/>
            </w:pPr>
            <w:r>
              <w:rPr>
                <w:rFonts w:ascii="Arial" w:hAnsi="Arial"/>
                <w:b/>
                <w:sz w:val="18"/>
              </w:rPr>
              <w:t>Purpose</w:t>
            </w:r>
          </w:p>
        </w:tc>
      </w:tr>
      <w:tr>
        <w:trPr>
          <w:cantSplit/>
          <w:cantSplit/>
        </w:trPr>
        <w:tc>
          <w:tcPr>
            <w:tcW w:type="dxa" w:w="3408"/>
            <w:tcMar>
              <w:top w:w="80" w:type="dxa"/>
              <w:start w:w="90" w:type="dxa"/>
              <w:bottom w:w="80" w:type="dxa"/>
              <w:end w:w="90" w:type="dxa"/>
            </w:tcMar>
            <w:vAlign w:val="center"/>
          </w:tcPr>
          <w:p>
            <w:pPr>
              <w:spacing w:after="0" w:line="240" w:lineRule="auto"/>
            </w:pPr>
            <w:r>
              <w:rPr>
                <w:rFonts w:ascii="Arial" w:hAnsi="Arial"/>
                <w:sz w:val="17"/>
              </w:rPr>
              <w:t>Presentation</w:t>
            </w:r>
          </w:p>
        </w:tc>
        <w:tc>
          <w:tcPr>
            <w:tcW w:type="dxa" w:w="3408"/>
            <w:tcMar>
              <w:top w:w="80" w:type="dxa"/>
              <w:start w:w="90" w:type="dxa"/>
              <w:bottom w:w="80" w:type="dxa"/>
              <w:end w:w="90" w:type="dxa"/>
            </w:tcMar>
            <w:vAlign w:val="center"/>
          </w:tcPr>
          <w:p>
            <w:pPr>
              <w:spacing w:after="0" w:line="240" w:lineRule="auto"/>
            </w:pPr>
            <w:r>
              <w:rPr>
                <w:rFonts w:ascii="Arial" w:hAnsi="Arial"/>
                <w:sz w:val="17"/>
              </w:rPr>
              <w:t>ServiceNow Service Portal</w:t>
            </w:r>
          </w:p>
        </w:tc>
        <w:tc>
          <w:tcPr>
            <w:tcW w:type="dxa" w:w="3408"/>
            <w:tcMar>
              <w:top w:w="80" w:type="dxa"/>
              <w:start w:w="90" w:type="dxa"/>
              <w:bottom w:w="80" w:type="dxa"/>
              <w:end w:w="90" w:type="dxa"/>
            </w:tcMar>
            <w:vAlign w:val="center"/>
          </w:tcPr>
          <w:p>
            <w:pPr>
              <w:spacing w:after="0" w:line="240" w:lineRule="auto"/>
            </w:pPr>
            <w:r>
              <w:rPr>
                <w:rFonts w:ascii="Arial" w:hAnsi="Arial"/>
                <w:sz w:val="17"/>
              </w:rPr>
              <w:t>Patient/admin portal pages and widgets</w:t>
            </w:r>
          </w:p>
        </w:tc>
      </w:tr>
      <w:tr>
        <w:trPr>
          <w:cantSplit/>
          <w:cantSplit/>
        </w:trPr>
        <w:tc>
          <w:tcPr>
            <w:tcW w:type="dxa" w:w="3408"/>
            <w:tcMar>
              <w:top w:w="80" w:type="dxa"/>
              <w:start w:w="90" w:type="dxa"/>
              <w:bottom w:w="80" w:type="dxa"/>
              <w:end w:w="90" w:type="dxa"/>
            </w:tcMar>
            <w:vAlign w:val="center"/>
          </w:tcPr>
          <w:p>
            <w:pPr>
              <w:spacing w:after="0" w:line="240" w:lineRule="auto"/>
            </w:pPr>
            <w:r>
              <w:rPr>
                <w:rFonts w:ascii="Arial" w:hAnsi="Arial"/>
                <w:sz w:val="17"/>
              </w:rPr>
              <w:t>Client logic</w:t>
            </w:r>
          </w:p>
        </w:tc>
        <w:tc>
          <w:tcPr>
            <w:tcW w:type="dxa" w:w="3408"/>
            <w:tcMar>
              <w:top w:w="80" w:type="dxa"/>
              <w:start w:w="90" w:type="dxa"/>
              <w:bottom w:w="80" w:type="dxa"/>
              <w:end w:w="90" w:type="dxa"/>
            </w:tcMar>
            <w:vAlign w:val="center"/>
          </w:tcPr>
          <w:p>
            <w:pPr>
              <w:spacing w:after="0" w:line="240" w:lineRule="auto"/>
            </w:pPr>
            <w:r>
              <w:rPr>
                <w:rFonts w:ascii="Arial" w:hAnsi="Arial"/>
                <w:sz w:val="17"/>
              </w:rPr>
              <w:t>HTML, CSS, JavaScript, Client Scripts, UI Policies</w:t>
            </w:r>
          </w:p>
        </w:tc>
        <w:tc>
          <w:tcPr>
            <w:tcW w:type="dxa" w:w="3408"/>
            <w:tcMar>
              <w:top w:w="80" w:type="dxa"/>
              <w:start w:w="90" w:type="dxa"/>
              <w:bottom w:w="80" w:type="dxa"/>
              <w:end w:w="90" w:type="dxa"/>
            </w:tcMar>
            <w:vAlign w:val="center"/>
          </w:tcPr>
          <w:p>
            <w:pPr>
              <w:spacing w:after="0" w:line="240" w:lineRule="auto"/>
            </w:pPr>
            <w:r>
              <w:rPr>
                <w:rFonts w:ascii="Arial" w:hAnsi="Arial"/>
                <w:sz w:val="17"/>
              </w:rPr>
              <w:t>User interaction, validation, dynamic behavior</w:t>
            </w:r>
          </w:p>
        </w:tc>
      </w:tr>
      <w:tr>
        <w:trPr>
          <w:cantSplit/>
          <w:cantSplit/>
        </w:trPr>
        <w:tc>
          <w:tcPr>
            <w:tcW w:type="dxa" w:w="3408"/>
            <w:tcMar>
              <w:top w:w="80" w:type="dxa"/>
              <w:start w:w="90" w:type="dxa"/>
              <w:bottom w:w="80" w:type="dxa"/>
              <w:end w:w="90" w:type="dxa"/>
            </w:tcMar>
            <w:vAlign w:val="center"/>
          </w:tcPr>
          <w:p>
            <w:pPr>
              <w:spacing w:after="0" w:line="240" w:lineRule="auto"/>
            </w:pPr>
            <w:r>
              <w:rPr>
                <w:rFonts w:ascii="Arial" w:hAnsi="Arial"/>
                <w:sz w:val="17"/>
              </w:rPr>
              <w:t>Application logic</w:t>
            </w:r>
          </w:p>
        </w:tc>
        <w:tc>
          <w:tcPr>
            <w:tcW w:type="dxa" w:w="3408"/>
            <w:tcMar>
              <w:top w:w="80" w:type="dxa"/>
              <w:start w:w="90" w:type="dxa"/>
              <w:bottom w:w="80" w:type="dxa"/>
              <w:end w:w="90" w:type="dxa"/>
            </w:tcMar>
            <w:vAlign w:val="center"/>
          </w:tcPr>
          <w:p>
            <w:pPr>
              <w:spacing w:after="0" w:line="240" w:lineRule="auto"/>
            </w:pPr>
            <w:r>
              <w:rPr>
                <w:rFonts w:ascii="Arial" w:hAnsi="Arial"/>
                <w:sz w:val="17"/>
              </w:rPr>
              <w:t>Business Rules, Flow Designer, server-side JavaScript</w:t>
            </w:r>
          </w:p>
        </w:tc>
        <w:tc>
          <w:tcPr>
            <w:tcW w:type="dxa" w:w="3408"/>
            <w:tcMar>
              <w:top w:w="80" w:type="dxa"/>
              <w:start w:w="90" w:type="dxa"/>
              <w:bottom w:w="80" w:type="dxa"/>
              <w:end w:w="90" w:type="dxa"/>
            </w:tcMar>
            <w:vAlign w:val="center"/>
          </w:tcPr>
          <w:p>
            <w:pPr>
              <w:spacing w:after="0" w:line="240" w:lineRule="auto"/>
            </w:pPr>
            <w:r>
              <w:rPr>
                <w:rFonts w:ascii="Arial" w:hAnsi="Arial"/>
                <w:sz w:val="17"/>
              </w:rPr>
              <w:t>Automation, workflow, notifications</w:t>
            </w:r>
          </w:p>
        </w:tc>
      </w:tr>
      <w:tr>
        <w:trPr>
          <w:cantSplit/>
          <w:cantSplit/>
        </w:trPr>
        <w:tc>
          <w:tcPr>
            <w:tcW w:type="dxa" w:w="3408"/>
            <w:tcMar>
              <w:top w:w="80" w:type="dxa"/>
              <w:start w:w="90" w:type="dxa"/>
              <w:bottom w:w="80" w:type="dxa"/>
              <w:end w:w="90" w:type="dxa"/>
            </w:tcMar>
            <w:vAlign w:val="center"/>
          </w:tcPr>
          <w:p>
            <w:pPr>
              <w:spacing w:after="0" w:line="240" w:lineRule="auto"/>
            </w:pPr>
            <w:r>
              <w:rPr>
                <w:rFonts w:ascii="Arial" w:hAnsi="Arial"/>
                <w:sz w:val="17"/>
              </w:rPr>
              <w:t>Data</w:t>
            </w:r>
          </w:p>
        </w:tc>
        <w:tc>
          <w:tcPr>
            <w:tcW w:type="dxa" w:w="3408"/>
            <w:tcMar>
              <w:top w:w="80" w:type="dxa"/>
              <w:start w:w="90" w:type="dxa"/>
              <w:bottom w:w="80" w:type="dxa"/>
              <w:end w:w="90" w:type="dxa"/>
            </w:tcMar>
            <w:vAlign w:val="center"/>
          </w:tcPr>
          <w:p>
            <w:pPr>
              <w:spacing w:after="0" w:line="240" w:lineRule="auto"/>
            </w:pPr>
            <w:r>
              <w:rPr>
                <w:rFonts w:ascii="Arial" w:hAnsi="Arial"/>
                <w:sz w:val="17"/>
              </w:rPr>
              <w:t>ServiceNow custom/application tables</w:t>
            </w:r>
          </w:p>
        </w:tc>
        <w:tc>
          <w:tcPr>
            <w:tcW w:type="dxa" w:w="3408"/>
            <w:tcMar>
              <w:top w:w="80" w:type="dxa"/>
              <w:start w:w="90" w:type="dxa"/>
              <w:bottom w:w="80" w:type="dxa"/>
              <w:end w:w="90" w:type="dxa"/>
            </w:tcMar>
            <w:vAlign w:val="center"/>
          </w:tcPr>
          <w:p>
            <w:pPr>
              <w:spacing w:after="0" w:line="240" w:lineRule="auto"/>
            </w:pPr>
            <w:r>
              <w:rPr>
                <w:rFonts w:ascii="Arial" w:hAnsi="Arial"/>
                <w:sz w:val="17"/>
              </w:rPr>
              <w:t>Persistent patient, appointment, test and report data</w:t>
            </w:r>
          </w:p>
        </w:tc>
      </w:tr>
      <w:tr>
        <w:trPr>
          <w:cantSplit/>
          <w:cantSplit/>
        </w:trPr>
        <w:tc>
          <w:tcPr>
            <w:tcW w:type="dxa" w:w="3408"/>
            <w:tcMar>
              <w:top w:w="80" w:type="dxa"/>
              <w:start w:w="90" w:type="dxa"/>
              <w:bottom w:w="80" w:type="dxa"/>
              <w:end w:w="90" w:type="dxa"/>
            </w:tcMar>
            <w:vAlign w:val="center"/>
          </w:tcPr>
          <w:p>
            <w:pPr>
              <w:spacing w:after="0" w:line="240" w:lineRule="auto"/>
            </w:pPr>
            <w:r>
              <w:rPr>
                <w:rFonts w:ascii="Arial" w:hAnsi="Arial"/>
                <w:sz w:val="17"/>
              </w:rPr>
              <w:t>Security</w:t>
            </w:r>
          </w:p>
        </w:tc>
        <w:tc>
          <w:tcPr>
            <w:tcW w:type="dxa" w:w="3408"/>
            <w:tcMar>
              <w:top w:w="80" w:type="dxa"/>
              <w:start w:w="90" w:type="dxa"/>
              <w:bottom w:w="80" w:type="dxa"/>
              <w:end w:w="90" w:type="dxa"/>
            </w:tcMar>
            <w:vAlign w:val="center"/>
          </w:tcPr>
          <w:p>
            <w:pPr>
              <w:spacing w:after="0" w:line="240" w:lineRule="auto"/>
            </w:pPr>
            <w:r>
              <w:rPr>
                <w:rFonts w:ascii="Arial" w:hAnsi="Arial"/>
                <w:sz w:val="17"/>
              </w:rPr>
              <w:t>Roles, ACLs and platform security</w:t>
            </w:r>
          </w:p>
        </w:tc>
        <w:tc>
          <w:tcPr>
            <w:tcW w:type="dxa" w:w="3408"/>
            <w:tcMar>
              <w:top w:w="80" w:type="dxa"/>
              <w:start w:w="90" w:type="dxa"/>
              <w:bottom w:w="80" w:type="dxa"/>
              <w:end w:w="90" w:type="dxa"/>
            </w:tcMar>
            <w:vAlign w:val="center"/>
          </w:tcPr>
          <w:p>
            <w:pPr>
              <w:spacing w:after="0" w:line="240" w:lineRule="auto"/>
            </w:pPr>
            <w:r>
              <w:rPr>
                <w:rFonts w:ascii="Arial" w:hAnsi="Arial"/>
                <w:sz w:val="17"/>
              </w:rPr>
              <w:t>Access control and protection of records</w:t>
            </w:r>
          </w:p>
        </w:tc>
      </w:tr>
    </w:tbl>
    <w:p>
      <w:pPr>
        <w:widowControl/>
        <w:spacing w:after="20"/>
      </w:pPr>
    </w:p>
    <w:p>
      <w:pPr>
        <w:pStyle w:val="Heading2"/>
        <w:widowControl/>
        <w:spacing w:before="120" w:after="60"/>
        <w:keepNext/>
      </w:pPr>
      <w:r>
        <w:t>Architecture Flow</w:t>
      </w:r>
    </w:p>
    <w:tbl>
      <w:tblPr>
        <w:tblW w:type="auto" w:w="0"/>
        <w:jc w:val="center"/>
        <w:tblLayout w:type="autofit"/>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5112"/>
        <w:gridCol w:w="5112"/>
      </w:tblGrid>
      <w:tr>
        <w:trPr>
          <w:cantSplit/>
        </w:trPr>
        <w:tc>
          <w:tcPr>
            <w:tcW w:type="dxa" w:w="5112"/>
            <w:shd w:fill="D9E2F3"/>
            <w:tcMar>
              <w:top w:w="80" w:type="dxa"/>
              <w:start w:w="90" w:type="dxa"/>
              <w:bottom w:w="80" w:type="dxa"/>
              <w:end w:w="90" w:type="dxa"/>
            </w:tcMar>
            <w:vAlign w:val="center"/>
          </w:tcPr>
          <w:p>
            <w:pPr>
              <w:spacing w:after="0"/>
              <w:jc w:val="center"/>
            </w:pPr>
            <w:r>
              <w:rPr>
                <w:rFonts w:ascii="Arial" w:hAnsi="Arial"/>
                <w:b/>
                <w:sz w:val="18"/>
              </w:rPr>
              <w:t>Layer</w:t>
            </w:r>
          </w:p>
        </w:tc>
        <w:tc>
          <w:tcPr>
            <w:tcW w:type="dxa" w:w="5112"/>
            <w:shd w:fill="D9E2F3"/>
            <w:tcMar>
              <w:top w:w="80" w:type="dxa"/>
              <w:start w:w="90" w:type="dxa"/>
              <w:bottom w:w="80" w:type="dxa"/>
              <w:end w:w="90" w:type="dxa"/>
            </w:tcMar>
            <w:vAlign w:val="center"/>
          </w:tcPr>
          <w:p>
            <w:pPr>
              <w:spacing w:after="0"/>
              <w:jc w:val="center"/>
            </w:pPr>
            <w:r>
              <w:rPr>
                <w:rFonts w:ascii="Arial" w:hAnsi="Arial"/>
                <w:b/>
                <w:sz w:val="18"/>
              </w:rPr>
              <w:t>Flow</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Patient / Admin</w:t>
            </w:r>
          </w:p>
        </w:tc>
        <w:tc>
          <w:tcPr>
            <w:tcW w:type="dxa" w:w="5112"/>
            <w:tcMar>
              <w:top w:w="80" w:type="dxa"/>
              <w:start w:w="90" w:type="dxa"/>
              <w:bottom w:w="80" w:type="dxa"/>
              <w:end w:w="90" w:type="dxa"/>
            </w:tcMar>
            <w:vAlign w:val="center"/>
          </w:tcPr>
          <w:p>
            <w:pPr>
              <w:spacing w:after="0" w:line="240" w:lineRule="auto"/>
            </w:pPr>
            <w:r>
              <w:rPr>
                <w:rFonts w:ascii="Arial" w:hAnsi="Arial"/>
                <w:sz w:val="17"/>
              </w:rPr>
              <w:t>Uses Service Portal to submit, view, update, or manage records</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Service Portal</w:t>
            </w:r>
          </w:p>
        </w:tc>
        <w:tc>
          <w:tcPr>
            <w:tcW w:type="dxa" w:w="5112"/>
            <w:tcMar>
              <w:top w:w="80" w:type="dxa"/>
              <w:start w:w="90" w:type="dxa"/>
              <w:bottom w:w="80" w:type="dxa"/>
              <w:end w:w="90" w:type="dxa"/>
            </w:tcMar>
            <w:vAlign w:val="center"/>
          </w:tcPr>
          <w:p>
            <w:pPr>
              <w:spacing w:after="0" w:line="240" w:lineRule="auto"/>
            </w:pPr>
            <w:r>
              <w:rPr>
                <w:rFonts w:ascii="Arial" w:hAnsi="Arial"/>
                <w:sz w:val="17"/>
              </w:rPr>
              <w:t>Renders pages/widgets and sends user actions to ServiceNow</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ServiceNow Logic</w:t>
            </w:r>
          </w:p>
        </w:tc>
        <w:tc>
          <w:tcPr>
            <w:tcW w:type="dxa" w:w="5112"/>
            <w:tcMar>
              <w:top w:w="80" w:type="dxa"/>
              <w:start w:w="90" w:type="dxa"/>
              <w:bottom w:w="80" w:type="dxa"/>
              <w:end w:w="90" w:type="dxa"/>
            </w:tcMar>
            <w:vAlign w:val="center"/>
          </w:tcPr>
          <w:p>
            <w:pPr>
              <w:spacing w:after="0" w:line="240" w:lineRule="auto"/>
            </w:pPr>
            <w:r>
              <w:rPr>
                <w:rFonts w:ascii="Arial" w:hAnsi="Arial"/>
                <w:sz w:val="17"/>
              </w:rPr>
              <w:t>Business Rules + Client Scripts + UI Policies + Flow Designer</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Data Layer</w:t>
            </w:r>
          </w:p>
        </w:tc>
        <w:tc>
          <w:tcPr>
            <w:tcW w:type="dxa" w:w="5112"/>
            <w:tcMar>
              <w:top w:w="80" w:type="dxa"/>
              <w:start w:w="90" w:type="dxa"/>
              <w:bottom w:w="80" w:type="dxa"/>
              <w:end w:w="90" w:type="dxa"/>
            </w:tcMar>
            <w:vAlign w:val="center"/>
          </w:tcPr>
          <w:p>
            <w:pPr>
              <w:spacing w:after="0" w:line="240" w:lineRule="auto"/>
            </w:pPr>
            <w:r>
              <w:rPr>
                <w:rFonts w:ascii="Arial" w:hAnsi="Arial"/>
                <w:sz w:val="17"/>
              </w:rPr>
              <w:t>Patient, Appointment, Diagnostic Test, Report records + attachments</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Notifications</w:t>
            </w:r>
          </w:p>
        </w:tc>
        <w:tc>
          <w:tcPr>
            <w:tcW w:type="dxa" w:w="5112"/>
            <w:tcMar>
              <w:top w:w="80" w:type="dxa"/>
              <w:start w:w="90" w:type="dxa"/>
              <w:bottom w:w="80" w:type="dxa"/>
              <w:end w:w="90" w:type="dxa"/>
            </w:tcMar>
            <w:vAlign w:val="center"/>
          </w:tcPr>
          <w:p>
            <w:pPr>
              <w:spacing w:after="0" w:line="240" w:lineRule="auto"/>
            </w:pPr>
            <w:r>
              <w:rPr>
                <w:rFonts w:ascii="Arial" w:hAnsi="Arial"/>
                <w:sz w:val="17"/>
              </w:rPr>
              <w:t>Workflow-driven email/portal notifications for relevant status changes</w:t>
            </w:r>
          </w:p>
        </w:tc>
      </w:tr>
    </w:tbl>
    <w:p>
      <w:pPr>
        <w:widowControl/>
        <w:spacing w:after="20"/>
      </w:pPr>
    </w:p>
    <w:p>
      <w:pPr>
        <w:pStyle w:val="Heading1"/>
        <w:widowControl/>
        <w:spacing w:before="160" w:after="100"/>
        <w:keepNext/>
      </w:pPr>
      <w:r>
        <w:t>4. Setup Instructions</w:t>
      </w:r>
    </w:p>
    <w:p>
      <w:pPr>
        <w:pStyle w:val="Heading2"/>
        <w:widowControl/>
        <w:spacing w:before="120" w:after="60"/>
        <w:keepNext/>
      </w:pPr>
      <w:r>
        <w:t>Prerequisites</w:t>
      </w:r>
    </w:p>
    <w:p>
      <w:pPr>
        <w:widowControl/>
        <w:spacing w:after="40"/>
        <w:ind w:left="317" w:hanging="202"/>
      </w:pPr>
      <w:r>
        <w:rPr>
          <w:b/>
        </w:rPr>
        <w:t xml:space="preserve">• </w:t>
      </w:r>
      <w:r>
        <w:t>Access to a ServiceNow instance with permissions to create/configure application components.</w:t>
      </w:r>
    </w:p>
    <w:p>
      <w:pPr>
        <w:widowControl/>
        <w:spacing w:after="40"/>
        <w:ind w:left="317" w:hanging="202"/>
      </w:pPr>
      <w:r>
        <w:rPr>
          <w:b/>
        </w:rPr>
        <w:t xml:space="preserve">• </w:t>
      </w:r>
      <w:r>
        <w:t>Knowledge of ServiceNow Service Portal, tables/forms, Business Rules, Flow Designer, Client Scripts, UI Policies and ACLs.</w:t>
      </w:r>
    </w:p>
    <w:p>
      <w:pPr>
        <w:widowControl/>
        <w:spacing w:after="40"/>
        <w:ind w:left="317" w:hanging="202"/>
      </w:pPr>
      <w:r>
        <w:rPr>
          <w:b/>
        </w:rPr>
        <w:t xml:space="preserve">• </w:t>
      </w:r>
      <w:r>
        <w:t>Web browser for accessing the ServiceNow instance and portal.</w:t>
      </w:r>
    </w:p>
    <w:p>
      <w:pPr>
        <w:widowControl/>
        <w:spacing w:after="40"/>
        <w:ind w:left="317" w:hanging="202"/>
      </w:pPr>
      <w:r>
        <w:rPr>
          <w:b/>
        </w:rPr>
        <w:t xml:space="preserve">• </w:t>
      </w:r>
      <w:r>
        <w:t>Application/update-set access for moving project configuration between instances, where applicable.</w:t>
      </w:r>
    </w:p>
    <w:p>
      <w:pPr>
        <w:pStyle w:val="Heading2"/>
        <w:widowControl/>
        <w:spacing w:before="120" w:after="60"/>
        <w:keepNext/>
      </w:pPr>
      <w:r>
        <w:t>Installation / Configuration</w:t>
      </w:r>
    </w:p>
    <w:p>
      <w:pPr>
        <w:widowControl/>
        <w:spacing w:after="100" w:line="259" w:lineRule="auto"/>
      </w:pPr>
      <w:r>
        <w:t>1. Open the target ServiceNow instance and create or select the application scope used by the project.</w:t>
      </w:r>
    </w:p>
    <w:p>
      <w:pPr>
        <w:widowControl/>
        <w:spacing w:after="100" w:line="259" w:lineRule="auto"/>
      </w:pPr>
      <w:r>
        <w:t>2. Create/configure the Patient, Appointment, Diagnostic Test and Report tables and their required fields.</w:t>
      </w:r>
    </w:p>
    <w:p>
      <w:pPr>
        <w:widowControl/>
        <w:spacing w:after="100" w:line="259" w:lineRule="auto"/>
      </w:pPr>
      <w:r>
        <w:t>3. Configure roles and ACLs for patient self-service and administrator access.</w:t>
      </w:r>
    </w:p>
    <w:p>
      <w:pPr>
        <w:widowControl/>
        <w:spacing w:after="100" w:line="259" w:lineRule="auto"/>
      </w:pPr>
      <w:r>
        <w:t>4. Create Service Portal pages/widgets for booking, appointments, reports, payments and administration.</w:t>
      </w:r>
    </w:p>
    <w:p>
      <w:pPr>
        <w:widowControl/>
        <w:spacing w:after="100" w:line="259" w:lineRule="auto"/>
      </w:pPr>
      <w:r>
        <w:t>5. Configure Business Rules, Client Scripts, UI Policies and Flow Designer logic for the required workflows.</w:t>
      </w:r>
    </w:p>
    <w:p>
      <w:pPr>
        <w:widowControl/>
        <w:spacing w:after="100" w:line="259" w:lineRule="auto"/>
      </w:pPr>
      <w:r>
        <w:t>6. Configure report attachments and relevant notification actions.</w:t>
      </w:r>
    </w:p>
    <w:p>
      <w:pPr>
        <w:widowControl/>
        <w:spacing w:after="100" w:line="259" w:lineRule="auto"/>
      </w:pPr>
      <w:r>
        <w:t>7. Test the complete appointment lifecycle and verify record access using the appropriate roles.</w:t>
      </w:r>
    </w:p>
    <w:p>
      <w:pPr>
        <w:widowControl/>
        <w:spacing w:after="100" w:line="259" w:lineRule="auto"/>
      </w:pPr>
      <w:r>
        <w:t>8. Promote the application configuration using the organization's approved update-set/deployment process.</w:t>
      </w:r>
    </w:p>
    <w:p>
      <w:pPr>
        <w:pStyle w:val="Heading1"/>
        <w:widowControl/>
        <w:spacing w:before="160" w:after="100"/>
        <w:keepNext/>
      </w:pPr>
      <w:r>
        <w:t>5. Folder Structure</w:t>
      </w:r>
    </w:p>
    <w:p>
      <w:pPr>
        <w:widowControl/>
        <w:spacing w:after="100" w:line="259" w:lineRule="auto"/>
      </w:pPr>
      <w:r>
        <w:t>The supplied FSD template asks for a Client/Server folder structure. This project is implemented inside ServiceNow, so the equivalent structure is represented by platform components rather than physical React and Node folders.</w:t>
      </w:r>
    </w:p>
    <w:tbl>
      <w:tblPr>
        <w:tblW w:type="auto" w:w="0"/>
        <w:jc w:val="center"/>
        <w:tblLayout w:type="autofit"/>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3408"/>
        <w:gridCol w:w="3408"/>
        <w:gridCol w:w="3408"/>
      </w:tblGrid>
      <w:tr>
        <w:trPr>
          <w:cantSplit/>
        </w:trPr>
        <w:tc>
          <w:tcPr>
            <w:tcW w:type="dxa" w:w="3408"/>
            <w:shd w:fill="D9E2F3"/>
            <w:tcMar>
              <w:top w:w="80" w:type="dxa"/>
              <w:start w:w="90" w:type="dxa"/>
              <w:bottom w:w="80" w:type="dxa"/>
              <w:end w:w="90" w:type="dxa"/>
            </w:tcMar>
            <w:vAlign w:val="center"/>
          </w:tcPr>
          <w:p>
            <w:pPr>
              <w:spacing w:after="0"/>
              <w:jc w:val="center"/>
            </w:pPr>
            <w:r>
              <w:rPr>
                <w:rFonts w:ascii="Arial" w:hAnsi="Arial"/>
                <w:b/>
                <w:sz w:val="18"/>
              </w:rPr>
              <w:t>Logical Area</w:t>
            </w:r>
          </w:p>
        </w:tc>
        <w:tc>
          <w:tcPr>
            <w:tcW w:type="dxa" w:w="3408"/>
            <w:shd w:fill="D9E2F3"/>
            <w:tcMar>
              <w:top w:w="80" w:type="dxa"/>
              <w:start w:w="90" w:type="dxa"/>
              <w:bottom w:w="80" w:type="dxa"/>
              <w:end w:w="90" w:type="dxa"/>
            </w:tcMar>
            <w:vAlign w:val="center"/>
          </w:tcPr>
          <w:p>
            <w:pPr>
              <w:spacing w:after="0"/>
              <w:jc w:val="center"/>
            </w:pPr>
            <w:r>
              <w:rPr>
                <w:rFonts w:ascii="Arial" w:hAnsi="Arial"/>
                <w:b/>
                <w:sz w:val="18"/>
              </w:rPr>
              <w:t>ServiceNow Components</w:t>
            </w:r>
          </w:p>
        </w:tc>
        <w:tc>
          <w:tcPr>
            <w:tcW w:type="dxa" w:w="3408"/>
            <w:shd w:fill="D9E2F3"/>
            <w:tcMar>
              <w:top w:w="80" w:type="dxa"/>
              <w:start w:w="90" w:type="dxa"/>
              <w:bottom w:w="80" w:type="dxa"/>
              <w:end w:w="90" w:type="dxa"/>
            </w:tcMar>
            <w:vAlign w:val="center"/>
          </w:tcPr>
          <w:p>
            <w:pPr>
              <w:spacing w:after="0"/>
              <w:jc w:val="center"/>
            </w:pPr>
            <w:r>
              <w:rPr>
                <w:rFonts w:ascii="Arial" w:hAnsi="Arial"/>
                <w:b/>
                <w:sz w:val="18"/>
              </w:rPr>
              <w:t>Contents</w:t>
            </w:r>
          </w:p>
        </w:tc>
      </w:tr>
      <w:tr>
        <w:trPr>
          <w:cantSplit/>
          <w:cantSplit/>
        </w:trPr>
        <w:tc>
          <w:tcPr>
            <w:tcW w:type="dxa" w:w="3408"/>
            <w:tcMar>
              <w:top w:w="80" w:type="dxa"/>
              <w:start w:w="90" w:type="dxa"/>
              <w:bottom w:w="80" w:type="dxa"/>
              <w:end w:w="90" w:type="dxa"/>
            </w:tcMar>
            <w:vAlign w:val="center"/>
          </w:tcPr>
          <w:p>
            <w:pPr>
              <w:spacing w:after="0" w:line="240" w:lineRule="auto"/>
            </w:pPr>
            <w:r>
              <w:rPr>
                <w:rFonts w:ascii="Arial" w:hAnsi="Arial"/>
                <w:sz w:val="17"/>
              </w:rPr>
              <w:t>Portal / Client</w:t>
            </w:r>
          </w:p>
        </w:tc>
        <w:tc>
          <w:tcPr>
            <w:tcW w:type="dxa" w:w="3408"/>
            <w:tcMar>
              <w:top w:w="80" w:type="dxa"/>
              <w:start w:w="90" w:type="dxa"/>
              <w:bottom w:w="80" w:type="dxa"/>
              <w:end w:w="90" w:type="dxa"/>
            </w:tcMar>
            <w:vAlign w:val="center"/>
          </w:tcPr>
          <w:p>
            <w:pPr>
              <w:spacing w:after="0" w:line="240" w:lineRule="auto"/>
            </w:pPr>
            <w:r>
              <w:rPr>
                <w:rFonts w:ascii="Arial" w:hAnsi="Arial"/>
                <w:sz w:val="17"/>
              </w:rPr>
              <w:t>Service Portal Pages, Widgets, HTML/CSS/Client JS</w:t>
            </w:r>
          </w:p>
        </w:tc>
        <w:tc>
          <w:tcPr>
            <w:tcW w:type="dxa" w:w="3408"/>
            <w:tcMar>
              <w:top w:w="80" w:type="dxa"/>
              <w:start w:w="90" w:type="dxa"/>
              <w:bottom w:w="80" w:type="dxa"/>
              <w:end w:w="90" w:type="dxa"/>
            </w:tcMar>
            <w:vAlign w:val="center"/>
          </w:tcPr>
          <w:p>
            <w:pPr>
              <w:spacing w:after="0" w:line="240" w:lineRule="auto"/>
            </w:pPr>
            <w:r>
              <w:rPr>
                <w:rFonts w:ascii="Arial" w:hAnsi="Arial"/>
                <w:sz w:val="17"/>
              </w:rPr>
              <w:t>Portal screens, UI components and client interactions</w:t>
            </w:r>
          </w:p>
        </w:tc>
      </w:tr>
      <w:tr>
        <w:trPr>
          <w:cantSplit/>
          <w:cantSplit/>
        </w:trPr>
        <w:tc>
          <w:tcPr>
            <w:tcW w:type="dxa" w:w="3408"/>
            <w:tcMar>
              <w:top w:w="80" w:type="dxa"/>
              <w:start w:w="90" w:type="dxa"/>
              <w:bottom w:w="80" w:type="dxa"/>
              <w:end w:w="90" w:type="dxa"/>
            </w:tcMar>
            <w:vAlign w:val="center"/>
          </w:tcPr>
          <w:p>
            <w:pPr>
              <w:spacing w:after="0" w:line="240" w:lineRule="auto"/>
            </w:pPr>
            <w:r>
              <w:rPr>
                <w:rFonts w:ascii="Arial" w:hAnsi="Arial"/>
                <w:sz w:val="17"/>
              </w:rPr>
              <w:t>Application Logic</w:t>
            </w:r>
          </w:p>
        </w:tc>
        <w:tc>
          <w:tcPr>
            <w:tcW w:type="dxa" w:w="3408"/>
            <w:tcMar>
              <w:top w:w="80" w:type="dxa"/>
              <w:start w:w="90" w:type="dxa"/>
              <w:bottom w:w="80" w:type="dxa"/>
              <w:end w:w="90" w:type="dxa"/>
            </w:tcMar>
            <w:vAlign w:val="center"/>
          </w:tcPr>
          <w:p>
            <w:pPr>
              <w:spacing w:after="0" w:line="240" w:lineRule="auto"/>
            </w:pPr>
            <w:r>
              <w:rPr>
                <w:rFonts w:ascii="Arial" w:hAnsi="Arial"/>
                <w:sz w:val="17"/>
              </w:rPr>
              <w:t>Business Rules, Script Includes where used, Flow Designer</w:t>
            </w:r>
          </w:p>
        </w:tc>
        <w:tc>
          <w:tcPr>
            <w:tcW w:type="dxa" w:w="3408"/>
            <w:tcMar>
              <w:top w:w="80" w:type="dxa"/>
              <w:start w:w="90" w:type="dxa"/>
              <w:bottom w:w="80" w:type="dxa"/>
              <w:end w:w="90" w:type="dxa"/>
            </w:tcMar>
            <w:vAlign w:val="center"/>
          </w:tcPr>
          <w:p>
            <w:pPr>
              <w:spacing w:after="0" w:line="240" w:lineRule="auto"/>
            </w:pPr>
            <w:r>
              <w:rPr>
                <w:rFonts w:ascii="Arial" w:hAnsi="Arial"/>
                <w:sz w:val="17"/>
              </w:rPr>
              <w:t>Server-side automation and process logic</w:t>
            </w:r>
          </w:p>
        </w:tc>
      </w:tr>
      <w:tr>
        <w:trPr>
          <w:cantSplit/>
          <w:cantSplit/>
        </w:trPr>
        <w:tc>
          <w:tcPr>
            <w:tcW w:type="dxa" w:w="3408"/>
            <w:tcMar>
              <w:top w:w="80" w:type="dxa"/>
              <w:start w:w="90" w:type="dxa"/>
              <w:bottom w:w="80" w:type="dxa"/>
              <w:end w:w="90" w:type="dxa"/>
            </w:tcMar>
            <w:vAlign w:val="center"/>
          </w:tcPr>
          <w:p>
            <w:pPr>
              <w:spacing w:after="0" w:line="240" w:lineRule="auto"/>
            </w:pPr>
            <w:r>
              <w:rPr>
                <w:rFonts w:ascii="Arial" w:hAnsi="Arial"/>
                <w:sz w:val="17"/>
              </w:rPr>
              <w:t>Configuration</w:t>
            </w:r>
          </w:p>
        </w:tc>
        <w:tc>
          <w:tcPr>
            <w:tcW w:type="dxa" w:w="3408"/>
            <w:tcMar>
              <w:top w:w="80" w:type="dxa"/>
              <w:start w:w="90" w:type="dxa"/>
              <w:bottom w:w="80" w:type="dxa"/>
              <w:end w:w="90" w:type="dxa"/>
            </w:tcMar>
            <w:vAlign w:val="center"/>
          </w:tcPr>
          <w:p>
            <w:pPr>
              <w:spacing w:after="0" w:line="240" w:lineRule="auto"/>
            </w:pPr>
            <w:r>
              <w:rPr>
                <w:rFonts w:ascii="Arial" w:hAnsi="Arial"/>
                <w:sz w:val="17"/>
              </w:rPr>
              <w:t>Tables, Dictionary Entries, UI Policies, Client Scripts</w:t>
            </w:r>
          </w:p>
        </w:tc>
        <w:tc>
          <w:tcPr>
            <w:tcW w:type="dxa" w:w="3408"/>
            <w:tcMar>
              <w:top w:w="80" w:type="dxa"/>
              <w:start w:w="90" w:type="dxa"/>
              <w:bottom w:w="80" w:type="dxa"/>
              <w:end w:w="90" w:type="dxa"/>
            </w:tcMar>
            <w:vAlign w:val="center"/>
          </w:tcPr>
          <w:p>
            <w:pPr>
              <w:spacing w:after="0" w:line="240" w:lineRule="auto"/>
            </w:pPr>
            <w:r>
              <w:rPr>
                <w:rFonts w:ascii="Arial" w:hAnsi="Arial"/>
                <w:sz w:val="17"/>
              </w:rPr>
              <w:t>Data model and form behavior</w:t>
            </w:r>
          </w:p>
        </w:tc>
      </w:tr>
      <w:tr>
        <w:trPr>
          <w:cantSplit/>
          <w:cantSplit/>
        </w:trPr>
        <w:tc>
          <w:tcPr>
            <w:tcW w:type="dxa" w:w="3408"/>
            <w:tcMar>
              <w:top w:w="80" w:type="dxa"/>
              <w:start w:w="90" w:type="dxa"/>
              <w:bottom w:w="80" w:type="dxa"/>
              <w:end w:w="90" w:type="dxa"/>
            </w:tcMar>
            <w:vAlign w:val="center"/>
          </w:tcPr>
          <w:p>
            <w:pPr>
              <w:spacing w:after="0" w:line="240" w:lineRule="auto"/>
            </w:pPr>
            <w:r>
              <w:rPr>
                <w:rFonts w:ascii="Arial" w:hAnsi="Arial"/>
                <w:sz w:val="17"/>
              </w:rPr>
              <w:t>Security</w:t>
            </w:r>
          </w:p>
        </w:tc>
        <w:tc>
          <w:tcPr>
            <w:tcW w:type="dxa" w:w="3408"/>
            <w:tcMar>
              <w:top w:w="80" w:type="dxa"/>
              <w:start w:w="90" w:type="dxa"/>
              <w:bottom w:w="80" w:type="dxa"/>
              <w:end w:w="90" w:type="dxa"/>
            </w:tcMar>
            <w:vAlign w:val="center"/>
          </w:tcPr>
          <w:p>
            <w:pPr>
              <w:spacing w:after="0" w:line="240" w:lineRule="auto"/>
            </w:pPr>
            <w:r>
              <w:rPr>
                <w:rFonts w:ascii="Arial" w:hAnsi="Arial"/>
                <w:sz w:val="17"/>
              </w:rPr>
              <w:t>Roles and ACLs</w:t>
            </w:r>
          </w:p>
        </w:tc>
        <w:tc>
          <w:tcPr>
            <w:tcW w:type="dxa" w:w="3408"/>
            <w:tcMar>
              <w:top w:w="80" w:type="dxa"/>
              <w:start w:w="90" w:type="dxa"/>
              <w:bottom w:w="80" w:type="dxa"/>
              <w:end w:w="90" w:type="dxa"/>
            </w:tcMar>
            <w:vAlign w:val="center"/>
          </w:tcPr>
          <w:p>
            <w:pPr>
              <w:spacing w:after="0" w:line="240" w:lineRule="auto"/>
            </w:pPr>
            <w:r>
              <w:rPr>
                <w:rFonts w:ascii="Arial" w:hAnsi="Arial"/>
                <w:sz w:val="17"/>
              </w:rPr>
              <w:t>Access control for users and records</w:t>
            </w:r>
          </w:p>
        </w:tc>
      </w:tr>
      <w:tr>
        <w:trPr>
          <w:cantSplit/>
          <w:cantSplit/>
        </w:trPr>
        <w:tc>
          <w:tcPr>
            <w:tcW w:type="dxa" w:w="3408"/>
            <w:tcMar>
              <w:top w:w="80" w:type="dxa"/>
              <w:start w:w="90" w:type="dxa"/>
              <w:bottom w:w="80" w:type="dxa"/>
              <w:end w:w="90" w:type="dxa"/>
            </w:tcMar>
            <w:vAlign w:val="center"/>
          </w:tcPr>
          <w:p>
            <w:pPr>
              <w:spacing w:after="0" w:line="240" w:lineRule="auto"/>
            </w:pPr>
            <w:r>
              <w:rPr>
                <w:rFonts w:ascii="Arial" w:hAnsi="Arial"/>
                <w:sz w:val="17"/>
              </w:rPr>
              <w:t>Data / Attachments</w:t>
            </w:r>
          </w:p>
        </w:tc>
        <w:tc>
          <w:tcPr>
            <w:tcW w:type="dxa" w:w="3408"/>
            <w:tcMar>
              <w:top w:w="80" w:type="dxa"/>
              <w:start w:w="90" w:type="dxa"/>
              <w:bottom w:w="80" w:type="dxa"/>
              <w:end w:w="90" w:type="dxa"/>
            </w:tcMar>
            <w:vAlign w:val="center"/>
          </w:tcPr>
          <w:p>
            <w:pPr>
              <w:spacing w:after="0" w:line="240" w:lineRule="auto"/>
            </w:pPr>
            <w:r>
              <w:rPr>
                <w:rFonts w:ascii="Arial" w:hAnsi="Arial"/>
                <w:sz w:val="17"/>
              </w:rPr>
              <w:t>Application tables and attachments</w:t>
            </w:r>
          </w:p>
        </w:tc>
        <w:tc>
          <w:tcPr>
            <w:tcW w:type="dxa" w:w="3408"/>
            <w:tcMar>
              <w:top w:w="80" w:type="dxa"/>
              <w:start w:w="90" w:type="dxa"/>
              <w:bottom w:w="80" w:type="dxa"/>
              <w:end w:w="90" w:type="dxa"/>
            </w:tcMar>
            <w:vAlign w:val="center"/>
          </w:tcPr>
          <w:p>
            <w:pPr>
              <w:spacing w:after="0" w:line="240" w:lineRule="auto"/>
            </w:pPr>
            <w:r>
              <w:rPr>
                <w:rFonts w:ascii="Arial" w:hAnsi="Arial"/>
                <w:sz w:val="17"/>
              </w:rPr>
              <w:t>Patients, appointments, tests, reports and document files</w:t>
            </w:r>
          </w:p>
        </w:tc>
      </w:tr>
    </w:tbl>
    <w:p>
      <w:pPr>
        <w:widowControl/>
        <w:spacing w:after="20"/>
      </w:pPr>
    </w:p>
    <w:p>
      <w:pPr>
        <w:pStyle w:val="Heading1"/>
        <w:widowControl/>
        <w:spacing w:before="160" w:after="100"/>
        <w:keepNext/>
      </w:pPr>
      <w:r>
        <w:t>6. Running the Application</w:t>
      </w:r>
    </w:p>
    <w:p>
      <w:pPr>
        <w:widowControl/>
        <w:spacing w:after="100" w:line="259" w:lineRule="auto"/>
      </w:pPr>
      <w:r>
        <w:t>The application is accessed through the configured ServiceNow instance and Service Portal rather than by starting separate frontend and backend servers.</w:t>
      </w:r>
    </w:p>
    <w:tbl>
      <w:tblPr>
        <w:tblW w:type="auto" w:w="0"/>
        <w:jc w:val="center"/>
        <w:tblLayout w:type="autofit"/>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5112"/>
        <w:gridCol w:w="5112"/>
      </w:tblGrid>
      <w:tr>
        <w:trPr>
          <w:cantSplit/>
        </w:trPr>
        <w:tc>
          <w:tcPr>
            <w:tcW w:type="dxa" w:w="5112"/>
            <w:shd w:fill="D9E2F3"/>
            <w:tcMar>
              <w:top w:w="80" w:type="dxa"/>
              <w:start w:w="90" w:type="dxa"/>
              <w:bottom w:w="80" w:type="dxa"/>
              <w:end w:w="90" w:type="dxa"/>
            </w:tcMar>
            <w:vAlign w:val="center"/>
          </w:tcPr>
          <w:p>
            <w:pPr>
              <w:spacing w:after="0"/>
              <w:jc w:val="center"/>
            </w:pPr>
            <w:r>
              <w:rPr>
                <w:rFonts w:ascii="Arial" w:hAnsi="Arial"/>
                <w:b/>
                <w:sz w:val="18"/>
              </w:rPr>
              <w:t>Step</w:t>
            </w:r>
          </w:p>
        </w:tc>
        <w:tc>
          <w:tcPr>
            <w:tcW w:type="dxa" w:w="5112"/>
            <w:shd w:fill="D9E2F3"/>
            <w:tcMar>
              <w:top w:w="80" w:type="dxa"/>
              <w:start w:w="90" w:type="dxa"/>
              <w:bottom w:w="80" w:type="dxa"/>
              <w:end w:w="90" w:type="dxa"/>
            </w:tcMar>
            <w:vAlign w:val="center"/>
          </w:tcPr>
          <w:p>
            <w:pPr>
              <w:spacing w:after="0"/>
              <w:jc w:val="center"/>
            </w:pPr>
            <w:r>
              <w:rPr>
                <w:rFonts w:ascii="Arial" w:hAnsi="Arial"/>
                <w:b/>
                <w:sz w:val="18"/>
              </w:rPr>
              <w:t>Action</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1</w:t>
            </w:r>
          </w:p>
        </w:tc>
        <w:tc>
          <w:tcPr>
            <w:tcW w:type="dxa" w:w="5112"/>
            <w:tcMar>
              <w:top w:w="80" w:type="dxa"/>
              <w:start w:w="90" w:type="dxa"/>
              <w:bottom w:w="80" w:type="dxa"/>
              <w:end w:w="90" w:type="dxa"/>
            </w:tcMar>
            <w:vAlign w:val="center"/>
          </w:tcPr>
          <w:p>
            <w:pPr>
              <w:spacing w:after="0" w:line="240" w:lineRule="auto"/>
            </w:pPr>
            <w:r>
              <w:rPr>
                <w:rFonts w:ascii="Arial" w:hAnsi="Arial"/>
                <w:sz w:val="17"/>
              </w:rPr>
              <w:t>Sign in to the configured ServiceNow instance.</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2</w:t>
            </w:r>
          </w:p>
        </w:tc>
        <w:tc>
          <w:tcPr>
            <w:tcW w:type="dxa" w:w="5112"/>
            <w:tcMar>
              <w:top w:w="80" w:type="dxa"/>
              <w:start w:w="90" w:type="dxa"/>
              <w:bottom w:w="80" w:type="dxa"/>
              <w:end w:w="90" w:type="dxa"/>
            </w:tcMar>
            <w:vAlign w:val="center"/>
          </w:tcPr>
          <w:p>
            <w:pPr>
              <w:spacing w:after="0" w:line="240" w:lineRule="auto"/>
            </w:pPr>
            <w:r>
              <w:rPr>
                <w:rFonts w:ascii="Arial" w:hAnsi="Arial"/>
                <w:sz w:val="17"/>
              </w:rPr>
              <w:t>Open the application/service portal URL configured for the project.</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3</w:t>
            </w:r>
          </w:p>
        </w:tc>
        <w:tc>
          <w:tcPr>
            <w:tcW w:type="dxa" w:w="5112"/>
            <w:tcMar>
              <w:top w:w="80" w:type="dxa"/>
              <w:start w:w="90" w:type="dxa"/>
              <w:bottom w:w="80" w:type="dxa"/>
              <w:end w:w="90" w:type="dxa"/>
            </w:tcMar>
            <w:vAlign w:val="center"/>
          </w:tcPr>
          <w:p>
            <w:pPr>
              <w:spacing w:after="0" w:line="240" w:lineRule="auto"/>
            </w:pPr>
            <w:r>
              <w:rPr>
                <w:rFonts w:ascii="Arial" w:hAnsi="Arial"/>
                <w:sz w:val="17"/>
              </w:rPr>
              <w:t>Use the patient portal to register, select a test and request an appointment.</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4</w:t>
            </w:r>
          </w:p>
        </w:tc>
        <w:tc>
          <w:tcPr>
            <w:tcW w:type="dxa" w:w="5112"/>
            <w:tcMar>
              <w:top w:w="80" w:type="dxa"/>
              <w:start w:w="90" w:type="dxa"/>
              <w:bottom w:w="80" w:type="dxa"/>
              <w:end w:w="90" w:type="dxa"/>
            </w:tcMar>
            <w:vAlign w:val="center"/>
          </w:tcPr>
          <w:p>
            <w:pPr>
              <w:spacing w:after="0" w:line="240" w:lineRule="auto"/>
            </w:pPr>
            <w:r>
              <w:rPr>
                <w:rFonts w:ascii="Arial" w:hAnsi="Arial"/>
                <w:sz w:val="17"/>
              </w:rPr>
              <w:t>Track the appointment and access payment/report information as the workflow progresses.</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5</w:t>
            </w:r>
          </w:p>
        </w:tc>
        <w:tc>
          <w:tcPr>
            <w:tcW w:type="dxa" w:w="5112"/>
            <w:tcMar>
              <w:top w:w="80" w:type="dxa"/>
              <w:start w:w="90" w:type="dxa"/>
              <w:bottom w:w="80" w:type="dxa"/>
              <w:end w:w="90" w:type="dxa"/>
            </w:tcMar>
            <w:vAlign w:val="center"/>
          </w:tcPr>
          <w:p>
            <w:pPr>
              <w:spacing w:after="0" w:line="240" w:lineRule="auto"/>
            </w:pPr>
            <w:r>
              <w:rPr>
                <w:rFonts w:ascii="Arial" w:hAnsi="Arial"/>
                <w:sz w:val="17"/>
              </w:rPr>
              <w:t>Administrators sign in with the required role to manage tests, appointments, reports and dashboard information.</w:t>
            </w:r>
          </w:p>
        </w:tc>
      </w:tr>
    </w:tbl>
    <w:p>
      <w:pPr>
        <w:widowControl/>
        <w:spacing w:after="20"/>
      </w:pPr>
    </w:p>
    <w:p>
      <w:pPr>
        <w:pStyle w:val="Heading1"/>
        <w:widowControl/>
        <w:spacing w:before="160" w:after="100"/>
        <w:keepNext/>
      </w:pPr>
      <w:r>
        <w:t>7. API Documentation</w:t>
      </w:r>
    </w:p>
    <w:p>
      <w:pPr>
        <w:widowControl/>
        <w:spacing w:after="100" w:line="259" w:lineRule="auto"/>
      </w:pPr>
      <w:r>
        <w:t>The project does not implement a separate Node.js/Express.js REST backend. This section therefore documents the main ServiceNow record operations used by the portal and automation components. No external API endpoints are claimed.</w:t>
      </w:r>
    </w:p>
    <w:tbl>
      <w:tblPr>
        <w:tblW w:type="auto" w:w="0"/>
        <w:jc w:val="center"/>
        <w:tblLayout w:type="autofit"/>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2556"/>
        <w:gridCol w:w="2556"/>
        <w:gridCol w:w="2556"/>
        <w:gridCol w:w="2556"/>
      </w:tblGrid>
      <w:tr>
        <w:trPr>
          <w:cantSplit/>
        </w:trPr>
        <w:tc>
          <w:tcPr>
            <w:tcW w:type="dxa" w:w="2556"/>
            <w:shd w:fill="D9E2F3"/>
            <w:tcMar>
              <w:top w:w="80" w:type="dxa"/>
              <w:start w:w="90" w:type="dxa"/>
              <w:bottom w:w="80" w:type="dxa"/>
              <w:end w:w="90" w:type="dxa"/>
            </w:tcMar>
            <w:vAlign w:val="center"/>
          </w:tcPr>
          <w:p>
            <w:pPr>
              <w:spacing w:after="0"/>
              <w:jc w:val="center"/>
            </w:pPr>
            <w:r>
              <w:rPr>
                <w:rFonts w:ascii="Arial" w:hAnsi="Arial"/>
                <w:b/>
                <w:sz w:val="18"/>
              </w:rPr>
              <w:t>Operation</w:t>
            </w:r>
          </w:p>
        </w:tc>
        <w:tc>
          <w:tcPr>
            <w:tcW w:type="dxa" w:w="2556"/>
            <w:shd w:fill="D9E2F3"/>
            <w:tcMar>
              <w:top w:w="80" w:type="dxa"/>
              <w:start w:w="90" w:type="dxa"/>
              <w:bottom w:w="80" w:type="dxa"/>
              <w:end w:w="90" w:type="dxa"/>
            </w:tcMar>
            <w:vAlign w:val="center"/>
          </w:tcPr>
          <w:p>
            <w:pPr>
              <w:spacing w:after="0"/>
              <w:jc w:val="center"/>
            </w:pPr>
            <w:r>
              <w:rPr>
                <w:rFonts w:ascii="Arial" w:hAnsi="Arial"/>
                <w:b/>
                <w:sz w:val="18"/>
              </w:rPr>
              <w:t>Method / Mechanism</w:t>
            </w:r>
          </w:p>
        </w:tc>
        <w:tc>
          <w:tcPr>
            <w:tcW w:type="dxa" w:w="2556"/>
            <w:shd w:fill="D9E2F3"/>
            <w:tcMar>
              <w:top w:w="80" w:type="dxa"/>
              <w:start w:w="90" w:type="dxa"/>
              <w:bottom w:w="80" w:type="dxa"/>
              <w:end w:w="90" w:type="dxa"/>
            </w:tcMar>
            <w:vAlign w:val="center"/>
          </w:tcPr>
          <w:p>
            <w:pPr>
              <w:spacing w:after="0"/>
              <w:jc w:val="center"/>
            </w:pPr>
            <w:r>
              <w:rPr>
                <w:rFonts w:ascii="Arial" w:hAnsi="Arial"/>
                <w:b/>
                <w:sz w:val="18"/>
              </w:rPr>
              <w:t>Input</w:t>
            </w:r>
          </w:p>
        </w:tc>
        <w:tc>
          <w:tcPr>
            <w:tcW w:type="dxa" w:w="2556"/>
            <w:shd w:fill="D9E2F3"/>
            <w:tcMar>
              <w:top w:w="80" w:type="dxa"/>
              <w:start w:w="90" w:type="dxa"/>
              <w:bottom w:w="80" w:type="dxa"/>
              <w:end w:w="90" w:type="dxa"/>
            </w:tcMar>
            <w:vAlign w:val="center"/>
          </w:tcPr>
          <w:p>
            <w:pPr>
              <w:spacing w:after="0"/>
              <w:jc w:val="center"/>
            </w:pPr>
            <w:r>
              <w:rPr>
                <w:rFonts w:ascii="Arial" w:hAnsi="Arial"/>
                <w:b/>
                <w:sz w:val="18"/>
              </w:rPr>
              <w:t>Output / Result</w:t>
            </w:r>
          </w:p>
        </w:tc>
      </w:tr>
      <w:tr>
        <w:trPr>
          <w:cantSplit/>
          <w:cantSplit/>
        </w:trPr>
        <w:tc>
          <w:tcPr>
            <w:tcW w:type="dxa" w:w="2556"/>
            <w:tcMar>
              <w:top w:w="80" w:type="dxa"/>
              <w:start w:w="90" w:type="dxa"/>
              <w:bottom w:w="80" w:type="dxa"/>
              <w:end w:w="90" w:type="dxa"/>
            </w:tcMar>
            <w:vAlign w:val="center"/>
          </w:tcPr>
          <w:p>
            <w:pPr>
              <w:spacing w:after="0" w:line="240" w:lineRule="auto"/>
            </w:pPr>
            <w:r>
              <w:rPr>
                <w:rFonts w:ascii="Arial" w:hAnsi="Arial"/>
                <w:sz w:val="17"/>
              </w:rPr>
              <w:t>Create patient</w:t>
            </w:r>
          </w:p>
        </w:tc>
        <w:tc>
          <w:tcPr>
            <w:tcW w:type="dxa" w:w="2556"/>
            <w:tcMar>
              <w:top w:w="80" w:type="dxa"/>
              <w:start w:w="90" w:type="dxa"/>
              <w:bottom w:w="80" w:type="dxa"/>
              <w:end w:w="90" w:type="dxa"/>
            </w:tcMar>
            <w:vAlign w:val="center"/>
          </w:tcPr>
          <w:p>
            <w:pPr>
              <w:spacing w:after="0" w:line="240" w:lineRule="auto"/>
            </w:pPr>
            <w:r>
              <w:rPr>
                <w:rFonts w:ascii="Arial" w:hAnsi="Arial"/>
                <w:sz w:val="17"/>
              </w:rPr>
              <w:t>ServiceNow insert</w:t>
            </w:r>
          </w:p>
        </w:tc>
        <w:tc>
          <w:tcPr>
            <w:tcW w:type="dxa" w:w="2556"/>
            <w:tcMar>
              <w:top w:w="80" w:type="dxa"/>
              <w:start w:w="90" w:type="dxa"/>
              <w:bottom w:w="80" w:type="dxa"/>
              <w:end w:w="90" w:type="dxa"/>
            </w:tcMar>
            <w:vAlign w:val="center"/>
          </w:tcPr>
          <w:p>
            <w:pPr>
              <w:spacing w:after="0" w:line="240" w:lineRule="auto"/>
            </w:pPr>
            <w:r>
              <w:rPr>
                <w:rFonts w:ascii="Arial" w:hAnsi="Arial"/>
                <w:sz w:val="17"/>
              </w:rPr>
              <w:t>Patient details</w:t>
            </w:r>
          </w:p>
        </w:tc>
        <w:tc>
          <w:tcPr>
            <w:tcW w:type="dxa" w:w="2556"/>
            <w:tcMar>
              <w:top w:w="80" w:type="dxa"/>
              <w:start w:w="90" w:type="dxa"/>
              <w:bottom w:w="80" w:type="dxa"/>
              <w:end w:w="90" w:type="dxa"/>
            </w:tcMar>
            <w:vAlign w:val="center"/>
          </w:tcPr>
          <w:p>
            <w:pPr>
              <w:spacing w:after="0" w:line="240" w:lineRule="auto"/>
            </w:pPr>
            <w:r>
              <w:rPr>
                <w:rFonts w:ascii="Arial" w:hAnsi="Arial"/>
                <w:sz w:val="17"/>
              </w:rPr>
              <w:t>Patient record created</w:t>
            </w:r>
          </w:p>
        </w:tc>
      </w:tr>
      <w:tr>
        <w:trPr>
          <w:cantSplit/>
          <w:cantSplit/>
        </w:trPr>
        <w:tc>
          <w:tcPr>
            <w:tcW w:type="dxa" w:w="2556"/>
            <w:tcMar>
              <w:top w:w="80" w:type="dxa"/>
              <w:start w:w="90" w:type="dxa"/>
              <w:bottom w:w="80" w:type="dxa"/>
              <w:end w:w="90" w:type="dxa"/>
            </w:tcMar>
            <w:vAlign w:val="center"/>
          </w:tcPr>
          <w:p>
            <w:pPr>
              <w:spacing w:after="0" w:line="240" w:lineRule="auto"/>
            </w:pPr>
            <w:r>
              <w:rPr>
                <w:rFonts w:ascii="Arial" w:hAnsi="Arial"/>
                <w:sz w:val="17"/>
              </w:rPr>
              <w:t>Book appointment</w:t>
            </w:r>
          </w:p>
        </w:tc>
        <w:tc>
          <w:tcPr>
            <w:tcW w:type="dxa" w:w="2556"/>
            <w:tcMar>
              <w:top w:w="80" w:type="dxa"/>
              <w:start w:w="90" w:type="dxa"/>
              <w:bottom w:w="80" w:type="dxa"/>
              <w:end w:w="90" w:type="dxa"/>
            </w:tcMar>
            <w:vAlign w:val="center"/>
          </w:tcPr>
          <w:p>
            <w:pPr>
              <w:spacing w:after="0" w:line="240" w:lineRule="auto"/>
            </w:pPr>
            <w:r>
              <w:rPr>
                <w:rFonts w:ascii="Arial" w:hAnsi="Arial"/>
                <w:sz w:val="17"/>
              </w:rPr>
              <w:t>Portal form / insert</w:t>
            </w:r>
          </w:p>
        </w:tc>
        <w:tc>
          <w:tcPr>
            <w:tcW w:type="dxa" w:w="2556"/>
            <w:tcMar>
              <w:top w:w="80" w:type="dxa"/>
              <w:start w:w="90" w:type="dxa"/>
              <w:bottom w:w="80" w:type="dxa"/>
              <w:end w:w="90" w:type="dxa"/>
            </w:tcMar>
            <w:vAlign w:val="center"/>
          </w:tcPr>
          <w:p>
            <w:pPr>
              <w:spacing w:after="0" w:line="240" w:lineRule="auto"/>
            </w:pPr>
            <w:r>
              <w:rPr>
                <w:rFonts w:ascii="Arial" w:hAnsi="Arial"/>
                <w:sz w:val="17"/>
              </w:rPr>
              <w:t>Patient, test and appointment details</w:t>
            </w:r>
          </w:p>
        </w:tc>
        <w:tc>
          <w:tcPr>
            <w:tcW w:type="dxa" w:w="2556"/>
            <w:tcMar>
              <w:top w:w="80" w:type="dxa"/>
              <w:start w:w="90" w:type="dxa"/>
              <w:bottom w:w="80" w:type="dxa"/>
              <w:end w:w="90" w:type="dxa"/>
            </w:tcMar>
            <w:vAlign w:val="center"/>
          </w:tcPr>
          <w:p>
            <w:pPr>
              <w:spacing w:after="0" w:line="240" w:lineRule="auto"/>
            </w:pPr>
            <w:r>
              <w:rPr>
                <w:rFonts w:ascii="Arial" w:hAnsi="Arial"/>
                <w:sz w:val="17"/>
              </w:rPr>
              <w:t>Appointment record + initial status</w:t>
            </w:r>
          </w:p>
        </w:tc>
      </w:tr>
      <w:tr>
        <w:trPr>
          <w:cantSplit/>
          <w:cantSplit/>
        </w:trPr>
        <w:tc>
          <w:tcPr>
            <w:tcW w:type="dxa" w:w="2556"/>
            <w:tcMar>
              <w:top w:w="80" w:type="dxa"/>
              <w:start w:w="90" w:type="dxa"/>
              <w:bottom w:w="80" w:type="dxa"/>
              <w:end w:w="90" w:type="dxa"/>
            </w:tcMar>
            <w:vAlign w:val="center"/>
          </w:tcPr>
          <w:p>
            <w:pPr>
              <w:spacing w:after="0" w:line="240" w:lineRule="auto"/>
            </w:pPr>
            <w:r>
              <w:rPr>
                <w:rFonts w:ascii="Arial" w:hAnsi="Arial"/>
                <w:sz w:val="17"/>
              </w:rPr>
              <w:t>Update workflow</w:t>
            </w:r>
          </w:p>
        </w:tc>
        <w:tc>
          <w:tcPr>
            <w:tcW w:type="dxa" w:w="2556"/>
            <w:tcMar>
              <w:top w:w="80" w:type="dxa"/>
              <w:start w:w="90" w:type="dxa"/>
              <w:bottom w:w="80" w:type="dxa"/>
              <w:end w:w="90" w:type="dxa"/>
            </w:tcMar>
            <w:vAlign w:val="center"/>
          </w:tcPr>
          <w:p>
            <w:pPr>
              <w:spacing w:after="0" w:line="240" w:lineRule="auto"/>
            </w:pPr>
            <w:r>
              <w:rPr>
                <w:rFonts w:ascii="Arial" w:hAnsi="Arial"/>
                <w:sz w:val="17"/>
              </w:rPr>
              <w:t>Business Rule / Flow Designer</w:t>
            </w:r>
          </w:p>
        </w:tc>
        <w:tc>
          <w:tcPr>
            <w:tcW w:type="dxa" w:w="2556"/>
            <w:tcMar>
              <w:top w:w="80" w:type="dxa"/>
              <w:start w:w="90" w:type="dxa"/>
              <w:bottom w:w="80" w:type="dxa"/>
              <w:end w:w="90" w:type="dxa"/>
            </w:tcMar>
            <w:vAlign w:val="center"/>
          </w:tcPr>
          <w:p>
            <w:pPr>
              <w:spacing w:after="0" w:line="240" w:lineRule="auto"/>
            </w:pPr>
            <w:r>
              <w:rPr>
                <w:rFonts w:ascii="Arial" w:hAnsi="Arial"/>
                <w:sz w:val="17"/>
              </w:rPr>
              <w:t>State/status change</w:t>
            </w:r>
          </w:p>
        </w:tc>
        <w:tc>
          <w:tcPr>
            <w:tcW w:type="dxa" w:w="2556"/>
            <w:tcMar>
              <w:top w:w="80" w:type="dxa"/>
              <w:start w:w="90" w:type="dxa"/>
              <w:bottom w:w="80" w:type="dxa"/>
              <w:end w:w="90" w:type="dxa"/>
            </w:tcMar>
            <w:vAlign w:val="center"/>
          </w:tcPr>
          <w:p>
            <w:pPr>
              <w:spacing w:after="0" w:line="240" w:lineRule="auto"/>
            </w:pPr>
            <w:r>
              <w:rPr>
                <w:rFonts w:ascii="Arial" w:hAnsi="Arial"/>
                <w:sz w:val="17"/>
              </w:rPr>
              <w:t>Next workflow state + actions</w:t>
            </w:r>
          </w:p>
        </w:tc>
      </w:tr>
      <w:tr>
        <w:trPr>
          <w:cantSplit/>
          <w:cantSplit/>
        </w:trPr>
        <w:tc>
          <w:tcPr>
            <w:tcW w:type="dxa" w:w="2556"/>
            <w:tcMar>
              <w:top w:w="80" w:type="dxa"/>
              <w:start w:w="90" w:type="dxa"/>
              <w:bottom w:w="80" w:type="dxa"/>
              <w:end w:w="90" w:type="dxa"/>
            </w:tcMar>
            <w:vAlign w:val="center"/>
          </w:tcPr>
          <w:p>
            <w:pPr>
              <w:spacing w:after="0" w:line="240" w:lineRule="auto"/>
            </w:pPr>
            <w:r>
              <w:rPr>
                <w:rFonts w:ascii="Arial" w:hAnsi="Arial"/>
                <w:sz w:val="17"/>
              </w:rPr>
              <w:t>Create report</w:t>
            </w:r>
          </w:p>
        </w:tc>
        <w:tc>
          <w:tcPr>
            <w:tcW w:type="dxa" w:w="2556"/>
            <w:tcMar>
              <w:top w:w="80" w:type="dxa"/>
              <w:start w:w="90" w:type="dxa"/>
              <w:bottom w:w="80" w:type="dxa"/>
              <w:end w:w="90" w:type="dxa"/>
            </w:tcMar>
            <w:vAlign w:val="center"/>
          </w:tcPr>
          <w:p>
            <w:pPr>
              <w:spacing w:after="0" w:line="240" w:lineRule="auto"/>
            </w:pPr>
            <w:r>
              <w:rPr>
                <w:rFonts w:ascii="Arial" w:hAnsi="Arial"/>
                <w:sz w:val="17"/>
              </w:rPr>
              <w:t>Business Rule</w:t>
            </w:r>
          </w:p>
        </w:tc>
        <w:tc>
          <w:tcPr>
            <w:tcW w:type="dxa" w:w="2556"/>
            <w:tcMar>
              <w:top w:w="80" w:type="dxa"/>
              <w:start w:w="90" w:type="dxa"/>
              <w:bottom w:w="80" w:type="dxa"/>
              <w:end w:w="90" w:type="dxa"/>
            </w:tcMar>
            <w:vAlign w:val="center"/>
          </w:tcPr>
          <w:p>
            <w:pPr>
              <w:spacing w:after="0" w:line="240" w:lineRule="auto"/>
            </w:pPr>
            <w:r>
              <w:rPr>
                <w:rFonts w:ascii="Arial" w:hAnsi="Arial"/>
                <w:sz w:val="17"/>
              </w:rPr>
              <w:t>Completed appointment</w:t>
            </w:r>
          </w:p>
        </w:tc>
        <w:tc>
          <w:tcPr>
            <w:tcW w:type="dxa" w:w="2556"/>
            <w:tcMar>
              <w:top w:w="80" w:type="dxa"/>
              <w:start w:w="90" w:type="dxa"/>
              <w:bottom w:w="80" w:type="dxa"/>
              <w:end w:w="90" w:type="dxa"/>
            </w:tcMar>
            <w:vAlign w:val="center"/>
          </w:tcPr>
          <w:p>
            <w:pPr>
              <w:spacing w:after="0" w:line="240" w:lineRule="auto"/>
            </w:pPr>
            <w:r>
              <w:rPr>
                <w:rFonts w:ascii="Arial" w:hAnsi="Arial"/>
                <w:sz w:val="17"/>
              </w:rPr>
              <w:t>Report record / attachment</w:t>
            </w:r>
          </w:p>
        </w:tc>
      </w:tr>
      <w:tr>
        <w:trPr>
          <w:cantSplit/>
          <w:cantSplit/>
        </w:trPr>
        <w:tc>
          <w:tcPr>
            <w:tcW w:type="dxa" w:w="2556"/>
            <w:tcMar>
              <w:top w:w="80" w:type="dxa"/>
              <w:start w:w="90" w:type="dxa"/>
              <w:bottom w:w="80" w:type="dxa"/>
              <w:end w:w="90" w:type="dxa"/>
            </w:tcMar>
            <w:vAlign w:val="center"/>
          </w:tcPr>
          <w:p>
            <w:pPr>
              <w:spacing w:after="0" w:line="240" w:lineRule="auto"/>
            </w:pPr>
            <w:r>
              <w:rPr>
                <w:rFonts w:ascii="Arial" w:hAnsi="Arial"/>
                <w:sz w:val="17"/>
              </w:rPr>
              <w:t>Retrieve reports</w:t>
            </w:r>
          </w:p>
        </w:tc>
        <w:tc>
          <w:tcPr>
            <w:tcW w:type="dxa" w:w="2556"/>
            <w:tcMar>
              <w:top w:w="80" w:type="dxa"/>
              <w:start w:w="90" w:type="dxa"/>
              <w:bottom w:w="80" w:type="dxa"/>
              <w:end w:w="90" w:type="dxa"/>
            </w:tcMar>
            <w:vAlign w:val="center"/>
          </w:tcPr>
          <w:p>
            <w:pPr>
              <w:spacing w:after="0" w:line="240" w:lineRule="auto"/>
            </w:pPr>
            <w:r>
              <w:rPr>
                <w:rFonts w:ascii="Arial" w:hAnsi="Arial"/>
                <w:sz w:val="17"/>
              </w:rPr>
              <w:t>Portal / record query</w:t>
            </w:r>
          </w:p>
        </w:tc>
        <w:tc>
          <w:tcPr>
            <w:tcW w:type="dxa" w:w="2556"/>
            <w:tcMar>
              <w:top w:w="80" w:type="dxa"/>
              <w:start w:w="90" w:type="dxa"/>
              <w:bottom w:w="80" w:type="dxa"/>
              <w:end w:w="90" w:type="dxa"/>
            </w:tcMar>
            <w:vAlign w:val="center"/>
          </w:tcPr>
          <w:p>
            <w:pPr>
              <w:spacing w:after="0" w:line="240" w:lineRule="auto"/>
            </w:pPr>
            <w:r>
              <w:rPr>
                <w:rFonts w:ascii="Arial" w:hAnsi="Arial"/>
                <w:sz w:val="17"/>
              </w:rPr>
              <w:t>Authenticated patient context</w:t>
            </w:r>
          </w:p>
        </w:tc>
        <w:tc>
          <w:tcPr>
            <w:tcW w:type="dxa" w:w="2556"/>
            <w:tcMar>
              <w:top w:w="80" w:type="dxa"/>
              <w:start w:w="90" w:type="dxa"/>
              <w:bottom w:w="80" w:type="dxa"/>
              <w:end w:w="90" w:type="dxa"/>
            </w:tcMar>
            <w:vAlign w:val="center"/>
          </w:tcPr>
          <w:p>
            <w:pPr>
              <w:spacing w:after="0" w:line="240" w:lineRule="auto"/>
            </w:pPr>
            <w:r>
              <w:rPr>
                <w:rFonts w:ascii="Arial" w:hAnsi="Arial"/>
                <w:sz w:val="17"/>
              </w:rPr>
              <w:t>Accessible report records / attachments</w:t>
            </w:r>
          </w:p>
        </w:tc>
      </w:tr>
    </w:tbl>
    <w:p>
      <w:pPr>
        <w:widowControl/>
        <w:spacing w:after="20"/>
      </w:pPr>
    </w:p>
    <w:p>
      <w:pPr>
        <w:pStyle w:val="Heading1"/>
        <w:widowControl/>
        <w:spacing w:before="160" w:after="100"/>
        <w:keepNext/>
      </w:pPr>
      <w:r>
        <w:t>8. Authentication</w:t>
      </w:r>
    </w:p>
    <w:p>
      <w:pPr>
        <w:widowControl/>
        <w:spacing w:after="100" w:line="259" w:lineRule="auto"/>
      </w:pPr>
      <w:r>
        <w:t>Authentication and authorization are handled through the ServiceNow platform identity and access-control model. Access to portal functions and records is constrained by configured roles and ACLs. Patient users receive access to their permitted self-service information, while administrative functions are restricted to authorized users.</w:t>
      </w:r>
    </w:p>
    <w:p>
      <w:pPr>
        <w:widowControl/>
        <w:spacing w:after="40"/>
        <w:ind w:left="317" w:hanging="202"/>
      </w:pPr>
      <w:r>
        <w:rPr>
          <w:b/>
        </w:rPr>
        <w:t xml:space="preserve">• </w:t>
      </w:r>
      <w:r>
        <w:t>User authentication is performed by the ServiceNow instance configured for the application.</w:t>
      </w:r>
    </w:p>
    <w:p>
      <w:pPr>
        <w:widowControl/>
        <w:spacing w:after="40"/>
        <w:ind w:left="317" w:hanging="202"/>
      </w:pPr>
      <w:r>
        <w:rPr>
          <w:b/>
        </w:rPr>
        <w:t xml:space="preserve">• </w:t>
      </w:r>
      <w:r>
        <w:t>Role-based access controls determine which application functions a user can access.</w:t>
      </w:r>
    </w:p>
    <w:p>
      <w:pPr>
        <w:widowControl/>
        <w:spacing w:after="40"/>
        <w:ind w:left="317" w:hanging="202"/>
      </w:pPr>
      <w:r>
        <w:rPr>
          <w:b/>
        </w:rPr>
        <w:t xml:space="preserve">• </w:t>
      </w:r>
      <w:r>
        <w:t>ACLs are used to protect table and record-level access.</w:t>
      </w:r>
    </w:p>
    <w:p>
      <w:pPr>
        <w:widowControl/>
        <w:spacing w:after="40"/>
        <w:ind w:left="317" w:hanging="202"/>
      </w:pPr>
      <w:r>
        <w:rPr>
          <w:b/>
        </w:rPr>
        <w:t xml:space="preserve">• </w:t>
      </w:r>
      <w:r>
        <w:t>Patient-facing views are designed to restrict users to information they are authorized to view.</w:t>
      </w:r>
    </w:p>
    <w:p>
      <w:pPr>
        <w:widowControl/>
        <w:spacing w:after="40"/>
        <w:ind w:left="317" w:hanging="202"/>
      </w:pPr>
      <w:r>
        <w:rPr>
          <w:b/>
        </w:rPr>
        <w:t xml:space="preserve">• </w:t>
      </w:r>
      <w:r>
        <w:t>No custom JWT-based authentication layer is implemented in this project.</w:t>
      </w:r>
    </w:p>
    <w:p>
      <w:pPr>
        <w:pStyle w:val="Heading1"/>
        <w:widowControl/>
        <w:spacing w:before="160" w:after="100"/>
        <w:keepNext/>
      </w:pPr>
      <w:r>
        <w:t>9. User Interface</w:t>
      </w:r>
    </w:p>
    <w:p>
      <w:pPr>
        <w:widowControl/>
        <w:spacing w:after="100" w:line="259" w:lineRule="auto"/>
      </w:pPr>
      <w:r>
        <w:t>The user interface is organized around simple self-service tasks so that a patient can complete the diagnostic-center journey with minimal navigation.</w:t>
      </w:r>
    </w:p>
    <w:tbl>
      <w:tblPr>
        <w:tblW w:type="auto" w:w="0"/>
        <w:jc w:val="center"/>
        <w:tblLayout w:type="autofit"/>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5112"/>
        <w:gridCol w:w="5112"/>
      </w:tblGrid>
      <w:tr>
        <w:trPr>
          <w:cantSplit/>
        </w:trPr>
        <w:tc>
          <w:tcPr>
            <w:tcW w:type="dxa" w:w="5112"/>
            <w:shd w:fill="D9E2F3"/>
            <w:tcMar>
              <w:top w:w="80" w:type="dxa"/>
              <w:start w:w="90" w:type="dxa"/>
              <w:bottom w:w="80" w:type="dxa"/>
              <w:end w:w="90" w:type="dxa"/>
            </w:tcMar>
            <w:vAlign w:val="center"/>
          </w:tcPr>
          <w:p>
            <w:pPr>
              <w:spacing w:after="0"/>
              <w:jc w:val="center"/>
            </w:pPr>
            <w:r>
              <w:rPr>
                <w:rFonts w:ascii="Arial" w:hAnsi="Arial"/>
                <w:b/>
                <w:sz w:val="18"/>
              </w:rPr>
              <w:t>Screen / Page</w:t>
            </w:r>
          </w:p>
        </w:tc>
        <w:tc>
          <w:tcPr>
            <w:tcW w:type="dxa" w:w="5112"/>
            <w:shd w:fill="D9E2F3"/>
            <w:tcMar>
              <w:top w:w="80" w:type="dxa"/>
              <w:start w:w="90" w:type="dxa"/>
              <w:bottom w:w="80" w:type="dxa"/>
              <w:end w:w="90" w:type="dxa"/>
            </w:tcMar>
            <w:vAlign w:val="center"/>
          </w:tcPr>
          <w:p>
            <w:pPr>
              <w:spacing w:after="0"/>
              <w:jc w:val="center"/>
            </w:pPr>
            <w:r>
              <w:rPr>
                <w:rFonts w:ascii="Arial" w:hAnsi="Arial"/>
                <w:b/>
                <w:sz w:val="18"/>
              </w:rPr>
              <w:t>Purpose</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Home Page</w:t>
            </w:r>
          </w:p>
        </w:tc>
        <w:tc>
          <w:tcPr>
            <w:tcW w:type="dxa" w:w="5112"/>
            <w:tcMar>
              <w:top w:w="80" w:type="dxa"/>
              <w:start w:w="90" w:type="dxa"/>
              <w:bottom w:w="80" w:type="dxa"/>
              <w:end w:w="90" w:type="dxa"/>
            </w:tcMar>
            <w:vAlign w:val="center"/>
          </w:tcPr>
          <w:p>
            <w:pPr>
              <w:spacing w:after="0" w:line="240" w:lineRule="auto"/>
            </w:pPr>
            <w:r>
              <w:rPr>
                <w:rFonts w:ascii="Arial" w:hAnsi="Arial"/>
                <w:sz w:val="17"/>
              </w:rPr>
              <w:t>Provides entry points to booking, appointments, reports and other portal services.</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Book a Test</w:t>
            </w:r>
          </w:p>
        </w:tc>
        <w:tc>
          <w:tcPr>
            <w:tcW w:type="dxa" w:w="5112"/>
            <w:tcMar>
              <w:top w:w="80" w:type="dxa"/>
              <w:start w:w="90" w:type="dxa"/>
              <w:bottom w:w="80" w:type="dxa"/>
              <w:end w:w="90" w:type="dxa"/>
            </w:tcMar>
            <w:vAlign w:val="center"/>
          </w:tcPr>
          <w:p>
            <w:pPr>
              <w:spacing w:after="0" w:line="240" w:lineRule="auto"/>
            </w:pPr>
            <w:r>
              <w:rPr>
                <w:rFonts w:ascii="Arial" w:hAnsi="Arial"/>
                <w:sz w:val="17"/>
              </w:rPr>
              <w:t>Allows a patient to select a diagnostic test and submit appointment details.</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My Appointments</w:t>
            </w:r>
          </w:p>
        </w:tc>
        <w:tc>
          <w:tcPr>
            <w:tcW w:type="dxa" w:w="5112"/>
            <w:tcMar>
              <w:top w:w="80" w:type="dxa"/>
              <w:start w:w="90" w:type="dxa"/>
              <w:bottom w:w="80" w:type="dxa"/>
              <w:end w:w="90" w:type="dxa"/>
            </w:tcMar>
            <w:vAlign w:val="center"/>
          </w:tcPr>
          <w:p>
            <w:pPr>
              <w:spacing w:after="0" w:line="240" w:lineRule="auto"/>
            </w:pPr>
            <w:r>
              <w:rPr>
                <w:rFonts w:ascii="Arial" w:hAnsi="Arial"/>
                <w:sz w:val="17"/>
              </w:rPr>
              <w:t>Shows appointment details and current workflow status.</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View / Download Reports</w:t>
            </w:r>
          </w:p>
        </w:tc>
        <w:tc>
          <w:tcPr>
            <w:tcW w:type="dxa" w:w="5112"/>
            <w:tcMar>
              <w:top w:w="80" w:type="dxa"/>
              <w:start w:w="90" w:type="dxa"/>
              <w:bottom w:w="80" w:type="dxa"/>
              <w:end w:w="90" w:type="dxa"/>
            </w:tcMar>
            <w:vAlign w:val="center"/>
          </w:tcPr>
          <w:p>
            <w:pPr>
              <w:spacing w:after="0" w:line="240" w:lineRule="auto"/>
            </w:pPr>
            <w:r>
              <w:rPr>
                <w:rFonts w:ascii="Arial" w:hAnsi="Arial"/>
                <w:sz w:val="17"/>
              </w:rPr>
              <w:t>Shows available diagnostic reports after completion.</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Payment Page</w:t>
            </w:r>
          </w:p>
        </w:tc>
        <w:tc>
          <w:tcPr>
            <w:tcW w:type="dxa" w:w="5112"/>
            <w:tcMar>
              <w:top w:w="80" w:type="dxa"/>
              <w:start w:w="90" w:type="dxa"/>
              <w:bottom w:w="80" w:type="dxa"/>
              <w:end w:w="90" w:type="dxa"/>
            </w:tcMar>
            <w:vAlign w:val="center"/>
          </w:tcPr>
          <w:p>
            <w:pPr>
              <w:spacing w:after="0" w:line="240" w:lineRule="auto"/>
            </w:pPr>
            <w:r>
              <w:rPr>
                <w:rFonts w:ascii="Arial" w:hAnsi="Arial"/>
                <w:sz w:val="17"/>
              </w:rPr>
              <w:t>Displays payment-related information and supports the project payment flow.</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Admin Dashboard</w:t>
            </w:r>
          </w:p>
        </w:tc>
        <w:tc>
          <w:tcPr>
            <w:tcW w:type="dxa" w:w="5112"/>
            <w:tcMar>
              <w:top w:w="80" w:type="dxa"/>
              <w:start w:w="90" w:type="dxa"/>
              <w:bottom w:w="80" w:type="dxa"/>
              <w:end w:w="90" w:type="dxa"/>
            </w:tcMar>
            <w:vAlign w:val="center"/>
          </w:tcPr>
          <w:p>
            <w:pPr>
              <w:spacing w:after="0" w:line="240" w:lineRule="auto"/>
            </w:pPr>
            <w:r>
              <w:rPr>
                <w:rFonts w:ascii="Arial" w:hAnsi="Arial"/>
                <w:sz w:val="17"/>
              </w:rPr>
              <w:t>Provides administrative visibility into operational records and status.</w:t>
            </w:r>
          </w:p>
        </w:tc>
      </w:tr>
    </w:tbl>
    <w:p>
      <w:pPr>
        <w:widowControl/>
        <w:spacing w:after="20"/>
      </w:pPr>
    </w:p>
    <w:p>
      <w:pPr>
        <w:widowControl/>
        <w:spacing w:after="100" w:line="259" w:lineRule="auto"/>
      </w:pPr>
      <w:r>
        <w:t>UI screenshots can be inserted in this section from the actual ServiceNow portal implementation. The supplied FSD format specifically requests screenshots/GIFs for UI features; no external screenshots are assumed here.</w:t>
      </w:r>
    </w:p>
    <w:p>
      <w:pPr>
        <w:pStyle w:val="Heading1"/>
        <w:widowControl/>
        <w:spacing w:before="160" w:after="100"/>
        <w:keepNext/>
      </w:pPr>
      <w:r>
        <w:t>10. Testing</w:t>
      </w:r>
    </w:p>
    <w:p>
      <w:pPr>
        <w:widowControl/>
        <w:spacing w:after="100" w:line="259" w:lineRule="auto"/>
      </w:pPr>
      <w:r>
        <w:t>Testing covers functional flows across patient registration, diagnostic test selection, appointment booking, workflow transitions, payment handling, report generation/access, notifications and role-based access. User Acceptance Testing for the project was prepared with the project test cases marked as passed.</w:t>
      </w:r>
    </w:p>
    <w:tbl>
      <w:tblPr>
        <w:tblW w:type="auto" w:w="0"/>
        <w:jc w:val="center"/>
        <w:tblLayout w:type="autofit"/>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5112"/>
        <w:gridCol w:w="5112"/>
      </w:tblGrid>
      <w:tr>
        <w:trPr>
          <w:cantSplit/>
        </w:trPr>
        <w:tc>
          <w:tcPr>
            <w:tcW w:type="dxa" w:w="5112"/>
            <w:shd w:fill="D9E2F3"/>
            <w:tcMar>
              <w:top w:w="80" w:type="dxa"/>
              <w:start w:w="90" w:type="dxa"/>
              <w:bottom w:w="80" w:type="dxa"/>
              <w:end w:w="90" w:type="dxa"/>
            </w:tcMar>
            <w:vAlign w:val="center"/>
          </w:tcPr>
          <w:p>
            <w:pPr>
              <w:spacing w:after="0"/>
              <w:jc w:val="center"/>
            </w:pPr>
            <w:r>
              <w:rPr>
                <w:rFonts w:ascii="Arial" w:hAnsi="Arial"/>
                <w:b/>
                <w:sz w:val="18"/>
              </w:rPr>
              <w:t>Test Area</w:t>
            </w:r>
          </w:p>
        </w:tc>
        <w:tc>
          <w:tcPr>
            <w:tcW w:type="dxa" w:w="5112"/>
            <w:shd w:fill="D9E2F3"/>
            <w:tcMar>
              <w:top w:w="80" w:type="dxa"/>
              <w:start w:w="90" w:type="dxa"/>
              <w:bottom w:w="80" w:type="dxa"/>
              <w:end w:w="90" w:type="dxa"/>
            </w:tcMar>
            <w:vAlign w:val="center"/>
          </w:tcPr>
          <w:p>
            <w:pPr>
              <w:spacing w:after="0"/>
              <w:jc w:val="center"/>
            </w:pPr>
            <w:r>
              <w:rPr>
                <w:rFonts w:ascii="Arial" w:hAnsi="Arial"/>
                <w:b/>
                <w:sz w:val="18"/>
              </w:rPr>
              <w:t>Expected Result</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Patient registration</w:t>
            </w:r>
          </w:p>
        </w:tc>
        <w:tc>
          <w:tcPr>
            <w:tcW w:type="dxa" w:w="5112"/>
            <w:tcMar>
              <w:top w:w="80" w:type="dxa"/>
              <w:start w:w="90" w:type="dxa"/>
              <w:bottom w:w="80" w:type="dxa"/>
              <w:end w:w="90" w:type="dxa"/>
            </w:tcMar>
            <w:vAlign w:val="center"/>
          </w:tcPr>
          <w:p>
            <w:pPr>
              <w:spacing w:after="0" w:line="240" w:lineRule="auto"/>
            </w:pPr>
            <w:r>
              <w:rPr>
                <w:rFonts w:ascii="Arial" w:hAnsi="Arial"/>
                <w:sz w:val="17"/>
              </w:rPr>
              <w:t>Patient record is created with required details.</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Test selection</w:t>
            </w:r>
          </w:p>
        </w:tc>
        <w:tc>
          <w:tcPr>
            <w:tcW w:type="dxa" w:w="5112"/>
            <w:tcMar>
              <w:top w:w="80" w:type="dxa"/>
              <w:start w:w="90" w:type="dxa"/>
              <w:bottom w:w="80" w:type="dxa"/>
              <w:end w:w="90" w:type="dxa"/>
            </w:tcMar>
            <w:vAlign w:val="center"/>
          </w:tcPr>
          <w:p>
            <w:pPr>
              <w:spacing w:after="0" w:line="240" w:lineRule="auto"/>
            </w:pPr>
            <w:r>
              <w:rPr>
                <w:rFonts w:ascii="Arial" w:hAnsi="Arial"/>
                <w:sz w:val="17"/>
              </w:rPr>
              <w:t>Available diagnostic tests can be selected for booking.</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Appointment booking</w:t>
            </w:r>
          </w:p>
        </w:tc>
        <w:tc>
          <w:tcPr>
            <w:tcW w:type="dxa" w:w="5112"/>
            <w:tcMar>
              <w:top w:w="80" w:type="dxa"/>
              <w:start w:w="90" w:type="dxa"/>
              <w:bottom w:w="80" w:type="dxa"/>
              <w:end w:w="90" w:type="dxa"/>
            </w:tcMar>
            <w:vAlign w:val="center"/>
          </w:tcPr>
          <w:p>
            <w:pPr>
              <w:spacing w:after="0" w:line="240" w:lineRule="auto"/>
            </w:pPr>
            <w:r>
              <w:rPr>
                <w:rFonts w:ascii="Arial" w:hAnsi="Arial"/>
                <w:sz w:val="17"/>
              </w:rPr>
              <w:t>Appointment is created with the expected initial status.</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Workflow transition</w:t>
            </w:r>
          </w:p>
        </w:tc>
        <w:tc>
          <w:tcPr>
            <w:tcW w:type="dxa" w:w="5112"/>
            <w:tcMar>
              <w:top w:w="80" w:type="dxa"/>
              <w:start w:w="90" w:type="dxa"/>
              <w:bottom w:w="80" w:type="dxa"/>
              <w:end w:w="90" w:type="dxa"/>
            </w:tcMar>
            <w:vAlign w:val="center"/>
          </w:tcPr>
          <w:p>
            <w:pPr>
              <w:spacing w:after="0" w:line="240" w:lineRule="auto"/>
            </w:pPr>
            <w:r>
              <w:rPr>
                <w:rFonts w:ascii="Arial" w:hAnsi="Arial"/>
                <w:sz w:val="17"/>
              </w:rPr>
              <w:t>Configured business/workflow rules move the appointment through the intended states.</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Cancellation/refund</w:t>
            </w:r>
          </w:p>
        </w:tc>
        <w:tc>
          <w:tcPr>
            <w:tcW w:type="dxa" w:w="5112"/>
            <w:tcMar>
              <w:top w:w="80" w:type="dxa"/>
              <w:start w:w="90" w:type="dxa"/>
              <w:bottom w:w="80" w:type="dxa"/>
              <w:end w:w="90" w:type="dxa"/>
            </w:tcMar>
            <w:vAlign w:val="center"/>
          </w:tcPr>
          <w:p>
            <w:pPr>
              <w:spacing w:after="0" w:line="240" w:lineRule="auto"/>
            </w:pPr>
            <w:r>
              <w:rPr>
                <w:rFonts w:ascii="Arial" w:hAnsi="Arial"/>
                <w:sz w:val="17"/>
              </w:rPr>
              <w:t>Cancellation triggers the configured refund calculation behavior.</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Report generation</w:t>
            </w:r>
          </w:p>
        </w:tc>
        <w:tc>
          <w:tcPr>
            <w:tcW w:type="dxa" w:w="5112"/>
            <w:tcMar>
              <w:top w:w="80" w:type="dxa"/>
              <w:start w:w="90" w:type="dxa"/>
              <w:bottom w:w="80" w:type="dxa"/>
              <w:end w:w="90" w:type="dxa"/>
            </w:tcMar>
            <w:vAlign w:val="center"/>
          </w:tcPr>
          <w:p>
            <w:pPr>
              <w:spacing w:after="0" w:line="240" w:lineRule="auto"/>
            </w:pPr>
            <w:r>
              <w:rPr>
                <w:rFonts w:ascii="Arial" w:hAnsi="Arial"/>
                <w:sz w:val="17"/>
              </w:rPr>
              <w:t>Completed appointments can lead to report creation and report availability.</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Security</w:t>
            </w:r>
          </w:p>
        </w:tc>
        <w:tc>
          <w:tcPr>
            <w:tcW w:type="dxa" w:w="5112"/>
            <w:tcMar>
              <w:top w:w="80" w:type="dxa"/>
              <w:start w:w="90" w:type="dxa"/>
              <w:bottom w:w="80" w:type="dxa"/>
              <w:end w:w="90" w:type="dxa"/>
            </w:tcMar>
            <w:vAlign w:val="center"/>
          </w:tcPr>
          <w:p>
            <w:pPr>
              <w:spacing w:after="0" w:line="240" w:lineRule="auto"/>
            </w:pPr>
            <w:r>
              <w:rPr>
                <w:rFonts w:ascii="Arial" w:hAnsi="Arial"/>
                <w:sz w:val="17"/>
              </w:rPr>
              <w:t>Users can access only the records/functions allowed by configured roles and ACLs.</w:t>
            </w:r>
          </w:p>
        </w:tc>
      </w:tr>
    </w:tbl>
    <w:p>
      <w:pPr>
        <w:widowControl/>
        <w:spacing w:after="20"/>
      </w:pPr>
    </w:p>
    <w:p>
      <w:pPr>
        <w:pStyle w:val="Heading1"/>
        <w:widowControl/>
        <w:spacing w:before="160" w:after="100"/>
        <w:keepNext/>
      </w:pPr>
      <w:r>
        <w:t>11. Screenshots or Demo</w:t>
      </w:r>
    </w:p>
    <w:p>
      <w:pPr>
        <w:widowControl/>
        <w:spacing w:after="100" w:line="259" w:lineRule="auto"/>
      </w:pPr>
      <w:r>
        <w:t>The final documentation should include screenshots captured directly from the implemented ServiceNow Service Portal. Suggested screenshots are the Home Page, Book a Test page, My Appointments, Report view, Payment page and Admin Dashboard. No external demo URL is included because a verified project link was not provided in the source material.</w:t>
      </w:r>
    </w:p>
    <w:p>
      <w:pPr>
        <w:pStyle w:val="Heading1"/>
        <w:widowControl/>
        <w:spacing w:before="160" w:after="100"/>
        <w:keepNext/>
      </w:pPr>
      <w:r>
        <w:t>12. Known Issues</w:t>
      </w:r>
    </w:p>
    <w:p>
      <w:pPr>
        <w:widowControl/>
        <w:spacing w:after="100" w:line="259" w:lineRule="auto"/>
      </w:pPr>
      <w:r>
        <w:t>Based on the documented project scope, no specific unresolved defects are being asserted in this document. The application depends on the configuration and availability of the ServiceNow instance and the correctness of the deployed application components. Any deployment-specific or environment-specific issue should be recorded separately during release testing.</w:t>
      </w:r>
    </w:p>
    <w:p>
      <w:pPr>
        <w:pStyle w:val="Heading1"/>
        <w:widowControl/>
        <w:spacing w:before="160" w:after="100"/>
        <w:keepNext/>
      </w:pPr>
      <w:r>
        <w:t>13. Future Enhancements</w:t>
      </w:r>
    </w:p>
    <w:p>
      <w:pPr>
        <w:widowControl/>
        <w:spacing w:after="40"/>
        <w:ind w:left="317" w:hanging="202"/>
      </w:pPr>
      <w:r>
        <w:rPr>
          <w:b/>
        </w:rPr>
        <w:t xml:space="preserve">• </w:t>
      </w:r>
      <w:r>
        <w:t>Integrate secure online payment gateway services for production transactions.</w:t>
      </w:r>
    </w:p>
    <w:p>
      <w:pPr>
        <w:widowControl/>
        <w:spacing w:after="40"/>
        <w:ind w:left="317" w:hanging="202"/>
      </w:pPr>
      <w:r>
        <w:rPr>
          <w:b/>
        </w:rPr>
        <w:t xml:space="preserve">• </w:t>
      </w:r>
      <w:r>
        <w:t>Add richer appointment reminders through SMS/WhatsApp or other approved communication channels.</w:t>
      </w:r>
    </w:p>
    <w:p>
      <w:pPr>
        <w:widowControl/>
        <w:spacing w:after="40"/>
        <w:ind w:left="317" w:hanging="202"/>
      </w:pPr>
      <w:r>
        <w:rPr>
          <w:b/>
        </w:rPr>
        <w:t xml:space="preserve">• </w:t>
      </w:r>
      <w:r>
        <w:t>Add advanced analytics and operational reporting for test volumes, turnaround times and cancellations.</w:t>
      </w:r>
    </w:p>
    <w:p>
      <w:pPr>
        <w:widowControl/>
        <w:spacing w:after="40"/>
        <w:ind w:left="317" w:hanging="202"/>
      </w:pPr>
      <w:r>
        <w:rPr>
          <w:b/>
        </w:rPr>
        <w:t xml:space="preserve">• </w:t>
      </w:r>
      <w:r>
        <w:t>Introduce broader diagnostic-center inventory and sample tracking workflows.</w:t>
      </w:r>
    </w:p>
    <w:p>
      <w:pPr>
        <w:widowControl/>
        <w:spacing w:after="40"/>
        <w:ind w:left="317" w:hanging="202"/>
      </w:pPr>
      <w:r>
        <w:rPr>
          <w:b/>
        </w:rPr>
        <w:t xml:space="preserve">• </w:t>
      </w:r>
      <w:r>
        <w:t>Provide multi-branch support for organizations operating more than one diagnostic center.</w:t>
      </w:r>
    </w:p>
    <w:p>
      <w:pPr>
        <w:widowControl/>
        <w:spacing w:after="40"/>
        <w:ind w:left="317" w:hanging="202"/>
      </w:pPr>
      <w:r>
        <w:rPr>
          <w:b/>
        </w:rPr>
        <w:t xml:space="preserve">• </w:t>
      </w:r>
      <w:r>
        <w:t>Consider AI-assisted diagnostic support only after appropriate clinical, privacy, validation and governance requirements are established.</w:t>
      </w:r>
    </w:p>
    <w:p>
      <w:pPr>
        <w:pStyle w:val="Heading1"/>
        <w:widowControl/>
        <w:spacing w:before="160" w:after="100"/>
        <w:keepNext/>
      </w:pPr>
      <w:r>
        <w:t>Project Technology Summary</w:t>
      </w:r>
    </w:p>
    <w:tbl>
      <w:tblPr>
        <w:tblW w:type="auto" w:w="0"/>
        <w:jc w:val="center"/>
        <w:tblLayout w:type="autofit"/>
        <w:tblLook w:firstColumn="1" w:firstRow="1" w:lastColumn="0" w:lastRow="0" w:noHBand="0" w:noVBand="1" w:val="04A0"/>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Pr>
      <w:tblGrid>
        <w:gridCol w:w="5112"/>
        <w:gridCol w:w="5112"/>
      </w:tblGrid>
      <w:tr>
        <w:trPr>
          <w:cantSplit/>
        </w:trPr>
        <w:tc>
          <w:tcPr>
            <w:tcW w:type="dxa" w:w="5112"/>
            <w:shd w:fill="D9E2F3"/>
            <w:tcMar>
              <w:top w:w="80" w:type="dxa"/>
              <w:start w:w="90" w:type="dxa"/>
              <w:bottom w:w="80" w:type="dxa"/>
              <w:end w:w="90" w:type="dxa"/>
            </w:tcMar>
            <w:vAlign w:val="center"/>
          </w:tcPr>
          <w:p>
            <w:pPr>
              <w:spacing w:after="0"/>
              <w:jc w:val="center"/>
            </w:pPr>
            <w:r>
              <w:rPr>
                <w:rFonts w:ascii="Arial" w:hAnsi="Arial"/>
                <w:b/>
                <w:sz w:val="18"/>
              </w:rPr>
              <w:t>Category</w:t>
            </w:r>
          </w:p>
        </w:tc>
        <w:tc>
          <w:tcPr>
            <w:tcW w:type="dxa" w:w="5112"/>
            <w:shd w:fill="D9E2F3"/>
            <w:tcMar>
              <w:top w:w="80" w:type="dxa"/>
              <w:start w:w="90" w:type="dxa"/>
              <w:bottom w:w="80" w:type="dxa"/>
              <w:end w:w="90" w:type="dxa"/>
            </w:tcMar>
            <w:vAlign w:val="center"/>
          </w:tcPr>
          <w:p>
            <w:pPr>
              <w:spacing w:after="0"/>
              <w:jc w:val="center"/>
            </w:pPr>
            <w:r>
              <w:rPr>
                <w:rFonts w:ascii="Arial" w:hAnsi="Arial"/>
                <w:b/>
                <w:sz w:val="18"/>
              </w:rPr>
              <w:t>Implemented Technology</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Platform</w:t>
            </w:r>
          </w:p>
        </w:tc>
        <w:tc>
          <w:tcPr>
            <w:tcW w:type="dxa" w:w="5112"/>
            <w:tcMar>
              <w:top w:w="80" w:type="dxa"/>
              <w:start w:w="90" w:type="dxa"/>
              <w:bottom w:w="80" w:type="dxa"/>
              <w:end w:w="90" w:type="dxa"/>
            </w:tcMar>
            <w:vAlign w:val="center"/>
          </w:tcPr>
          <w:p>
            <w:pPr>
              <w:spacing w:after="0" w:line="240" w:lineRule="auto"/>
            </w:pPr>
            <w:r>
              <w:rPr>
                <w:rFonts w:ascii="Arial" w:hAnsi="Arial"/>
                <w:sz w:val="17"/>
              </w:rPr>
              <w:t>ServiceNow</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Portal</w:t>
            </w:r>
          </w:p>
        </w:tc>
        <w:tc>
          <w:tcPr>
            <w:tcW w:type="dxa" w:w="5112"/>
            <w:tcMar>
              <w:top w:w="80" w:type="dxa"/>
              <w:start w:w="90" w:type="dxa"/>
              <w:bottom w:w="80" w:type="dxa"/>
              <w:end w:w="90" w:type="dxa"/>
            </w:tcMar>
            <w:vAlign w:val="center"/>
          </w:tcPr>
          <w:p>
            <w:pPr>
              <w:spacing w:after="0" w:line="240" w:lineRule="auto"/>
            </w:pPr>
            <w:r>
              <w:rPr>
                <w:rFonts w:ascii="Arial" w:hAnsi="Arial"/>
                <w:sz w:val="17"/>
              </w:rPr>
              <w:t>ServiceNow Service Portal</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UI</w:t>
            </w:r>
          </w:p>
        </w:tc>
        <w:tc>
          <w:tcPr>
            <w:tcW w:type="dxa" w:w="5112"/>
            <w:tcMar>
              <w:top w:w="80" w:type="dxa"/>
              <w:start w:w="90" w:type="dxa"/>
              <w:bottom w:w="80" w:type="dxa"/>
              <w:end w:w="90" w:type="dxa"/>
            </w:tcMar>
            <w:vAlign w:val="center"/>
          </w:tcPr>
          <w:p>
            <w:pPr>
              <w:spacing w:after="0" w:line="240" w:lineRule="auto"/>
            </w:pPr>
            <w:r>
              <w:rPr>
                <w:rFonts w:ascii="Arial" w:hAnsi="Arial"/>
                <w:sz w:val="17"/>
              </w:rPr>
              <w:t>HTML, CSS, JavaScript, Service Portal Widgets</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Server-side automation</w:t>
            </w:r>
          </w:p>
        </w:tc>
        <w:tc>
          <w:tcPr>
            <w:tcW w:type="dxa" w:w="5112"/>
            <w:tcMar>
              <w:top w:w="80" w:type="dxa"/>
              <w:start w:w="90" w:type="dxa"/>
              <w:bottom w:w="80" w:type="dxa"/>
              <w:end w:w="90" w:type="dxa"/>
            </w:tcMar>
            <w:vAlign w:val="center"/>
          </w:tcPr>
          <w:p>
            <w:pPr>
              <w:spacing w:after="0" w:line="240" w:lineRule="auto"/>
            </w:pPr>
            <w:r>
              <w:rPr>
                <w:rFonts w:ascii="Arial" w:hAnsi="Arial"/>
                <w:sz w:val="17"/>
              </w:rPr>
              <w:t>Business Rules / ServiceNow server-side JavaScript</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Workflow</w:t>
            </w:r>
          </w:p>
        </w:tc>
        <w:tc>
          <w:tcPr>
            <w:tcW w:type="dxa" w:w="5112"/>
            <w:tcMar>
              <w:top w:w="80" w:type="dxa"/>
              <w:start w:w="90" w:type="dxa"/>
              <w:bottom w:w="80" w:type="dxa"/>
              <w:end w:w="90" w:type="dxa"/>
            </w:tcMar>
            <w:vAlign w:val="center"/>
          </w:tcPr>
          <w:p>
            <w:pPr>
              <w:spacing w:after="0" w:line="240" w:lineRule="auto"/>
            </w:pPr>
            <w:r>
              <w:rPr>
                <w:rFonts w:ascii="Arial" w:hAnsi="Arial"/>
                <w:sz w:val="17"/>
              </w:rPr>
              <w:t>Flow Designer</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Client behavior</w:t>
            </w:r>
          </w:p>
        </w:tc>
        <w:tc>
          <w:tcPr>
            <w:tcW w:type="dxa" w:w="5112"/>
            <w:tcMar>
              <w:top w:w="80" w:type="dxa"/>
              <w:start w:w="90" w:type="dxa"/>
              <w:bottom w:w="80" w:type="dxa"/>
              <w:end w:w="90" w:type="dxa"/>
            </w:tcMar>
            <w:vAlign w:val="center"/>
          </w:tcPr>
          <w:p>
            <w:pPr>
              <w:spacing w:after="0" w:line="240" w:lineRule="auto"/>
            </w:pPr>
            <w:r>
              <w:rPr>
                <w:rFonts w:ascii="Arial" w:hAnsi="Arial"/>
                <w:sz w:val="17"/>
              </w:rPr>
              <w:t>Client Scripts, UI Policies</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Data storage</w:t>
            </w:r>
          </w:p>
        </w:tc>
        <w:tc>
          <w:tcPr>
            <w:tcW w:type="dxa" w:w="5112"/>
            <w:tcMar>
              <w:top w:w="80" w:type="dxa"/>
              <w:start w:w="90" w:type="dxa"/>
              <w:bottom w:w="80" w:type="dxa"/>
              <w:end w:w="90" w:type="dxa"/>
            </w:tcMar>
            <w:vAlign w:val="center"/>
          </w:tcPr>
          <w:p>
            <w:pPr>
              <w:spacing w:after="0" w:line="240" w:lineRule="auto"/>
            </w:pPr>
            <w:r>
              <w:rPr>
                <w:rFonts w:ascii="Arial" w:hAnsi="Arial"/>
                <w:sz w:val="17"/>
              </w:rPr>
              <w:t>ServiceNow application/custom tables</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Security</w:t>
            </w:r>
          </w:p>
        </w:tc>
        <w:tc>
          <w:tcPr>
            <w:tcW w:type="dxa" w:w="5112"/>
            <w:tcMar>
              <w:top w:w="80" w:type="dxa"/>
              <w:start w:w="90" w:type="dxa"/>
              <w:bottom w:w="80" w:type="dxa"/>
              <w:end w:w="90" w:type="dxa"/>
            </w:tcMar>
            <w:vAlign w:val="center"/>
          </w:tcPr>
          <w:p>
            <w:pPr>
              <w:spacing w:after="0" w:line="240" w:lineRule="auto"/>
            </w:pPr>
            <w:r>
              <w:rPr>
                <w:rFonts w:ascii="Arial" w:hAnsi="Arial"/>
                <w:sz w:val="17"/>
              </w:rPr>
              <w:t>Roles and ACLs</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External APIs</w:t>
            </w:r>
          </w:p>
        </w:tc>
        <w:tc>
          <w:tcPr>
            <w:tcW w:type="dxa" w:w="5112"/>
            <w:tcMar>
              <w:top w:w="80" w:type="dxa"/>
              <w:start w:w="90" w:type="dxa"/>
              <w:bottom w:w="80" w:type="dxa"/>
              <w:end w:w="90" w:type="dxa"/>
            </w:tcMar>
            <w:vAlign w:val="center"/>
          </w:tcPr>
          <w:p>
            <w:pPr>
              <w:spacing w:after="0" w:line="240" w:lineRule="auto"/>
            </w:pPr>
            <w:r>
              <w:rPr>
                <w:rFonts w:ascii="Arial" w:hAnsi="Arial"/>
                <w:sz w:val="17"/>
              </w:rPr>
              <w:t>Not implemented in the documented scope</w:t>
            </w:r>
          </w:p>
        </w:tc>
      </w:tr>
      <w:tr>
        <w:trPr>
          <w:cantSplit/>
          <w:cantSplit/>
        </w:trPr>
        <w:tc>
          <w:tcPr>
            <w:tcW w:type="dxa" w:w="5112"/>
            <w:tcMar>
              <w:top w:w="80" w:type="dxa"/>
              <w:start w:w="90" w:type="dxa"/>
              <w:bottom w:w="80" w:type="dxa"/>
              <w:end w:w="90" w:type="dxa"/>
            </w:tcMar>
            <w:vAlign w:val="center"/>
          </w:tcPr>
          <w:p>
            <w:pPr>
              <w:spacing w:after="0" w:line="240" w:lineRule="auto"/>
            </w:pPr>
            <w:r>
              <w:rPr>
                <w:rFonts w:ascii="Arial" w:hAnsi="Arial"/>
                <w:sz w:val="17"/>
              </w:rPr>
              <w:t>Machine Learning</w:t>
            </w:r>
          </w:p>
        </w:tc>
        <w:tc>
          <w:tcPr>
            <w:tcW w:type="dxa" w:w="5112"/>
            <w:tcMar>
              <w:top w:w="80" w:type="dxa"/>
              <w:start w:w="90" w:type="dxa"/>
              <w:bottom w:w="80" w:type="dxa"/>
              <w:end w:w="90" w:type="dxa"/>
            </w:tcMar>
            <w:vAlign w:val="center"/>
          </w:tcPr>
          <w:p>
            <w:pPr>
              <w:spacing w:after="0" w:line="240" w:lineRule="auto"/>
            </w:pPr>
            <w:r>
              <w:rPr>
                <w:rFonts w:ascii="Arial" w:hAnsi="Arial"/>
                <w:sz w:val="17"/>
              </w:rPr>
              <w:t>Not implemented in the documented scope</w:t>
            </w:r>
          </w:p>
        </w:tc>
      </w:tr>
    </w:tbl>
    <w:p>
      <w:pPr>
        <w:widowControl/>
        <w:spacing w:after="20"/>
      </w:pPr>
    </w:p>
    <w:p>
      <w:pPr>
        <w:widowControl/>
        <w:spacing w:after="100" w:line="259" w:lineRule="auto"/>
      </w:pPr>
      <w:r>
        <w:t>This document follows the section order of the supplied FSD Documentation Format and adapts its MERN-oriented headings to the actual ServiceNow implementation. The source template specifies the sections Introduction, Project Overview, Architecture, Setup Instructions, Folder Structure, Running the Application, API Documentation, Authentication, User Interface, Testing, Screenshots/Demo, Known Issues and Future Enhancements.</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6"/>
      </w:rPr>
      <w:t>Medical Diagnosis Center Service Portal  |  FSD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Diagnosis Center Service Portal - FSD Documentation</dc:title>
  <dc:subject>Full Stack Development project documentation adapted to ServiceNow</dc:subject>
  <dc:creator>ServiceNow</dc:creator>
  <cp:keywords>ServiceNow, Medical Diagnosis Center, Service Portal, FSD</cp:keywords>
  <dc:description>generated by python-docx</dc:description>
  <cp:lastModifiedBy/>
  <cp:revision>1</cp:revision>
  <dcterms:created xsi:type="dcterms:W3CDTF">2013-12-23T23:15:00Z</dcterms:created>
  <dcterms:modified xsi:type="dcterms:W3CDTF">2013-12-23T23:15:00Z</dcterms:modified>
  <cp:category/>
</cp:coreProperties>
</file>