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drawing>
          <wp:inline xmlns:a="http://schemas.openxmlformats.org/drawingml/2006/main" xmlns:pic="http://schemas.openxmlformats.org/drawingml/2006/picture">
            <wp:extent cx="1325880" cy="1325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velam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160"/>
        <w:jc w:val="center"/>
      </w:pPr>
      <w:r>
        <w:rPr>
          <w:rFonts w:ascii="Calibri" w:hAnsi="Calibri" w:eastAsia="Calibri"/>
          <w:b/>
          <w:color w:val="C99A5B"/>
          <w:sz w:val="24"/>
        </w:rPr>
        <w:t>INFORME DE PROYECTO FINAL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123B3A"/>
          <w:sz w:val="54"/>
        </w:rPr>
        <w:t>Sistema web para la gestión</w:t>
        <w:br/>
        <w:t>de reservas y operaciones del</w:t>
        <w:br/>
        <w:t>Hostal Velamor</w:t>
      </w:r>
    </w:p>
    <w:p>
      <w:pPr>
        <w:spacing w:after="520"/>
        <w:jc w:val="center"/>
      </w:pPr>
      <w:r>
        <w:rPr>
          <w:rFonts w:ascii="Calibri" w:hAnsi="Calibri" w:eastAsia="Calibri"/>
          <w:i/>
          <w:color w:val="245B58"/>
          <w:sz w:val="26"/>
        </w:rPr>
        <w:t>Aplicación académica ASP.NET Core MVC con SQL Server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2DF"/>
          <w:left w:val="single" w:sz="4" w:space="0" w:color="D8E2DF"/>
          <w:bottom w:val="single" w:sz="4" w:space="0" w:color="D8E2DF"/>
          <w:right w:val="single" w:sz="4" w:space="0" w:color="D8E2DF"/>
          <w:insideH w:val="single" w:sz="4" w:space="0" w:color="D8E2DF"/>
          <w:insideV w:val="single" w:sz="4" w:space="0" w:color="D8E2DF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20"/>
              </w:rPr>
              <w:t>1915 - Desarrollo de Servicios Web I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Semestre / sección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20"/>
              </w:rPr>
              <w:t>2026-II / T5WJ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Estudiante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20"/>
              </w:rPr>
              <w:t>Jorge Luis Robles Pintado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Proyecto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20"/>
              </w:rPr>
              <w:t>Hostal Velamor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Lugar y fecha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20"/>
              </w:rPr>
              <w:t>Lima, Perú · 21 de agosto de 2026</w:t>
            </w:r>
          </w:p>
        </w:tc>
      </w:tr>
    </w:tbl>
    <w:p>
      <w:pPr>
        <w:spacing w:before="560"/>
        <w:jc w:val="center"/>
      </w:pPr>
      <w:r>
        <w:rPr>
          <w:rFonts w:ascii="Calibri" w:hAnsi="Calibri" w:eastAsia="Calibri"/>
          <w:b/>
          <w:color w:val="66706F"/>
          <w:sz w:val="19"/>
        </w:rPr>
        <w:t>INSTITUTO SUPERIOR TECNOLÓGICO PRIVADO CIBERTEC</w:t>
      </w:r>
    </w:p>
    <w:p>
      <w:r>
        <w:br w:type="page"/>
      </w:r>
    </w:p>
    <w:p>
      <w:pPr>
        <w:pStyle w:val="Heading1"/>
      </w:pPr>
      <w:r>
        <w:t>Resumen ejecutivo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C99A5B"/>
          <w:left w:val="single" w:sz="10" w:space="0" w:color="C99A5B"/>
          <w:bottom w:val="single" w:sz="10" w:space="0" w:color="C99A5B"/>
          <w:right w:val="single" w:sz="10" w:space="0" w:color="C99A5B"/>
          <w:insideH w:val="single" w:sz="10" w:space="0" w:color="C99A5B"/>
          <w:insideV w:val="single" w:sz="10" w:space="0" w:color="C99A5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EBDD"/>
          </w:tcPr>
          <w:p>
            <w:pPr>
              <w:spacing w:after="60"/>
              <w:jc w:val="left"/>
            </w:pPr>
            <w:r>
              <w:rPr>
                <w:rFonts w:ascii="Calibri" w:hAnsi="Calibri" w:eastAsia="Calibri"/>
                <w:b/>
                <w:color w:val="123B3A"/>
                <w:sz w:val="21"/>
              </w:rPr>
              <w:t>Propuesta central</w:t>
            </w:r>
          </w:p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1E2B2A"/>
                <w:sz w:val="20"/>
              </w:rPr>
              <w:t>Hostal Velamor digitaliza en una sola aplicación el registro de huéspedes, la disponibilidad por fechas, las reservas, el check-in, los pagos, el check-out, la limpieza de habitaciones y los reportes administrativos.</w:t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color w:val="1E2B2A"/>
        </w:rPr>
        <w:t>El problema atendido es la desorganización que aparece cuando un hospedaje pequeño controla sus operaciones con cuadernos, hojas de cálculo aisladas o mensajes. Ese método dificulta conocer la disponibilidad real, puede producir reservas cruzadas, retrasa el cobro de saldos y limita la toma de decisiones.</w:t>
      </w:r>
    </w:p>
    <w:p>
      <w:r>
        <w:rPr>
          <w:rFonts w:ascii="Calibri" w:hAnsi="Calibri" w:eastAsia="Calibri"/>
          <w:color w:val="1E2B2A"/>
        </w:rPr>
        <w:t>La solución fue desarrollada con ASP.NET Core MVC sobre .NET 8, C#, Razor, Bootstrap, JavaScript, AJAX/JSON, ADO.NET, procedimientos almacenados y SQL Server Express. La aplicación utiliza autenticación por cookies y roles de Administrador y Recepcionista. Su proceso principal protege la consistencia mediante validaciones del lado cliente, validaciones del servidor y transacciones en la base de datos.</w:t>
      </w:r>
    </w:p>
    <w:p>
      <w:r>
        <w:rPr>
          <w:rFonts w:ascii="Calibri" w:hAnsi="Calibri" w:eastAsia="Calibri"/>
          <w:color w:val="1E2B2A"/>
        </w:rPr>
        <w:t>El proyecto cumple los componentes técnicos solicitados por la rúbrica: diseño adaptable con CSS y Bootstrap, eventos de frontend, consumo AJAX/JSON, autenticación y autorización, proceso de negocio con consultas y registros, mantenimiento con procedimientos almacenados y reportes con filtros y paginación. Además, se documentan el diagnóstico SEPTE, objetivos SMART, justificación, beneficiarios, RUP, conclusiones y recomendaciones.</w:t>
      </w:r>
    </w:p>
    <w:p>
      <w:pPr>
        <w:pStyle w:val="Heading1"/>
      </w:pPr>
      <w:r>
        <w:t>Contenido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FDD"/>
          <w:left w:val="single" w:sz="6" w:space="0" w:color="D9DFDD"/>
          <w:bottom w:val="single" w:sz="6" w:space="0" w:color="D9DFDD"/>
          <w:right w:val="single" w:sz="6" w:space="0" w:color="D9DFDD"/>
          <w:insideH w:val="single" w:sz="6" w:space="0" w:color="D9DFDD"/>
          <w:insideV w:val="single" w:sz="6" w:space="0" w:color="D9DFDD"/>
        </w:tblBorders>
      </w:tblPr>
      <w:tblGrid>
        <w:gridCol w:w="4680"/>
        <w:gridCol w:w="4680"/>
      </w:tblGrid>
      <w:tr>
        <w:trPr>
          <w:cantSplit/>
          <w:tblHeader w:val="true"/>
          <w:cantSplit/>
          <w:cantSplit/>
          <w:cantSplit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Análisis y diseño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Construcción y evidencia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1-4. Problema, SEPTE, objetivos y justificación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13. Explicación del código</w:t>
            </w:r>
          </w:p>
        </w:tc>
      </w:tr>
      <w:tr>
        <w:trPr>
          <w:cantSplit/>
          <w:cantSplit/>
          <w:cantSplit/>
        </w:trPr>
        <w:tc>
          <w:tcPr>
            <w:tcW w:type="dxa" w:w="468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5-7. Alcance, RUP y requisitos</w:t>
            </w:r>
          </w:p>
        </w:tc>
        <w:tc>
          <w:tcPr>
            <w:tcW w:type="dxa" w:w="468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14-16. Interfaz, seguridad y reportes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8-12. Solución, arquitectura, tecnologías, BD y proceso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17-19. Pruebas, rúbrica y evolución</w:t>
            </w:r>
          </w:p>
        </w:tc>
      </w:tr>
      <w:tr>
        <w:trPr>
          <w:cantSplit/>
        </w:trPr>
        <w:tc>
          <w:tcPr>
            <w:tcW w:type="dxa" w:w="468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</w:r>
          </w:p>
        </w:tc>
        <w:tc>
          <w:tcPr>
            <w:tcW w:type="dxa" w:w="468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20-24. Conclusiones, recomendaciones, glosario, bibliografía y anexos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rFonts w:ascii="Calibri" w:hAnsi="Calibri" w:eastAsia="Calibri"/>
          <w:color w:val="1E2B2A"/>
        </w:rPr>
        <w:t>Los establecimientos de hospedaje necesitan coordinar información que cambia durante todo el día: habitaciones disponibles, llegadas, salidas, huéspedes alojados, pagos pendientes y limpieza. Cuando estos datos se administran por separado, el personal pierde tiempo verificando información y aumenta el riesgo de cometer errores.</w:t>
      </w:r>
    </w:p>
    <w:p>
      <w:r>
        <w:rPr>
          <w:rFonts w:ascii="Calibri" w:hAnsi="Calibri" w:eastAsia="Calibri"/>
          <w:color w:val="1E2B2A"/>
        </w:rPr>
        <w:t>El proyecto Hostal Velamor plantea una aplicación web local para una operación hotelera pequeña. No intenta reproducir un sistema empresarial complejo; prioriza un flujo claro, demostrable y coherente con los contenidos del curso. El sistema fue diseñado para que un recepcionista complete las tareas diarias y para que un administrador supervise habitaciones y reportes.</w:t>
      </w:r>
    </w:p>
    <w:p>
      <w:pPr>
        <w:pStyle w:val="Heading2"/>
      </w:pPr>
      <w:r>
        <w:t>1.1 Situación problemática</w:t>
      </w:r>
    </w:p>
    <w:p>
      <w:pPr>
        <w:pStyle w:val="ListBullet"/>
      </w:pPr>
      <w:r>
        <w:rPr>
          <w:rFonts w:ascii="Calibri" w:hAnsi="Calibri" w:eastAsia="Calibri"/>
          <w:color w:val="1E2B2A"/>
        </w:rPr>
        <w:t>No existe una vista única de la disponibilidad real por rango de fechas.</w:t>
      </w:r>
    </w:p>
    <w:p>
      <w:pPr>
        <w:pStyle w:val="ListBullet"/>
      </w:pPr>
      <w:r>
        <w:rPr>
          <w:rFonts w:ascii="Calibri" w:hAnsi="Calibri" w:eastAsia="Calibri"/>
          <w:color w:val="1E2B2A"/>
        </w:rPr>
        <w:t>Una habitación puede separarse dos veces si no se validan los cruces de reservas.</w:t>
      </w:r>
    </w:p>
    <w:p>
      <w:pPr>
        <w:pStyle w:val="ListBullet"/>
      </w:pPr>
      <w:r>
        <w:rPr>
          <w:rFonts w:ascii="Calibri" w:hAnsi="Calibri" w:eastAsia="Calibri"/>
          <w:color w:val="1E2B2A"/>
        </w:rPr>
        <w:t>Los pagos y saldos pendientes se revisan manualmente y pueden olvidarse.</w:t>
      </w:r>
    </w:p>
    <w:p>
      <w:pPr>
        <w:pStyle w:val="ListBullet"/>
      </w:pPr>
      <w:r>
        <w:rPr>
          <w:rFonts w:ascii="Calibri" w:hAnsi="Calibri" w:eastAsia="Calibri"/>
          <w:color w:val="1E2B2A"/>
        </w:rPr>
        <w:t>El check-in, el check-out y la limpieza no siempre actualizan el estado de la habitación de forma coordinada.</w:t>
      </w:r>
    </w:p>
    <w:p>
      <w:pPr>
        <w:pStyle w:val="ListBullet"/>
      </w:pPr>
      <w:r>
        <w:rPr>
          <w:rFonts w:ascii="Calibri" w:hAnsi="Calibri" w:eastAsia="Calibri"/>
          <w:color w:val="1E2B2A"/>
        </w:rPr>
        <w:t>El administrador carece de indicadores rápidos sobre ingresos, saldos y ocupación.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C99A5B"/>
          <w:left w:val="single" w:sz="10" w:space="0" w:color="C99A5B"/>
          <w:bottom w:val="single" w:sz="10" w:space="0" w:color="C99A5B"/>
          <w:right w:val="single" w:sz="10" w:space="0" w:color="C99A5B"/>
          <w:insideH w:val="single" w:sz="10" w:space="0" w:color="C99A5B"/>
          <w:insideV w:val="single" w:sz="10" w:space="0" w:color="C99A5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EBDD"/>
          </w:tcPr>
          <w:p>
            <w:pPr>
              <w:spacing w:after="60"/>
              <w:jc w:val="left"/>
            </w:pPr>
            <w:r>
              <w:rPr>
                <w:rFonts w:ascii="Calibri" w:hAnsi="Calibri" w:eastAsia="Calibri"/>
                <w:b/>
                <w:color w:val="123B3A"/>
                <w:sz w:val="21"/>
              </w:rPr>
              <w:t>Pregunta del proyecto</w:t>
            </w:r>
          </w:p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1E2B2A"/>
                <w:sz w:val="20"/>
              </w:rPr>
              <w:t>¿Cómo centralizar las operaciones esenciales de un hostal pequeño mediante una aplicación web simple que reduzca errores de disponibilidad y permita controlar la estadía y los pagos?</w:t>
            </w:r>
          </w:p>
        </w:tc>
      </w:tr>
    </w:tbl>
    <w:p>
      <w:pPr>
        <w:spacing w:after="0"/>
      </w:pPr>
    </w:p>
    <w:p>
      <w:pPr>
        <w:pStyle w:val="Heading1"/>
      </w:pPr>
      <w:r>
        <w:t>2. Diagnóstico SEPTE</w:t>
      </w:r>
    </w:p>
    <w:p>
      <w:r>
        <w:rPr>
          <w:rFonts w:ascii="Calibri" w:hAnsi="Calibri" w:eastAsia="Calibri"/>
          <w:color w:val="1E2B2A"/>
        </w:rPr>
        <w:t>El análisis SEPTE identifica factores sociales, económicos, políticos-legales, tecnológicos y ecológicos que justifican la solución. Las cifras se utilizan como contexto; no representan resultados producidos por el sistema.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FDD"/>
          <w:left w:val="single" w:sz="6" w:space="0" w:color="D9DFDD"/>
          <w:bottom w:val="single" w:sz="6" w:space="0" w:color="D9DFDD"/>
          <w:right w:val="single" w:sz="6" w:space="0" w:color="D9DFDD"/>
          <w:insideH w:val="single" w:sz="6" w:space="0" w:color="D9DFDD"/>
          <w:insideV w:val="single" w:sz="6" w:space="0" w:color="D9DFDD"/>
        </w:tblBorders>
      </w:tblPr>
      <w:tblGrid>
        <w:gridCol w:w="1250"/>
        <w:gridCol w:w="4050"/>
        <w:gridCol w:w="4060"/>
      </w:tblGrid>
      <w:tr>
        <w:trPr>
          <w:cantSplit/>
          <w:tblHeader w:val="true"/>
          <w:cantSplit/>
          <w:cantSplit/>
          <w:cantSplit/>
          <w:cantSplit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Evidencia del entorno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Implicación para Hostal Velamor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Social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El turismo interno mantiene un peso importante: en Fiestas Patrias de 2025, 89,9 % de los huéspedes reportados fue nacional.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El sistema debe ser sencillo para personal y huéspedes locales, con información clara de fechas, habitación y pagos.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25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Económico</w:t>
            </w:r>
          </w:p>
        </w:tc>
        <w:tc>
          <w:tcPr>
            <w:tcW w:type="dxa" w:w="405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Mincetur informó 1,88 millones de viajeros, US$ 223 millones de impacto y 71 % de ocupación promedio en hospedajes durante ese feriado.</w:t>
            </w:r>
          </w:p>
        </w:tc>
        <w:tc>
          <w:tcPr>
            <w:tcW w:type="dxa" w:w="40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En periodos de demanda alta, una disponibilidad confiable ayuda a evitar pérdida de ventas y reservas duplicadas.</w:t>
            </w:r>
          </w:p>
        </w:tc>
      </w:tr>
      <w:tr>
        <w:trPr>
          <w:cantSplit/>
          <w:cantSplit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Político-legal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La Ley de Protección de Datos Personales y su nuevo reglamento exigen cuidado en el tratamiento de información personal.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Se requieren autenticación, control por roles y una futura mejora para cifrado y políticas de conservación de datos.</w:t>
            </w:r>
          </w:p>
        </w:tc>
      </w:tr>
      <w:tr>
        <w:trPr>
          <w:cantSplit/>
          <w:cantSplit/>
        </w:trPr>
        <w:tc>
          <w:tcPr>
            <w:tcW w:type="dxa" w:w="125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Tecnológico</w:t>
            </w:r>
          </w:p>
        </w:tc>
        <w:tc>
          <w:tcPr>
            <w:tcW w:type="dxa" w:w="405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En el primer trimestre de 2026, 62,7 % de hogares tuvo Internet y 90,7 % de usuarios accedió mediante celular.</w:t>
            </w:r>
          </w:p>
        </w:tc>
        <w:tc>
          <w:tcPr>
            <w:tcW w:type="dxa" w:w="40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La interfaz web adaptable permite usar el sistema desde computadoras y pantallas pequeñas dentro del establecimiento.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Ecológico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La Hoja de Ruta de Economía Circular del Turismo al 2030 integra sostenibilidad, innovación y competitividad.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Como evolución, el sistema puede registrar consumos de agua, energía, lavandería y residuos por ocupación.</w:t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color w:val="1E2B2A"/>
        </w:rPr>
        <w:t>Fuentes del diagnóstico: Mincetur, INEI y Autoridad Nacional de Protección de Datos Personales. Las referencias completas aparecen en la bibliografía.</w:t>
      </w:r>
    </w:p>
    <w:p>
      <w:pPr>
        <w:pStyle w:val="Heading1"/>
      </w:pPr>
      <w:r>
        <w:t>3. Objetivos</w:t>
      </w:r>
    </w:p>
    <w:p>
      <w:pPr>
        <w:pStyle w:val="Heading2"/>
      </w:pPr>
      <w:r>
        <w:t>3.1 Objetivo general SMART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45B58"/>
          <w:left w:val="single" w:sz="10" w:space="0" w:color="245B58"/>
          <w:bottom w:val="single" w:sz="10" w:space="0" w:color="245B58"/>
          <w:right w:val="single" w:sz="10" w:space="0" w:color="245B58"/>
          <w:insideH w:val="single" w:sz="10" w:space="0" w:color="245B58"/>
          <w:insideV w:val="single" w:sz="10" w:space="0" w:color="245B5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EF"/>
          </w:tcPr>
          <w:p>
            <w:pPr>
              <w:spacing w:after="60"/>
              <w:jc w:val="left"/>
            </w:pPr>
            <w:r>
              <w:rPr>
                <w:rFonts w:ascii="Calibri" w:hAnsi="Calibri" w:eastAsia="Calibri"/>
                <w:b/>
                <w:color w:val="123B3A"/>
                <w:sz w:val="21"/>
              </w:rPr>
              <w:t>Objetivo general</w:t>
            </w:r>
          </w:p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1E2B2A"/>
                <w:sz w:val="20"/>
              </w:rPr>
              <w:t>Implementar durante el semestre 2026-II una aplicación web local en ASP.NET Core MVC que permita completar el flujo de huésped, reserva, check-in, pago, check-out y limpieza, sin cruces de habitaciones y con acceso diferenciado para Administrador y Recepcionista, verificando cada etapa mediante casos de prueba antes de la exposición final.</w:t>
            </w:r>
          </w:p>
        </w:tc>
      </w:tr>
    </w:tbl>
    <w:p>
      <w:pPr>
        <w:spacing w:after="0"/>
      </w:pPr>
    </w:p>
    <w:p>
      <w:pPr>
        <w:pStyle w:val="Heading2"/>
      </w:pPr>
      <w:r>
        <w:t>3.2 Objetivos específicos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FDD"/>
          <w:left w:val="single" w:sz="6" w:space="0" w:color="D9DFDD"/>
          <w:bottom w:val="single" w:sz="6" w:space="0" w:color="D9DFDD"/>
          <w:right w:val="single" w:sz="6" w:space="0" w:color="D9DFDD"/>
          <w:insideH w:val="single" w:sz="6" w:space="0" w:color="D9DFDD"/>
          <w:insideV w:val="single" w:sz="6" w:space="0" w:color="D9DFDD"/>
        </w:tblBorders>
      </w:tblPr>
      <w:tblGrid>
        <w:gridCol w:w="700"/>
        <w:gridCol w:w="3450"/>
        <w:gridCol w:w="3110"/>
        <w:gridCol w:w="2100"/>
      </w:tblGrid>
      <w:tr>
        <w:trPr>
          <w:cantSplit/>
          <w:tblHeader w:val="true"/>
          <w:cantSplit/>
          <w:cantSplit/>
          <w:cantSplit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Indicador medible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Verificación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OE1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Centralizar huéspedes, habitaciones, reservas y pagos en SQL Server.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100 % de los módulos principales utiliza la misma base de datos.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Inspección funcional y consultas de prueba.</w:t>
            </w:r>
          </w:p>
        </w:tc>
      </w:tr>
      <w:tr>
        <w:trPr>
          <w:cantSplit/>
          <w:cantSplit/>
          <w:cantSplit/>
        </w:trPr>
        <w:tc>
          <w:tcPr>
            <w:tcW w:type="dxa" w:w="7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OE2</w:t>
            </w:r>
          </w:p>
        </w:tc>
        <w:tc>
          <w:tcPr>
            <w:tcW w:type="dxa" w:w="345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Validar disponibilidad y evitar reservas cruzadas.</w:t>
            </w:r>
          </w:p>
        </w:tc>
        <w:tc>
          <w:tcPr>
            <w:tcW w:type="dxa" w:w="311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Ningún caso de prueba permite registrar fechas superpuestas para la misma habitación.</w:t>
            </w:r>
          </w:p>
        </w:tc>
        <w:tc>
          <w:tcPr>
            <w:tcW w:type="dxa" w:w="21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Prueba positiva y prueba de rechazo.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OE3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Controlar el ciclo de estadía y cobro.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El check-out solo se habilita con saldo cero y la habitación pasa a Limpieza.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Flujo completo de demostración.</w:t>
            </w:r>
          </w:p>
        </w:tc>
      </w:tr>
      <w:tr>
        <w:trPr>
          <w:cantSplit/>
        </w:trPr>
        <w:tc>
          <w:tcPr>
            <w:tcW w:type="dxa" w:w="7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OE4</w:t>
            </w:r>
          </w:p>
        </w:tc>
        <w:tc>
          <w:tcPr>
            <w:tcW w:type="dxa" w:w="345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Ofrecer información para supervisión.</w:t>
            </w:r>
          </w:p>
        </w:tc>
        <w:tc>
          <w:tcPr>
            <w:tcW w:type="dxa" w:w="311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Dashboard diario y reporte filtrado por fechas con paginación y métodos de pago.</w:t>
            </w:r>
          </w:p>
        </w:tc>
        <w:tc>
          <w:tcPr>
            <w:tcW w:type="dxa" w:w="21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Revisión del módulo Reportes.</w:t>
            </w:r>
          </w:p>
        </w:tc>
      </w:tr>
    </w:tbl>
    <w:p>
      <w:pPr>
        <w:spacing w:after="0"/>
      </w:pPr>
    </w:p>
    <w:p>
      <w:pPr>
        <w:pStyle w:val="Heading1"/>
      </w:pPr>
      <w:r>
        <w:t>4. Justificación y beneficiarios</w:t>
      </w:r>
    </w:p>
    <w:p>
      <w:pPr>
        <w:pStyle w:val="Heading2"/>
      </w:pPr>
      <w:r>
        <w:t>4.1 Justificación</w:t>
      </w:r>
    </w:p>
    <w:p>
      <w:r>
        <w:rPr>
          <w:rFonts w:ascii="Calibri" w:hAnsi="Calibri" w:eastAsia="Calibri"/>
          <w:color w:val="1E2B2A"/>
        </w:rPr>
        <w:t>La propuesta es útil porque integra el proceso hotelero y conserva reglas coherentes entre reservas, habitaciones y pagos. La disponibilidad se consulta con las fechas elegidas; la tarifa se vuelve a obtener en el servidor; la reserva se registra con una transacción; el check-in ocupa la habitación; el check-out exige que el saldo esté pagado y envía la habitación a limpieza.</w:t>
      </w:r>
    </w:p>
    <w:p>
      <w:r>
        <w:rPr>
          <w:rFonts w:ascii="Calibri" w:hAnsi="Calibri" w:eastAsia="Calibri"/>
          <w:color w:val="1E2B2A"/>
        </w:rPr>
        <w:t>Académicamente, el proyecto permite demostrar en un único caso el patrón MVC, vistas Razor, estilos Bootstrap, eventos JavaScript, AJAX/JSON, autenticación, autorización, ADO.NET, procedimientos almacenados, transacciones y reportes. La complejidad se mantuvo deliberadamente moderada para que el código pueda ser explicado por un estudiante.</w:t>
      </w:r>
    </w:p>
    <w:p>
      <w:pPr>
        <w:pStyle w:val="Heading2"/>
      </w:pPr>
      <w:r>
        <w:t>4.2 Beneficiarios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FDD"/>
          <w:left w:val="single" w:sz="6" w:space="0" w:color="D9DFDD"/>
          <w:bottom w:val="single" w:sz="6" w:space="0" w:color="D9DFDD"/>
          <w:right w:val="single" w:sz="6" w:space="0" w:color="D9DFDD"/>
          <w:insideH w:val="single" w:sz="6" w:space="0" w:color="D9DFDD"/>
          <w:insideV w:val="single" w:sz="6" w:space="0" w:color="D9DFDD"/>
        </w:tblBorders>
      </w:tblPr>
      <w:tblGrid>
        <w:gridCol w:w="2200"/>
        <w:gridCol w:w="7160"/>
      </w:tblGrid>
      <w:tr>
        <w:trPr>
          <w:cantSplit/>
          <w:tblHeader w:val="true"/>
          <w:cantSplit/>
          <w:cantSplit/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Beneficiario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Valor recibido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Recepcionista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Menos pasos para consultar disponibilidad, registrar reservas, cobrar y cerrar estadías.</w:t>
            </w:r>
          </w:p>
        </w:tc>
      </w:tr>
      <w:tr>
        <w:trPr>
          <w:cantSplit/>
          <w:cantSplit/>
          <w:cantSplit/>
        </w:trPr>
        <w:tc>
          <w:tcPr>
            <w:tcW w:type="dxa" w:w="22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Administrador</w:t>
            </w:r>
          </w:p>
        </w:tc>
        <w:tc>
          <w:tcPr>
            <w:tcW w:type="dxa" w:w="71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Visibilidad de ocupación, ingresos, pagos pendientes y estado de habitaciones.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Huésped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Menor riesgo de errores de fecha o habitación y cuenta de pago más clara.</w:t>
            </w:r>
          </w:p>
        </w:tc>
      </w:tr>
      <w:tr>
        <w:trPr>
          <w:cantSplit/>
        </w:trPr>
        <w:tc>
          <w:tcPr>
            <w:tcW w:type="dxa" w:w="22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Propietario del hostal</w:t>
            </w:r>
          </w:p>
        </w:tc>
        <w:tc>
          <w:tcPr>
            <w:tcW w:type="dxa" w:w="71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Información centralizada para supervisar la operación y tomar decisiones.</w:t>
            </w:r>
          </w:p>
        </w:tc>
      </w:tr>
    </w:tbl>
    <w:p>
      <w:pPr>
        <w:spacing w:after="0"/>
      </w:pPr>
    </w:p>
    <w:p>
      <w:pPr>
        <w:pStyle w:val="Heading1"/>
      </w:pPr>
      <w:r>
        <w:t>5. Alcance, exclusiones y entregables</w:t>
      </w:r>
    </w:p>
    <w:p>
      <w:pPr>
        <w:pStyle w:val="Heading2"/>
      </w:pPr>
      <w:r>
        <w:t>5.1 Alcance funcional</w:t>
      </w:r>
    </w:p>
    <w:p>
      <w:pPr>
        <w:pStyle w:val="ListBullet"/>
      </w:pPr>
      <w:r>
        <w:rPr>
          <w:rFonts w:ascii="Calibri" w:hAnsi="Calibri" w:eastAsia="Calibri"/>
          <w:color w:val="1E2B2A"/>
        </w:rPr>
        <w:t>Inicio y cierre de sesión con rol Administrador o Recepcionista.</w:t>
      </w:r>
    </w:p>
    <w:p>
      <w:pPr>
        <w:pStyle w:val="ListBullet"/>
      </w:pPr>
      <w:r>
        <w:rPr>
          <w:rFonts w:ascii="Calibri" w:hAnsi="Calibri" w:eastAsia="Calibri"/>
          <w:color w:val="1E2B2A"/>
        </w:rPr>
        <w:t>Mantenimiento de huéspedes y habitaciones.</w:t>
      </w:r>
    </w:p>
    <w:p>
      <w:pPr>
        <w:pStyle w:val="ListBullet"/>
      </w:pPr>
      <w:r>
        <w:rPr>
          <w:rFonts w:ascii="Calibri" w:hAnsi="Calibri" w:eastAsia="Calibri"/>
          <w:color w:val="1E2B2A"/>
        </w:rPr>
        <w:t>Consulta de disponibilidad por fechas y registro de reservas.</w:t>
      </w:r>
    </w:p>
    <w:p>
      <w:pPr>
        <w:pStyle w:val="ListBullet"/>
      </w:pPr>
      <w:r>
        <w:rPr>
          <w:rFonts w:ascii="Calibri" w:hAnsi="Calibri" w:eastAsia="Calibri"/>
          <w:color w:val="1E2B2A"/>
        </w:rPr>
        <w:t>Check-in, check-out, cancelación y no presentado.</w:t>
      </w:r>
    </w:p>
    <w:p>
      <w:pPr>
        <w:pStyle w:val="ListBullet"/>
      </w:pPr>
      <w:r>
        <w:rPr>
          <w:rFonts w:ascii="Calibri" w:hAnsi="Calibri" w:eastAsia="Calibri"/>
          <w:color w:val="1E2B2A"/>
        </w:rPr>
        <w:t>Registro de adelantos, abonos y pagos finales por diferentes métodos.</w:t>
      </w:r>
    </w:p>
    <w:p>
      <w:pPr>
        <w:pStyle w:val="ListBullet"/>
      </w:pPr>
      <w:r>
        <w:rPr>
          <w:rFonts w:ascii="Calibri" w:hAnsi="Calibri" w:eastAsia="Calibri"/>
          <w:color w:val="1E2B2A"/>
        </w:rPr>
        <w:t>Dashboard operativo diario y reportes con filtros y paginación.</w:t>
      </w:r>
    </w:p>
    <w:p>
      <w:pPr>
        <w:pStyle w:val="ListBullet"/>
      </w:pPr>
      <w:r>
        <w:rPr>
          <w:rFonts w:ascii="Calibri" w:hAnsi="Calibri" w:eastAsia="Calibri"/>
          <w:color w:val="1E2B2A"/>
        </w:rPr>
        <w:t>Estados de habitación: Disponible, Ocupada, Limpieza, Mantenimiento y Fuera de servicio.</w:t>
      </w:r>
    </w:p>
    <w:p>
      <w:pPr>
        <w:pStyle w:val="Heading2"/>
      </w:pPr>
      <w:r>
        <w:t>5.2 Exclusiones</w:t>
      </w:r>
    </w:p>
    <w:p>
      <w:pPr>
        <w:pStyle w:val="ListBullet"/>
      </w:pPr>
      <w:r>
        <w:rPr>
          <w:rFonts w:ascii="Calibri" w:hAnsi="Calibri" w:eastAsia="Calibri"/>
          <w:color w:val="1E2B2A"/>
        </w:rPr>
        <w:t>No procesa pagos reales ni se conecta con bancos o billeteras digitales.</w:t>
      </w:r>
    </w:p>
    <w:p>
      <w:pPr>
        <w:pStyle w:val="ListBullet"/>
      </w:pPr>
      <w:r>
        <w:rPr>
          <w:rFonts w:ascii="Calibri" w:hAnsi="Calibri" w:eastAsia="Calibri"/>
          <w:color w:val="1E2B2A"/>
        </w:rPr>
        <w:t>No incluye facturación electrónica SUNAT ni envío de comprobantes por correo.</w:t>
      </w:r>
    </w:p>
    <w:p>
      <w:pPr>
        <w:pStyle w:val="ListBullet"/>
      </w:pPr>
      <w:r>
        <w:rPr>
          <w:rFonts w:ascii="Calibri" w:hAnsi="Calibri" w:eastAsia="Calibri"/>
          <w:color w:val="1E2B2A"/>
        </w:rPr>
        <w:t>No incluye reservas públicas por Internet ni integración con Booking o Airbnb.</w:t>
      </w:r>
    </w:p>
    <w:p>
      <w:pPr>
        <w:pStyle w:val="ListBullet"/>
      </w:pPr>
      <w:r>
        <w:rPr>
          <w:rFonts w:ascii="Calibri" w:hAnsi="Calibri" w:eastAsia="Calibri"/>
          <w:color w:val="1E2B2A"/>
        </w:rPr>
        <w:t>La contraseña del entorno local todavía no utiliza hash; se registra como mejora prioritaria.</w:t>
      </w:r>
    </w:p>
    <w:p>
      <w:pPr>
        <w:pStyle w:val="Heading2"/>
      </w:pPr>
      <w:r>
        <w:t>5.3 Entregables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FDD"/>
          <w:left w:val="single" w:sz="6" w:space="0" w:color="D9DFDD"/>
          <w:bottom w:val="single" w:sz="6" w:space="0" w:color="D9DFDD"/>
          <w:right w:val="single" w:sz="6" w:space="0" w:color="D9DFDD"/>
          <w:insideH w:val="single" w:sz="6" w:space="0" w:color="D9DFDD"/>
          <w:insideV w:val="single" w:sz="6" w:space="0" w:color="D9DFDD"/>
        </w:tblBorders>
      </w:tblPr>
      <w:tblGrid>
        <w:gridCol w:w="2600"/>
        <w:gridCol w:w="6760"/>
      </w:tblGrid>
      <w:tr>
        <w:trPr>
          <w:cantSplit/>
          <w:tblHeader w:val="true"/>
          <w:cantSplit/>
          <w:cantSplit/>
          <w:cantSplit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Contenido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Solución Visual Studio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Proyecto .NET 8, código fuente MVC, vistas, estilos y script SQL.</w:t>
            </w:r>
          </w:p>
        </w:tc>
      </w:tr>
      <w:tr>
        <w:trPr>
          <w:cantSplit/>
          <w:cantSplit/>
          <w:cantSplit/>
        </w:trPr>
        <w:tc>
          <w:tcPr>
            <w:tcW w:type="dxa" w:w="26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Base de datos</w:t>
            </w:r>
          </w:p>
        </w:tc>
        <w:tc>
          <w:tcPr>
            <w:tcW w:type="dxa" w:w="67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Script único HOSTALVELAMOR.sql con tablas, índices, datos iniciales y procedimientos almacenados.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Informe editable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Diagnóstico, objetivos, RUP, diseño, código, pruebas y conclusiones.</w:t>
            </w:r>
          </w:p>
        </w:tc>
      </w:tr>
      <w:tr>
        <w:trPr>
          <w:cantSplit/>
        </w:trPr>
        <w:tc>
          <w:tcPr>
            <w:tcW w:type="dxa" w:w="26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Presentación editable</w:t>
            </w:r>
          </w:p>
        </w:tc>
        <w:tc>
          <w:tcPr>
            <w:tcW w:type="dxa" w:w="67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Exposición centrada en el proyecto, las tecnologías y el código.</w:t>
            </w:r>
          </w:p>
        </w:tc>
      </w:tr>
    </w:tbl>
    <w:p>
      <w:pPr>
        <w:spacing w:after="0"/>
      </w:pPr>
    </w:p>
    <w:p>
      <w:pPr>
        <w:pStyle w:val="Heading1"/>
      </w:pPr>
      <w:r>
        <w:t>6. Metodología RUP simplificada</w:t>
      </w:r>
    </w:p>
    <w:p>
      <w:r>
        <w:rPr>
          <w:rFonts w:ascii="Calibri" w:hAnsi="Calibri" w:eastAsia="Calibri"/>
          <w:color w:val="1E2B2A"/>
        </w:rPr>
        <w:t>Se aplicó una adaptación académica de RUP. La metodología organiza el trabajo en cuatro fases, pero no añade documentación innecesaria para un proyecto pequeño.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FDD"/>
          <w:left w:val="single" w:sz="6" w:space="0" w:color="D9DFDD"/>
          <w:bottom w:val="single" w:sz="6" w:space="0" w:color="D9DFDD"/>
          <w:right w:val="single" w:sz="6" w:space="0" w:color="D9DFDD"/>
          <w:insideH w:val="single" w:sz="6" w:space="0" w:color="D9DFDD"/>
          <w:insideV w:val="single" w:sz="6" w:space="0" w:color="D9DFDD"/>
        </w:tblBorders>
      </w:tblPr>
      <w:tblGrid>
        <w:gridCol w:w="1300"/>
        <w:gridCol w:w="2750"/>
        <w:gridCol w:w="3710"/>
        <w:gridCol w:w="1600"/>
      </w:tblGrid>
      <w:tr>
        <w:trPr>
          <w:cantSplit/>
          <w:tblHeader w:val="true"/>
          <w:cantSplit/>
          <w:cantSplit/>
          <w:cantSplit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Inicio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Definir problema, actores, alcance y objetivos.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Visión del proyecto, SEPTE y casos de uso principales.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Completado</w:t>
            </w:r>
          </w:p>
        </w:tc>
      </w:tr>
      <w:tr>
        <w:trPr>
          <w:cantSplit/>
          <w:cantSplit/>
          <w:cantSplit/>
        </w:trPr>
        <w:tc>
          <w:tcPr>
            <w:tcW w:type="dxa" w:w="13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Elaboración</w:t>
            </w:r>
          </w:p>
        </w:tc>
        <w:tc>
          <w:tcPr>
            <w:tcW w:type="dxa" w:w="275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Diseñar arquitectura MVC, base de datos, roles y reglas.</w:t>
            </w:r>
          </w:p>
        </w:tc>
        <w:tc>
          <w:tcPr>
            <w:tcW w:type="dxa" w:w="371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Modelo lógico, navegación, prototipos y riesgos.</w:t>
            </w:r>
          </w:p>
        </w:tc>
        <w:tc>
          <w:tcPr>
            <w:tcW w:type="dxa" w:w="16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Completado</w:t>
            </w:r>
          </w:p>
        </w:tc>
      </w:tr>
      <w:tr>
        <w:trPr>
          <w:cantSplit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Construcción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Programar módulos, procedimientos almacenados e interfaz.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Aplicación ejecutable y scripts SQL.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Completado</w:t>
            </w:r>
          </w:p>
        </w:tc>
      </w:tr>
      <w:tr>
        <w:trPr>
          <w:cantSplit/>
        </w:trPr>
        <w:tc>
          <w:tcPr>
            <w:tcW w:type="dxa" w:w="13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Transición</w:t>
            </w:r>
          </w:p>
        </w:tc>
        <w:tc>
          <w:tcPr>
            <w:tcW w:type="dxa" w:w="275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Probar, documentar y preparar exposición.</w:t>
            </w:r>
          </w:p>
        </w:tc>
        <w:tc>
          <w:tcPr>
            <w:tcW w:type="dxa" w:w="371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Informe, presentación y flujo de demostración.</w:t>
            </w:r>
          </w:p>
        </w:tc>
        <w:tc>
          <w:tcPr>
            <w:tcW w:type="dxa" w:w="16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Completado</w:t>
            </w:r>
          </w:p>
        </w:tc>
      </w:tr>
    </w:tbl>
    <w:p>
      <w:pPr>
        <w:spacing w:after="0"/>
      </w:pPr>
    </w:p>
    <w:p>
      <w:pPr>
        <w:pStyle w:val="Heading2"/>
      </w:pPr>
      <w:r>
        <w:t>6.1 Actores y casos de uso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FDD"/>
          <w:left w:val="single" w:sz="6" w:space="0" w:color="D9DFDD"/>
          <w:bottom w:val="single" w:sz="6" w:space="0" w:color="D9DFDD"/>
          <w:right w:val="single" w:sz="6" w:space="0" w:color="D9DFDD"/>
          <w:insideH w:val="single" w:sz="6" w:space="0" w:color="D9DFDD"/>
          <w:insideV w:val="single" w:sz="6" w:space="0" w:color="D9DFDD"/>
        </w:tblBorders>
      </w:tblPr>
      <w:tblGrid>
        <w:gridCol w:w="2200"/>
        <w:gridCol w:w="7160"/>
      </w:tblGrid>
      <w:tr>
        <w:trPr>
          <w:cantSplit/>
          <w:tblHeader w:val="true"/>
          <w:cantSplit/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Casos de uso relacionados</w:t>
            </w:r>
          </w:p>
        </w:tc>
      </w:tr>
      <w:tr>
        <w:trPr>
          <w:cantSplit/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Recepcionista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Iniciar sesión; registrar huésped; consultar disponibilidad; crear reserva; check-in; registrar pago; check-out; finalizar limpieza.</w:t>
            </w:r>
          </w:p>
        </w:tc>
      </w:tr>
      <w:tr>
        <w:trPr>
          <w:cantSplit/>
          <w:cantSplit/>
        </w:trPr>
        <w:tc>
          <w:tcPr>
            <w:tcW w:type="dxa" w:w="22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Administrador</w:t>
            </w:r>
          </w:p>
        </w:tc>
        <w:tc>
          <w:tcPr>
            <w:tcW w:type="dxa" w:w="71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Todas las operaciones del recepcionista; mantener habitaciones; eliminar registros autorizados; consultar reportes.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Validar fechas, evitar cruces, calcular noches y saldo, sincronizar estados y responder JSON.</w:t>
            </w:r>
          </w:p>
        </w:tc>
      </w:tr>
    </w:tbl>
    <w:p>
      <w:pPr>
        <w:spacing w:after="0"/>
      </w:pPr>
    </w:p>
    <w:p>
      <w:pPr>
        <w:pStyle w:val="Heading2"/>
      </w:pPr>
      <w:r>
        <w:t>6.2 Especificaciones resumidas de casos de uso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FDD"/>
          <w:left w:val="single" w:sz="6" w:space="0" w:color="D9DFDD"/>
          <w:bottom w:val="single" w:sz="6" w:space="0" w:color="D9DFDD"/>
          <w:right w:val="single" w:sz="6" w:space="0" w:color="D9DFDD"/>
          <w:insideH w:val="single" w:sz="6" w:space="0" w:color="D9DFDD"/>
          <w:insideV w:val="single" w:sz="6" w:space="0" w:color="D9DFDD"/>
        </w:tblBorders>
      </w:tblPr>
      <w:tblGrid>
        <w:gridCol w:w="1350"/>
        <w:gridCol w:w="1700"/>
        <w:gridCol w:w="2900"/>
        <w:gridCol w:w="1740"/>
        <w:gridCol w:w="167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Caso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Precondición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Flujo principal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Alternativa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CU01 - Iniciar sesión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Usuario activo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Ingresa correo y clave; el sistema valida con sp_ValidarUsuario, crea Claims y cookie.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Panel según rol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Credenciales incorrectas muestran mensaje.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35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CU02 - Registrar huésped</w:t>
            </w:r>
          </w:p>
        </w:tc>
        <w:tc>
          <w:tcPr>
            <w:tcW w:type="dxa" w:w="17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Sesión iniciada</w:t>
            </w:r>
          </w:p>
        </w:tc>
        <w:tc>
          <w:tcPr>
            <w:tcW w:type="dxa" w:w="29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Completa documento y datos personales; el controlador valida y ejecuta el procedimiento.</w:t>
            </w:r>
          </w:p>
        </w:tc>
        <w:tc>
          <w:tcPr>
            <w:tcW w:type="dxa" w:w="174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Huésped disponible para reservar</w:t>
            </w:r>
          </w:p>
        </w:tc>
        <w:tc>
          <w:tcPr>
            <w:tcW w:type="dxa" w:w="167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Documento duplicado o datos inválidos.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CU03 - Crear reserva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Huésped y habitación operativos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Elige fechas, consulta disponibilidad por AJAX, selecciona habitación y confirma.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Reserva Confirmada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Cruce de fechas, rango inválido o habitación no operativa.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35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CU04 - Check-in</w:t>
            </w:r>
          </w:p>
        </w:tc>
        <w:tc>
          <w:tcPr>
            <w:tcW w:type="dxa" w:w="17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Reserva Confirmada</w:t>
            </w:r>
          </w:p>
        </w:tc>
        <w:tc>
          <w:tcPr>
            <w:tcW w:type="dxa" w:w="29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Recepción verifica llegada y confirma el ingreso.</w:t>
            </w:r>
          </w:p>
        </w:tc>
        <w:tc>
          <w:tcPr>
            <w:tcW w:type="dxa" w:w="174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Reserva Hospedado y habitación Ocupada</w:t>
            </w:r>
          </w:p>
        </w:tc>
        <w:tc>
          <w:tcPr>
            <w:tcW w:type="dxa" w:w="167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Estado de reserva incompatible.</w:t>
            </w:r>
          </w:p>
        </w:tc>
      </w:tr>
      <w:tr>
        <w:trPr>
          <w:cantSplit/>
          <w:cantSplit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CU05 - Registrar pago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Reserva con saldo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Elige tipo, método y monto; el sistema valida que no supere el saldo.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Pago registrado y saldo actualizado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Monto inválido o mayor al saldo.</w:t>
            </w:r>
          </w:p>
        </w:tc>
      </w:tr>
      <w:tr>
        <w:trPr>
          <w:cantSplit/>
          <w:cantSplit/>
        </w:trPr>
        <w:tc>
          <w:tcPr>
            <w:tcW w:type="dxa" w:w="135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CU06 - Check-out</w:t>
            </w:r>
          </w:p>
        </w:tc>
        <w:tc>
          <w:tcPr>
            <w:tcW w:type="dxa" w:w="17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Reserva Hospedado y saldo cero</w:t>
            </w:r>
          </w:p>
        </w:tc>
        <w:tc>
          <w:tcPr>
            <w:tcW w:type="dxa" w:w="29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Recepción confirma salida.</w:t>
            </w:r>
          </w:p>
        </w:tc>
        <w:tc>
          <w:tcPr>
            <w:tcW w:type="dxa" w:w="174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Reserva Finalizada y habitación en Limpieza</w:t>
            </w:r>
          </w:p>
        </w:tc>
        <w:tc>
          <w:tcPr>
            <w:tcW w:type="dxa" w:w="167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Saldo pendiente bloquea la salida.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CU07 - Consultar reportes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Administrador autenticado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Filtra fechas y revisa métricas, reservas y pagos por método.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Información paginada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5"/>
              </w:rPr>
              <w:t>Recepcionista recibe acceso denegado.</w:t>
            </w:r>
          </w:p>
        </w:tc>
      </w:tr>
    </w:tbl>
    <w:p>
      <w:pPr>
        <w:spacing w:after="0"/>
      </w:pPr>
    </w:p>
    <w:p>
      <w:pPr>
        <w:pStyle w:val="Heading1"/>
      </w:pPr>
      <w:r>
        <w:t>7. Requisitos</w:t>
      </w:r>
    </w:p>
    <w:p>
      <w:pPr>
        <w:pStyle w:val="Heading2"/>
      </w:pPr>
      <w:r>
        <w:t>7.1 Requisitos funcionales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FDD"/>
          <w:left w:val="single" w:sz="6" w:space="0" w:color="D9DFDD"/>
          <w:bottom w:val="single" w:sz="6" w:space="0" w:color="D9DFDD"/>
          <w:right w:val="single" w:sz="6" w:space="0" w:color="D9DFDD"/>
          <w:insideH w:val="single" w:sz="6" w:space="0" w:color="D9DFDD"/>
          <w:insideV w:val="single" w:sz="6" w:space="0" w:color="D9DFDD"/>
        </w:tblBorders>
      </w:tblPr>
      <w:tblGrid>
        <w:gridCol w:w="1100"/>
        <w:gridCol w:w="826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RF01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Autenticar usuarios activos y reconocer su rol.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11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RF02</w:t>
            </w:r>
          </w:p>
        </w:tc>
        <w:tc>
          <w:tcPr>
            <w:tcW w:type="dxa" w:w="82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Registrar, listar, buscar, editar y consultar huéspedes.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RF03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Mantener habitaciones, tarifas, tipos y estados.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1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RF04</w:t>
            </w:r>
          </w:p>
        </w:tc>
        <w:tc>
          <w:tcPr>
            <w:tcW w:type="dxa" w:w="82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Consultar habitaciones disponibles por rango de fechas.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RF05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Registrar una reserva sin permitir fechas superpuestas.</w:t>
            </w:r>
          </w:p>
        </w:tc>
      </w:tr>
      <w:tr>
        <w:trPr>
          <w:cantSplit/>
          <w:cantSplit/>
          <w:cantSplit/>
        </w:trPr>
        <w:tc>
          <w:tcPr>
            <w:tcW w:type="dxa" w:w="11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RF06</w:t>
            </w:r>
          </w:p>
        </w:tc>
        <w:tc>
          <w:tcPr>
            <w:tcW w:type="dxa" w:w="82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Realizar check-in y check-out sincronizando la habitación.</w:t>
            </w:r>
          </w:p>
        </w:tc>
      </w:tr>
      <w:tr>
        <w:trPr>
          <w:cantSplit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RF07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Registrar pagos sin superar el saldo pendiente.</w:t>
            </w:r>
          </w:p>
        </w:tc>
      </w:tr>
      <w:tr>
        <w:trPr>
          <w:cantSplit/>
        </w:trPr>
        <w:tc>
          <w:tcPr>
            <w:tcW w:type="dxa" w:w="11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RF08</w:t>
            </w:r>
          </w:p>
        </w:tc>
        <w:tc>
          <w:tcPr>
            <w:tcW w:type="dxa" w:w="82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Mostrar panel operativo y reportes filtrados/paginados.</w:t>
            </w:r>
          </w:p>
        </w:tc>
      </w:tr>
    </w:tbl>
    <w:p>
      <w:pPr>
        <w:spacing w:after="0"/>
      </w:pPr>
    </w:p>
    <w:p>
      <w:pPr>
        <w:pStyle w:val="Heading2"/>
      </w:pPr>
      <w:r>
        <w:t>7.2 Requisitos no funcionales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FDD"/>
          <w:left w:val="single" w:sz="6" w:space="0" w:color="D9DFDD"/>
          <w:bottom w:val="single" w:sz="6" w:space="0" w:color="D9DFDD"/>
          <w:right w:val="single" w:sz="6" w:space="0" w:color="D9DFDD"/>
          <w:insideH w:val="single" w:sz="6" w:space="0" w:color="D9DFDD"/>
          <w:insideV w:val="single" w:sz="6" w:space="0" w:color="D9DFDD"/>
        </w:tblBorders>
      </w:tblPr>
      <w:tblGrid>
        <w:gridCol w:w="1100"/>
        <w:gridCol w:w="1900"/>
        <w:gridCol w:w="6360"/>
      </w:tblGrid>
      <w:tr>
        <w:trPr>
          <w:cantSplit/>
          <w:tblHeader w:val="true"/>
          <w:cantSplit/>
          <w:cantSplit/>
          <w:cantSplit/>
          <w:cantSplit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RNF01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Usabilidad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Interfaz clara, mensajes comprensibles y navegación consistente.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1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RNF02</w:t>
            </w:r>
          </w:p>
        </w:tc>
        <w:tc>
          <w:tcPr>
            <w:tcW w:type="dxa" w:w="19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Compatibilidad</w:t>
            </w:r>
          </w:p>
        </w:tc>
        <w:tc>
          <w:tcPr>
            <w:tcW w:type="dxa" w:w="63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Ejecución en navegador moderno y diseño adaptable con Bootstrap.</w:t>
            </w:r>
          </w:p>
        </w:tc>
      </w:tr>
      <w:tr>
        <w:trPr>
          <w:cantSplit/>
          <w:cantSplit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RNF03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Seguridad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Autenticación, autorización por roles y antiforgery en formularios POST.</w:t>
            </w:r>
          </w:p>
        </w:tc>
      </w:tr>
      <w:tr>
        <w:trPr>
          <w:cantSplit/>
          <w:cantSplit/>
        </w:trPr>
        <w:tc>
          <w:tcPr>
            <w:tcW w:type="dxa" w:w="11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RNF04</w:t>
            </w:r>
          </w:p>
        </w:tc>
        <w:tc>
          <w:tcPr>
            <w:tcW w:type="dxa" w:w="19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Integridad</w:t>
            </w:r>
          </w:p>
        </w:tc>
        <w:tc>
          <w:tcPr>
            <w:tcW w:type="dxa" w:w="63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Reglas críticas implementadas nuevamente en SQL mediante transacciones.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RNF05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Mantenibilidad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Separación MVC, nombres claros y procedimientos almacenados.</w:t>
            </w:r>
          </w:p>
        </w:tc>
      </w:tr>
    </w:tbl>
    <w:p>
      <w:pPr>
        <w:spacing w:after="0"/>
      </w:pPr>
    </w:p>
    <w:p>
      <w:pPr>
        <w:pStyle w:val="Heading1"/>
      </w:pPr>
      <w:r>
        <w:t>8. Descripción de la solución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45533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53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Calibri"/>
          <w:i/>
          <w:color w:val="66706F"/>
          <w:sz w:val="18"/>
        </w:rPr>
        <w:t>Figura 1. Dashboard operativo del Hostal Velamor.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FDD"/>
          <w:left w:val="single" w:sz="6" w:space="0" w:color="D9DFDD"/>
          <w:bottom w:val="single" w:sz="6" w:space="0" w:color="D9DFDD"/>
          <w:right w:val="single" w:sz="6" w:space="0" w:color="D9DFDD"/>
          <w:insideH w:val="single" w:sz="6" w:space="0" w:color="D9DFDD"/>
          <w:insideV w:val="single" w:sz="6" w:space="0" w:color="D9DFDD"/>
        </w:tblBorders>
      </w:tblPr>
      <w:tblGrid>
        <w:gridCol w:w="1900"/>
        <w:gridCol w:w="7460"/>
      </w:tblGrid>
      <w:tr>
        <w:trPr>
          <w:cantSplit/>
          <w:tblHeader w:val="true"/>
          <w:cantSplit/>
          <w:cantSplit/>
          <w:cantSplit/>
          <w:cantSplit/>
          <w:cantSplit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Función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Dashboard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Llegadas, salidas, hospedados, limpieza, ocupación y pagos pendientes.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9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Huéspedes</w:t>
            </w:r>
          </w:p>
        </w:tc>
        <w:tc>
          <w:tcPr>
            <w:tcW w:type="dxa" w:w="74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Registro, búsqueda, edición, detalle y paginación.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Habitaciones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Tipos, tarifas, estados y finalización de limpieza.</w:t>
            </w:r>
          </w:p>
        </w:tc>
      </w:tr>
      <w:tr>
        <w:trPr>
          <w:cantSplit/>
          <w:cantSplit/>
          <w:cantSplit/>
        </w:trPr>
        <w:tc>
          <w:tcPr>
            <w:tcW w:type="dxa" w:w="19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Reservas</w:t>
            </w:r>
          </w:p>
        </w:tc>
        <w:tc>
          <w:tcPr>
            <w:tcW w:type="dxa" w:w="74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Disponibilidad, confirmación, check-in, check-out, cancelación y no presentado.</w:t>
            </w:r>
          </w:p>
        </w:tc>
      </w:tr>
      <w:tr>
        <w:trPr>
          <w:cantSplit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Pagos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Adelantos, abonos, pago final, método y número de operación.</w:t>
            </w:r>
          </w:p>
        </w:tc>
      </w:tr>
      <w:tr>
        <w:trPr>
          <w:cantSplit/>
        </w:trPr>
        <w:tc>
          <w:tcPr>
            <w:tcW w:type="dxa" w:w="19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Reportes</w:t>
            </w:r>
          </w:p>
        </w:tc>
        <w:tc>
          <w:tcPr>
            <w:tcW w:type="dxa" w:w="74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Resumen por fechas, ingresos, saldos, métodos de pago y paginación.</w:t>
            </w:r>
          </w:p>
        </w:tc>
      </w:tr>
    </w:tbl>
    <w:p>
      <w:pPr>
        <w:spacing w:after="0"/>
      </w:pPr>
    </w:p>
    <w:p>
      <w:pPr>
        <w:pStyle w:val="Heading1"/>
      </w:pPr>
      <w:r>
        <w:t>9. Arquitectura MVC</w:t>
      </w:r>
    </w:p>
    <w:p>
      <w:r>
        <w:rPr>
          <w:rFonts w:ascii="Calibri" w:hAnsi="Calibri" w:eastAsia="Calibri"/>
          <w:color w:val="1E2B2A"/>
        </w:rPr>
        <w:t>La solución aplica el patrón Modelo-Vista-Controlador. La vista no consulta directamente la base de datos; envía solicitudes al controlador, que valida la información y utiliza ADO.NET para ejecutar procedimientos almacenados.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D0CC"/>
          <w:left w:val="single" w:sz="6" w:space="0" w:color="BFD0CC"/>
          <w:bottom w:val="single" w:sz="6" w:space="0" w:color="BFD0CC"/>
          <w:right w:val="single" w:sz="6" w:space="0" w:color="BFD0CC"/>
          <w:insideH w:val="single" w:sz="6" w:space="0" w:color="BFD0CC"/>
          <w:insideV w:val="single" w:sz="6" w:space="0" w:color="BFD0CC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Navegador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E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El usuario interactúa con HTML, CSS, Bootstrap y JavaScript.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color w:val="C99A5B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D0CC"/>
          <w:left w:val="single" w:sz="6" w:space="0" w:color="BFD0CC"/>
          <w:bottom w:val="single" w:sz="6" w:space="0" w:color="BFD0CC"/>
          <w:right w:val="single" w:sz="6" w:space="0" w:color="BFD0CC"/>
          <w:insideH w:val="single" w:sz="6" w:space="0" w:color="BFD0CC"/>
          <w:insideV w:val="single" w:sz="6" w:space="0" w:color="BFD0CC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Vistas Razor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Renderizan datos de C#, utilizan Tag Helpers y realizan llamadas AJAX.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color w:val="C99A5B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D0CC"/>
          <w:left w:val="single" w:sz="6" w:space="0" w:color="BFD0CC"/>
          <w:bottom w:val="single" w:sz="6" w:space="0" w:color="BFD0CC"/>
          <w:right w:val="single" w:sz="6" w:space="0" w:color="BFD0CC"/>
          <w:insideH w:val="single" w:sz="6" w:space="0" w:color="BFD0CC"/>
          <w:insideV w:val="single" w:sz="6" w:space="0" w:color="BFD0CC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Controladores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E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Reciben solicitudes, validan ModelState, aplican autorización y preparan respuestas.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color w:val="C99A5B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D0CC"/>
          <w:left w:val="single" w:sz="6" w:space="0" w:color="BFD0CC"/>
          <w:bottom w:val="single" w:sz="6" w:space="0" w:color="BFD0CC"/>
          <w:right w:val="single" w:sz="6" w:space="0" w:color="BFD0CC"/>
          <w:insideH w:val="single" w:sz="6" w:space="0" w:color="BFD0CC"/>
          <w:insideV w:val="single" w:sz="6" w:space="0" w:color="BFD0CC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ADO.NET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SqlConnection, SqlCommand y SqlDataReader conectan la aplicación con SQL Server.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color w:val="C99A5B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D0CC"/>
          <w:left w:val="single" w:sz="6" w:space="0" w:color="BFD0CC"/>
          <w:bottom w:val="single" w:sz="6" w:space="0" w:color="BFD0CC"/>
          <w:right w:val="single" w:sz="6" w:space="0" w:color="BFD0CC"/>
          <w:insideH w:val="single" w:sz="6" w:space="0" w:color="BFD0CC"/>
          <w:insideV w:val="single" w:sz="6" w:space="0" w:color="BFD0CC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SQL Server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E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Tablas y procedimientos almacenados guardan datos y protegen las reglas transaccionales.</w:t>
            </w:r>
          </w:p>
        </w:tc>
      </w:tr>
    </w:tbl>
    <w:p>
      <w:pPr>
        <w:spacing w:before="60" w:after="160"/>
        <w:jc w:val="center"/>
      </w:pPr>
      <w:r>
        <w:rPr>
          <w:rFonts w:ascii="Calibri" w:hAnsi="Calibri" w:eastAsia="Calibri"/>
          <w:i/>
          <w:color w:val="66706F"/>
          <w:sz w:val="18"/>
        </w:rPr>
        <w:t>Figura 2. Flujo de la arquitectura técnica de Hostal Velamor.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FDD"/>
          <w:left w:val="single" w:sz="6" w:space="0" w:color="D9DFDD"/>
          <w:bottom w:val="single" w:sz="6" w:space="0" w:color="D9DFDD"/>
          <w:right w:val="single" w:sz="6" w:space="0" w:color="D9DFDD"/>
          <w:insideH w:val="single" w:sz="6" w:space="0" w:color="D9DFDD"/>
          <w:insideV w:val="single" w:sz="6" w:space="0" w:color="D9DFDD"/>
        </w:tblBorders>
      </w:tblPr>
      <w:tblGrid>
        <w:gridCol w:w="1400"/>
        <w:gridCol w:w="3360"/>
        <w:gridCol w:w="4600"/>
      </w:tblGrid>
      <w:tr>
        <w:trPr>
          <w:cantSplit/>
          <w:tblHeader w:val="true"/>
          <w:cantSplit/>
          <w:cantSplit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Ejemplos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Responsabilidad</w:t>
            </w:r>
          </w:p>
        </w:tc>
      </w:tr>
      <w:tr>
        <w:trPr>
          <w:cantSplit/>
          <w:cantSplit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Modelo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Reserva.cs, Cliente.cs, Habitacion.cs, Pago.cs y ViewModels.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Representa datos, validaciones y valores calculados.</w:t>
            </w:r>
          </w:p>
        </w:tc>
      </w:tr>
      <w:tr>
        <w:trPr>
          <w:cantSplit/>
          <w:cantSplit/>
        </w:trPr>
        <w:tc>
          <w:tcPr>
            <w:tcW w:type="dxa" w:w="14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Vista</w:t>
            </w:r>
          </w:p>
        </w:tc>
        <w:tc>
          <w:tcPr>
            <w:tcW w:type="dxa" w:w="33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Create.cshtml, Index.cshtml, Details.cshtml y Layout.</w:t>
            </w:r>
          </w:p>
        </w:tc>
        <w:tc>
          <w:tcPr>
            <w:tcW w:type="dxa" w:w="46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Presenta formularios, tablas y mensajes con Razor/Bootstrap.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Controlador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ReservasController.cs, AccountController.cs, ReportesController.cs.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Coordina solicitudes, reglas, respuestas HTML o JSON y acceso a datos.</w:t>
            </w:r>
          </w:p>
        </w:tc>
      </w:tr>
    </w:tbl>
    <w:p>
      <w:pPr>
        <w:spacing w:after="0"/>
      </w:pPr>
    </w:p>
    <w:p>
      <w:pPr>
        <w:pStyle w:val="Heading1"/>
      </w:pPr>
      <w:r>
        <w:t>10. Tecnologías utilizadas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FDD"/>
          <w:left w:val="single" w:sz="6" w:space="0" w:color="D9DFDD"/>
          <w:bottom w:val="single" w:sz="6" w:space="0" w:color="D9DFDD"/>
          <w:right w:val="single" w:sz="6" w:space="0" w:color="D9DFDD"/>
          <w:insideH w:val="single" w:sz="6" w:space="0" w:color="D9DFDD"/>
          <w:insideV w:val="single" w:sz="6" w:space="0" w:color="D9DFDD"/>
        </w:tblBorders>
      </w:tblPr>
      <w:tblGrid>
        <w:gridCol w:w="3100"/>
        <w:gridCol w:w="626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Uso en el proyecto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.NET 8 / ASP.NET Core MVC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Framework del servidor, enrutamiento, controladores, filtros y vistas.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1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C#</w:t>
            </w:r>
          </w:p>
        </w:tc>
        <w:tc>
          <w:tcPr>
            <w:tcW w:type="dxa" w:w="62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Modelos, controladores, validaciones y lógica del servidor.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Razor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Combina HTML con datos C# y Tag Helpers en archivos .cshtml.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31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Bootstrap 5.1 + CSS</w:t>
            </w:r>
          </w:p>
        </w:tc>
        <w:tc>
          <w:tcPr>
            <w:tcW w:type="dxa" w:w="62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Diseño adaptable, formularios, tablas y estructura visual.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JavaScript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Eventos de cambio/clic, cálculos y actualización dinámica de la interfaz.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31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AJAX + JSON</w:t>
            </w:r>
          </w:p>
        </w:tc>
        <w:tc>
          <w:tcPr>
            <w:tcW w:type="dxa" w:w="62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Consulta disponibilidad y busca huéspedes sin recargar toda la página.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ADO.NET / SqlClient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Conexión directa, parámetros, lectura de resultados y ejecución de procedimientos.</w:t>
            </w:r>
          </w:p>
        </w:tc>
      </w:tr>
      <w:tr>
        <w:trPr>
          <w:cantSplit/>
          <w:cantSplit/>
          <w:cantSplit/>
        </w:trPr>
        <w:tc>
          <w:tcPr>
            <w:tcW w:type="dxa" w:w="31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SQL Server Express / T-SQL</w:t>
            </w:r>
          </w:p>
        </w:tc>
        <w:tc>
          <w:tcPr>
            <w:tcW w:type="dxa" w:w="62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Persistencia local, consultas, procedimientos almacenados y transacciones.</w:t>
            </w:r>
          </w:p>
        </w:tc>
      </w:tr>
      <w:tr>
        <w:trPr>
          <w:cantSplit/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Cookies, Claims y roles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Identidad del usuario y autorización de páginas.</w:t>
            </w:r>
          </w:p>
        </w:tc>
      </w:tr>
      <w:tr>
        <w:trPr>
          <w:cantSplit/>
        </w:trPr>
        <w:tc>
          <w:tcPr>
            <w:tcW w:type="dxa" w:w="31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Visual Studio</w:t>
            </w:r>
          </w:p>
        </w:tc>
        <w:tc>
          <w:tcPr>
            <w:tcW w:type="dxa" w:w="62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Edición, compilación, ejecución y depuración de la solución.</w:t>
            </w:r>
          </w:p>
        </w:tc>
      </w:tr>
    </w:tbl>
    <w:p>
      <w:pPr>
        <w:spacing w:after="0"/>
      </w:pPr>
    </w:p>
    <w:p>
      <w:pPr>
        <w:pStyle w:val="Heading1"/>
      </w:pPr>
      <w:r>
        <w:t>11. Diseño de base de datos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FDD"/>
          <w:left w:val="single" w:sz="6" w:space="0" w:color="D9DFDD"/>
          <w:bottom w:val="single" w:sz="6" w:space="0" w:color="D9DFDD"/>
          <w:right w:val="single" w:sz="6" w:space="0" w:color="D9DFDD"/>
          <w:insideH w:val="single" w:sz="6" w:space="0" w:color="D9DFDD"/>
          <w:insideV w:val="single" w:sz="6" w:space="0" w:color="D9DFDD"/>
        </w:tblBorders>
      </w:tblPr>
      <w:tblGrid>
        <w:gridCol w:w="1700"/>
        <w:gridCol w:w="1700"/>
        <w:gridCol w:w="5960"/>
      </w:tblGrid>
      <w:tr>
        <w:trPr>
          <w:cantSplit/>
          <w:tblHeader w:val="true"/>
          <w:cantSplit/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Tabla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Clave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Finalidad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Usuario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IdUsuario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Credenciales, nombre, correo, rol y estado.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Cliente</w:t>
            </w:r>
          </w:p>
        </w:tc>
        <w:tc>
          <w:tcPr>
            <w:tcW w:type="dxa" w:w="17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IdCliente</w:t>
            </w:r>
          </w:p>
        </w:tc>
        <w:tc>
          <w:tcPr>
            <w:tcW w:type="dxa" w:w="59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Documento, nombres, nacionalidad, contacto y observaciones.</w:t>
            </w:r>
          </w:p>
        </w:tc>
      </w:tr>
      <w:tr>
        <w:trPr>
          <w:cantSplit/>
          <w:cantSplit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Habitacion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IdHabitacion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Número, tipo, precio y estado operativo.</w:t>
            </w:r>
          </w:p>
        </w:tc>
      </w:tr>
      <w:tr>
        <w:trPr>
          <w:cantSplit/>
          <w:cantSplit/>
        </w:trPr>
        <w:tc>
          <w:tcPr>
            <w:tcW w:type="dxa" w:w="17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Reserva</w:t>
            </w:r>
          </w:p>
        </w:tc>
        <w:tc>
          <w:tcPr>
            <w:tcW w:type="dxa" w:w="17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IdReserva</w:t>
            </w:r>
          </w:p>
        </w:tc>
        <w:tc>
          <w:tcPr>
            <w:tcW w:type="dxa" w:w="59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Huésped, habitación, fechas, total, estado y tiempos reales.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Pago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IdPago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Reserva, fecha, tipo, método, operación y monto.</w:t>
            </w:r>
          </w:p>
        </w:tc>
      </w:tr>
    </w:tbl>
    <w:p>
      <w:pPr>
        <w:spacing w:after="0"/>
      </w:pPr>
    </w:p>
    <w:p>
      <w:pPr>
        <w:pStyle w:val="Heading2"/>
      </w:pPr>
      <w:r>
        <w:t>11.1 Relaciones principales</w:t>
      </w:r>
    </w:p>
    <w:p>
      <w:pPr>
        <w:pStyle w:val="ListBullet"/>
      </w:pPr>
      <w:r>
        <w:rPr>
          <w:rFonts w:ascii="Calibri" w:hAnsi="Calibri" w:eastAsia="Calibri"/>
          <w:color w:val="1E2B2A"/>
        </w:rPr>
        <w:t>Un Cliente puede tener muchas Reservas.</w:t>
      </w:r>
    </w:p>
    <w:p>
      <w:pPr>
        <w:pStyle w:val="ListBullet"/>
      </w:pPr>
      <w:r>
        <w:rPr>
          <w:rFonts w:ascii="Calibri" w:hAnsi="Calibri" w:eastAsia="Calibri"/>
          <w:color w:val="1E2B2A"/>
        </w:rPr>
        <w:t>Una Habitación puede participar en muchas Reservas siempre que sus rangos no se crucen.</w:t>
      </w:r>
    </w:p>
    <w:p>
      <w:pPr>
        <w:pStyle w:val="ListBullet"/>
      </w:pPr>
      <w:r>
        <w:rPr>
          <w:rFonts w:ascii="Calibri" w:hAnsi="Calibri" w:eastAsia="Calibri"/>
          <w:color w:val="1E2B2A"/>
        </w:rPr>
        <w:t>Una Reserva pertenece a un Cliente y a una Habitación.</w:t>
      </w:r>
    </w:p>
    <w:p>
      <w:pPr>
        <w:pStyle w:val="ListBullet"/>
      </w:pPr>
      <w:r>
        <w:rPr>
          <w:rFonts w:ascii="Calibri" w:hAnsi="Calibri" w:eastAsia="Calibri"/>
          <w:color w:val="1E2B2A"/>
        </w:rPr>
        <w:t>Una Reserva puede contener varios Pagos.</w:t>
      </w:r>
    </w:p>
    <w:p>
      <w:pPr>
        <w:pStyle w:val="Heading2"/>
      </w:pPr>
      <w:r>
        <w:t>11.2 Procedimientos almacenados destacados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FDD"/>
          <w:left w:val="single" w:sz="6" w:space="0" w:color="D9DFDD"/>
          <w:bottom w:val="single" w:sz="6" w:space="0" w:color="D9DFDD"/>
          <w:right w:val="single" w:sz="6" w:space="0" w:color="D9DFDD"/>
          <w:insideH w:val="single" w:sz="6" w:space="0" w:color="D9DFDD"/>
          <w:insideV w:val="single" w:sz="6" w:space="0" w:color="D9DFDD"/>
        </w:tblBorders>
      </w:tblPr>
      <w:tblGrid>
        <w:gridCol w:w="3500"/>
        <w:gridCol w:w="586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Procedimiento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Responsabilidad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sp_ValidarUsuario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Valida credenciales y devuelve nombre, correo, rol y estado.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35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sp_ListarHabitacionesDisponiblesPorFechas</w:t>
            </w:r>
          </w:p>
        </w:tc>
        <w:tc>
          <w:tcPr>
            <w:tcW w:type="dxa" w:w="58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Excluye habitaciones no operativas o ya reservadas.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sp_RegistrarReserva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Revalida fechas y registra la reserva en transacción.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5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sp_CheckInReserva / sp_CheckOutReserva</w:t>
            </w:r>
          </w:p>
        </w:tc>
        <w:tc>
          <w:tcPr>
            <w:tcW w:type="dxa" w:w="58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Sincronizan estado de reserva y habitación.</w:t>
            </w:r>
          </w:p>
        </w:tc>
      </w:tr>
      <w:tr>
        <w:trPr>
          <w:cantSplit/>
          <w:cantSplit/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sp_RegistrarPago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Valida saldo y registra un pago en transacción.</w:t>
            </w:r>
          </w:p>
        </w:tc>
      </w:tr>
      <w:tr>
        <w:trPr>
          <w:cantSplit/>
          <w:cantSplit/>
        </w:trPr>
        <w:tc>
          <w:tcPr>
            <w:tcW w:type="dxa" w:w="35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sp_DashboardResumen</w:t>
            </w:r>
          </w:p>
        </w:tc>
        <w:tc>
          <w:tcPr>
            <w:tcW w:type="dxa" w:w="58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Obtiene indicadores de la operación diaria.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sp_ReporteResumen / Reservas / PagosPorMetodo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Alimentan filtros, métricas y detalle administrativo.</w:t>
            </w:r>
          </w:p>
        </w:tc>
      </w:tr>
    </w:tbl>
    <w:p>
      <w:pPr>
        <w:spacing w:after="0"/>
      </w:pPr>
    </w:p>
    <w:p>
      <w:pPr>
        <w:pStyle w:val="Heading1"/>
      </w:pPr>
      <w:r>
        <w:t>12. Proceso de negocio principal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D0CC"/>
          <w:left w:val="single" w:sz="6" w:space="0" w:color="BFD0CC"/>
          <w:bottom w:val="single" w:sz="6" w:space="0" w:color="BFD0CC"/>
          <w:right w:val="single" w:sz="6" w:space="0" w:color="BFD0CC"/>
          <w:insideH w:val="single" w:sz="6" w:space="0" w:color="BFD0CC"/>
          <w:insideV w:val="single" w:sz="6" w:space="0" w:color="BFD0CC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1. Huésped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E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Registrar o buscar por documento.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color w:val="C99A5B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D0CC"/>
          <w:left w:val="single" w:sz="6" w:space="0" w:color="BFD0CC"/>
          <w:bottom w:val="single" w:sz="6" w:space="0" w:color="BFD0CC"/>
          <w:right w:val="single" w:sz="6" w:space="0" w:color="BFD0CC"/>
          <w:insideH w:val="single" w:sz="6" w:space="0" w:color="BFD0CC"/>
          <w:insideV w:val="single" w:sz="6" w:space="0" w:color="BFD0CC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2. Fechas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Elegir entrada y salida válidas.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color w:val="C99A5B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D0CC"/>
          <w:left w:val="single" w:sz="6" w:space="0" w:color="BFD0CC"/>
          <w:bottom w:val="single" w:sz="6" w:space="0" w:color="BFD0CC"/>
          <w:right w:val="single" w:sz="6" w:space="0" w:color="BFD0CC"/>
          <w:insideH w:val="single" w:sz="6" w:space="0" w:color="BFD0CC"/>
          <w:insideV w:val="single" w:sz="6" w:space="0" w:color="BFD0CC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3. Disponibilidad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E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Solicitar habitaciones por AJAX y recibir JSON.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color w:val="C99A5B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D0CC"/>
          <w:left w:val="single" w:sz="6" w:space="0" w:color="BFD0CC"/>
          <w:bottom w:val="single" w:sz="6" w:space="0" w:color="BFD0CC"/>
          <w:right w:val="single" w:sz="6" w:space="0" w:color="BFD0CC"/>
          <w:insideH w:val="single" w:sz="6" w:space="0" w:color="BFD0CC"/>
          <w:insideV w:val="single" w:sz="6" w:space="0" w:color="BFD0CC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4. Reserva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Recalcular tarifa y registrar con transacción.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color w:val="C99A5B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D0CC"/>
          <w:left w:val="single" w:sz="6" w:space="0" w:color="BFD0CC"/>
          <w:bottom w:val="single" w:sz="6" w:space="0" w:color="BFD0CC"/>
          <w:right w:val="single" w:sz="6" w:space="0" w:color="BFD0CC"/>
          <w:insideH w:val="single" w:sz="6" w:space="0" w:color="BFD0CC"/>
          <w:insideV w:val="single" w:sz="6" w:space="0" w:color="BFD0CC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5. Check-in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E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Cambiar reserva a Hospedado y habitación a Ocupada.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color w:val="C99A5B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D0CC"/>
          <w:left w:val="single" w:sz="6" w:space="0" w:color="BFD0CC"/>
          <w:bottom w:val="single" w:sz="6" w:space="0" w:color="BFD0CC"/>
          <w:right w:val="single" w:sz="6" w:space="0" w:color="BFD0CC"/>
          <w:insideH w:val="single" w:sz="6" w:space="0" w:color="BFD0CC"/>
          <w:insideV w:val="single" w:sz="6" w:space="0" w:color="BFD0CC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6. Pagos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Registrar abonos hasta alcanzar saldo cero.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color w:val="C99A5B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D0CC"/>
          <w:left w:val="single" w:sz="6" w:space="0" w:color="BFD0CC"/>
          <w:bottom w:val="single" w:sz="6" w:space="0" w:color="BFD0CC"/>
          <w:right w:val="single" w:sz="6" w:space="0" w:color="BFD0CC"/>
          <w:insideH w:val="single" w:sz="6" w:space="0" w:color="BFD0CC"/>
          <w:insideV w:val="single" w:sz="6" w:space="0" w:color="BFD0CC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7. Check-out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EF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Finalizar reserva y enviar habitación a Limpieza.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Calibri"/>
          <w:b/>
          <w:color w:val="C99A5B"/>
          <w:sz w:val="24"/>
        </w:rPr>
        <w:t>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D0CC"/>
          <w:left w:val="single" w:sz="6" w:space="0" w:color="BFD0CC"/>
          <w:bottom w:val="single" w:sz="6" w:space="0" w:color="BFD0CC"/>
          <w:right w:val="single" w:sz="6" w:space="0" w:color="BFD0CC"/>
          <w:insideH w:val="single" w:sz="6" w:space="0" w:color="BFD0CC"/>
          <w:insideV w:val="single" w:sz="6" w:space="0" w:color="BFD0CC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8. Limpieza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8"/>
              </w:rPr>
              <w:t>Marcar habitación Disponible para una nueva estadía.</w:t>
            </w:r>
          </w:p>
        </w:tc>
      </w:tr>
    </w:tbl>
    <w:p>
      <w:pPr>
        <w:spacing w:before="60" w:after="160"/>
        <w:jc w:val="center"/>
      </w:pPr>
      <w:r>
        <w:rPr>
          <w:rFonts w:ascii="Calibri" w:hAnsi="Calibri" w:eastAsia="Calibri"/>
          <w:i/>
          <w:color w:val="66706F"/>
          <w:sz w:val="18"/>
        </w:rPr>
        <w:t>Figura 3. Secuencia operativa completa de una estadía.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45B58"/>
          <w:left w:val="single" w:sz="10" w:space="0" w:color="245B58"/>
          <w:bottom w:val="single" w:sz="10" w:space="0" w:color="245B58"/>
          <w:right w:val="single" w:sz="10" w:space="0" w:color="245B58"/>
          <w:insideH w:val="single" w:sz="10" w:space="0" w:color="245B58"/>
          <w:insideV w:val="single" w:sz="10" w:space="0" w:color="245B5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EF"/>
          </w:tcPr>
          <w:p>
            <w:pPr>
              <w:spacing w:after="60"/>
              <w:jc w:val="left"/>
            </w:pPr>
            <w:r>
              <w:rPr>
                <w:rFonts w:ascii="Calibri" w:hAnsi="Calibri" w:eastAsia="Calibri"/>
                <w:b/>
                <w:color w:val="123B3A"/>
                <w:sz w:val="21"/>
              </w:rPr>
              <w:t>Regla crítica</w:t>
            </w:r>
          </w:p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1E2B2A"/>
                <w:sz w:val="20"/>
              </w:rPr>
              <w:t>El total se calcula nuevamente en el servidor y la base de datos vuelve a validar la disponibilidad. Así, JavaScript mejora la experiencia, pero no es la única protección del proceso.</w:t>
            </w:r>
          </w:p>
        </w:tc>
      </w:tr>
    </w:tbl>
    <w:p>
      <w:pPr>
        <w:spacing w:after="0"/>
      </w:pPr>
    </w:p>
    <w:p>
      <w:pPr>
        <w:pStyle w:val="Heading1"/>
      </w:pPr>
      <w:r>
        <w:t>13. Explicación del código</w:t>
      </w:r>
    </w:p>
    <w:p>
      <w:r>
        <w:rPr>
          <w:rFonts w:ascii="Calibri" w:hAnsi="Calibri" w:eastAsia="Calibri"/>
          <w:color w:val="1E2B2A"/>
        </w:rPr>
        <w:t>Los fragmentos siguientes son breves para facilitar la exposición. Se muestran los nombres de archivo, no rutas extensas.</w:t>
      </w:r>
    </w:p>
    <w:p>
      <w:pPr>
        <w:pStyle w:val="Heading2"/>
      </w:pPr>
      <w:r>
        <w:t>13.1 Inicio de la aplicación y seguridad</w:t>
      </w:r>
    </w:p>
    <w:p>
      <w:pPr>
        <w:spacing w:before="120" w:after="80"/>
      </w:pPr>
      <w:r>
        <w:rPr>
          <w:rFonts w:ascii="Calibri" w:hAnsi="Calibri" w:eastAsia="Calibri"/>
          <w:b/>
          <w:color w:val="123B3A"/>
          <w:sz w:val="21"/>
        </w:rPr>
        <w:t>Program.cs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6D3"/>
          <w:left w:val="single" w:sz="6" w:space="0" w:color="CBD6D3"/>
          <w:bottom w:val="single" w:sz="6" w:space="0" w:color="CBD6D3"/>
          <w:right w:val="single" w:sz="6" w:space="0" w:color="CBD6D3"/>
          <w:insideH w:val="single" w:sz="6" w:space="0" w:color="CBD6D3"/>
          <w:insideV w:val="single" w:sz="6" w:space="0" w:color="CBD6D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8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21302E"/>
                <w:sz w:val="16"/>
              </w:rPr>
              <w:t>builder.Services.AddControllersWithViews();</w:t>
              <w:br/>
              <w:t>builder.Services.AddAuthentication(CookieAuthenticationDefaults.AuthenticationScheme)</w:t>
              <w:br/>
              <w:t xml:space="preserve">    .AddCookie(options =&gt; {</w:t>
              <w:br/>
              <w:t xml:space="preserve">        options.LoginPath = "/Account/Login";</w:t>
              <w:br/>
              <w:t xml:space="preserve">        options.AccessDeniedPath = "/Account/AccessDenied";</w:t>
              <w:br/>
              <w:t xml:space="preserve">    });</w:t>
              <w:br/>
              <w:br/>
              <w:t>app.UseAuthentication();</w:t>
              <w:br/>
              <w:t>app.UseAuthorization();</w:t>
              <w:br/>
              <w:t>app.MapControllerRoute("default", "{controller=Home}/{action=Index}/{id?}");</w:t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b/>
          <w:color w:val="123B3A"/>
          <w:sz w:val="19"/>
        </w:rPr>
        <w:t xml:space="preserve">Explicación: </w:t>
      </w:r>
      <w:r>
        <w:rPr>
          <w:rFonts w:ascii="Calibri" w:hAnsi="Calibri" w:eastAsia="Calibri"/>
          <w:color w:val="1E2B2A"/>
          <w:sz w:val="19"/>
        </w:rPr>
        <w:t>Registra MVC, configura la cookie de acceso, activa autenticación/autorización y define la ruta inicial. El orden de los middlewares permite que el usuario sea identificado antes de autorizar una página.</w:t>
      </w:r>
    </w:p>
    <w:p>
      <w:pPr>
        <w:spacing w:before="120" w:after="80"/>
      </w:pPr>
      <w:r>
        <w:rPr>
          <w:rFonts w:ascii="Calibri" w:hAnsi="Calibri" w:eastAsia="Calibri"/>
          <w:b/>
          <w:color w:val="123B3A"/>
          <w:sz w:val="21"/>
        </w:rPr>
        <w:t>AccountController.cs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6D3"/>
          <w:left w:val="single" w:sz="6" w:space="0" w:color="CBD6D3"/>
          <w:bottom w:val="single" w:sz="6" w:space="0" w:color="CBD6D3"/>
          <w:right w:val="single" w:sz="6" w:space="0" w:color="CBD6D3"/>
          <w:insideH w:val="single" w:sz="6" w:space="0" w:color="CBD6D3"/>
          <w:insideV w:val="single" w:sz="6" w:space="0" w:color="CBD6D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8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21302E"/>
                <w:sz w:val="16"/>
              </w:rPr>
              <w:t>var claims = new List&lt;Claim&gt; {</w:t>
              <w:br/>
              <w:t xml:space="preserve">    new Claim(ClaimTypes.Name, usuario.Nombre),</w:t>
              <w:br/>
              <w:t xml:space="preserve">    new Claim(ClaimTypes.Email, usuario.Correo),</w:t>
              <w:br/>
              <w:t xml:space="preserve">    new Claim(ClaimTypes.Role, usuario.Rol)</w:t>
              <w:br/>
              <w:t>};</w:t>
              <w:br/>
              <w:t>await HttpContext.SignInAsync(</w:t>
              <w:br/>
              <w:t xml:space="preserve">    CookieAuthenticationDefaults.AuthenticationScheme,</w:t>
              <w:br/>
              <w:t xml:space="preserve">    new ClaimsPrincipal(new ClaimsIdentity(claims,</w:t>
              <w:br/>
              <w:t xml:space="preserve">        CookieAuthenticationDefaults.AuthenticationScheme)));</w:t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b/>
          <w:color w:val="123B3A"/>
          <w:sz w:val="19"/>
        </w:rPr>
        <w:t xml:space="preserve">Explicación: </w:t>
      </w:r>
      <w:r>
        <w:rPr>
          <w:rFonts w:ascii="Calibri" w:hAnsi="Calibri" w:eastAsia="Calibri"/>
          <w:color w:val="1E2B2A"/>
          <w:sz w:val="19"/>
        </w:rPr>
        <w:t>Después de validar al usuario, el sistema guarda nombre, correo y rol dentro de Claims. ASP.NET Core utiliza el Claim de rol para decidir si una página está permitida.</w:t>
      </w:r>
    </w:p>
    <w:p>
      <w:pPr>
        <w:pStyle w:val="Heading2"/>
      </w:pPr>
      <w:r>
        <w:t>13.2 Modelo y validaciones</w:t>
      </w:r>
    </w:p>
    <w:p>
      <w:pPr>
        <w:spacing w:before="120" w:after="80"/>
      </w:pPr>
      <w:r>
        <w:rPr>
          <w:rFonts w:ascii="Calibri" w:hAnsi="Calibri" w:eastAsia="Calibri"/>
          <w:b/>
          <w:color w:val="123B3A"/>
          <w:sz w:val="21"/>
        </w:rPr>
        <w:t>Reserva.cs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6D3"/>
          <w:left w:val="single" w:sz="6" w:space="0" w:color="CBD6D3"/>
          <w:bottom w:val="single" w:sz="6" w:space="0" w:color="CBD6D3"/>
          <w:right w:val="single" w:sz="6" w:space="0" w:color="CBD6D3"/>
          <w:insideH w:val="single" w:sz="6" w:space="0" w:color="CBD6D3"/>
          <w:insideV w:val="single" w:sz="6" w:space="0" w:color="CBD6D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8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21302E"/>
                <w:sz w:val="16"/>
              </w:rPr>
              <w:t>[Required(ErrorMessage = "Debe seleccionar una habitación")]</w:t>
              <w:br/>
              <w:t>public int IdHabitacion { get; set; }</w:t>
              <w:br/>
              <w:br/>
              <w:t>[DataType(DataType.Date)]</w:t>
              <w:br/>
              <w:t>public DateTime FechaEntrada { get; set; } = DateTime.Today;</w:t>
              <w:br/>
              <w:t>public DateTime FechaSalida { get; set; } = DateTime.Today.AddDays(1);</w:t>
              <w:br/>
              <w:br/>
              <w:t>public decimal Total { get; set; }</w:t>
              <w:br/>
              <w:t>public decimal MontoPagado { get; set; }</w:t>
              <w:br/>
              <w:t>public decimal Saldo =&gt; Math.Max(0, Total - MontoPagado);</w:t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b/>
          <w:color w:val="123B3A"/>
          <w:sz w:val="19"/>
        </w:rPr>
        <w:t xml:space="preserve">Explicación: </w:t>
      </w:r>
      <w:r>
        <w:rPr>
          <w:rFonts w:ascii="Calibri" w:hAnsi="Calibri" w:eastAsia="Calibri"/>
          <w:color w:val="1E2B2A"/>
          <w:sz w:val="19"/>
        </w:rPr>
        <w:t>El modelo representa la reserva y declara validaciones con DataAnnotations. La propiedad Saldo se calcula a partir del total y lo pagado, por lo que la vista siempre recibe un valor coherente.</w:t>
      </w:r>
    </w:p>
    <w:p>
      <w:pPr>
        <w:pStyle w:val="Heading2"/>
      </w:pPr>
      <w:r>
        <w:t>13.3 Controlador, ADO.NET y respuesta JSON</w:t>
      </w:r>
    </w:p>
    <w:p>
      <w:pPr>
        <w:spacing w:before="120" w:after="80"/>
      </w:pPr>
      <w:r>
        <w:rPr>
          <w:rFonts w:ascii="Calibri" w:hAnsi="Calibri" w:eastAsia="Calibri"/>
          <w:b/>
          <w:color w:val="123B3A"/>
          <w:sz w:val="21"/>
        </w:rPr>
        <w:t>ReservasController.cs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6D3"/>
          <w:left w:val="single" w:sz="6" w:space="0" w:color="CBD6D3"/>
          <w:bottom w:val="single" w:sz="6" w:space="0" w:color="CBD6D3"/>
          <w:right w:val="single" w:sz="6" w:space="0" w:color="CBD6D3"/>
          <w:insideH w:val="single" w:sz="6" w:space="0" w:color="CBD6D3"/>
          <w:insideV w:val="single" w:sz="6" w:space="0" w:color="CBD6D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8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21302E"/>
                <w:sz w:val="16"/>
              </w:rPr>
              <w:t>[HttpGet]</w:t>
              <w:br/>
              <w:t>public IActionResult HabitacionesDisponiblesJson(</w:t>
              <w:br/>
              <w:t xml:space="preserve">    DateTime fechaEntrada, DateTime fechaSalida)</w:t>
              <w:br/>
              <w:t>{</w:t>
              <w:br/>
              <w:t xml:space="preserve">    if (fechaSalida &lt;= fechaEntrada)</w:t>
              <w:br/>
              <w:t xml:space="preserve">        return Json(new { success = false, message = "Rango inválido" });</w:t>
              <w:br/>
              <w:br/>
              <w:t xml:space="preserve">    var data = ObtenerHabitacionesDisponibles(fechaEntrada, fechaSalida);</w:t>
              <w:br/>
              <w:t xml:space="preserve">    return Json(new { success = true, data });</w:t>
              <w:br/>
              <w:t>}</w:t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b/>
          <w:color w:val="123B3A"/>
          <w:sz w:val="19"/>
        </w:rPr>
        <w:t xml:space="preserve">Explicación: </w:t>
      </w:r>
      <w:r>
        <w:rPr>
          <w:rFonts w:ascii="Calibri" w:hAnsi="Calibri" w:eastAsia="Calibri"/>
          <w:color w:val="1E2B2A"/>
          <w:sz w:val="19"/>
        </w:rPr>
        <w:t>Este endpoint no devuelve una página completa. Devuelve JSON para que la vista cambie solamente el selector de habitaciones, lo que demuestra AJAX dentro del proceso de negocio.</w:t>
      </w:r>
    </w:p>
    <w:p>
      <w:pPr>
        <w:spacing w:before="120" w:after="80"/>
      </w:pPr>
      <w:r>
        <w:rPr>
          <w:rFonts w:ascii="Calibri" w:hAnsi="Calibri" w:eastAsia="Calibri"/>
          <w:b/>
          <w:color w:val="123B3A"/>
          <w:sz w:val="21"/>
        </w:rPr>
        <w:t>ReservasController.cs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6D3"/>
          <w:left w:val="single" w:sz="6" w:space="0" w:color="CBD6D3"/>
          <w:bottom w:val="single" w:sz="6" w:space="0" w:color="CBD6D3"/>
          <w:right w:val="single" w:sz="6" w:space="0" w:color="CBD6D3"/>
          <w:insideH w:val="single" w:sz="6" w:space="0" w:color="CBD6D3"/>
          <w:insideV w:val="single" w:sz="6" w:space="0" w:color="CBD6D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8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21302E"/>
                <w:sz w:val="16"/>
              </w:rPr>
              <w:t>using SqlConnection cn = new(_config["ConnectionStrings:cn"]);</w:t>
              <w:br/>
              <w:t>cn.Open();</w:t>
              <w:br/>
              <w:t>decimal precio = ObtenerPrecioHabitacion(cn, reserva.IdHabitacion);</w:t>
              <w:br/>
              <w:t>int dias = (reserva.FechaSalida.Date - reserva.FechaEntrada.Date).Days;</w:t>
              <w:br/>
              <w:br/>
              <w:t>SqlCommand cmd = new("dbo.sp_RegistrarReserva", cn) {</w:t>
              <w:br/>
              <w:t xml:space="preserve">    CommandType = CommandType.StoredProcedure</w:t>
              <w:br/>
              <w:t>};</w:t>
              <w:br/>
              <w:t>cmd.Parameters.AddWithValue("@Total", dias * precio);</w:t>
              <w:br/>
              <w:t>cmd.ExecuteNonQuery();</w:t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b/>
          <w:color w:val="123B3A"/>
          <w:sz w:val="19"/>
        </w:rPr>
        <w:t xml:space="preserve">Explicación: </w:t>
      </w:r>
      <w:r>
        <w:rPr>
          <w:rFonts w:ascii="Calibri" w:hAnsi="Calibri" w:eastAsia="Calibri"/>
          <w:color w:val="1E2B2A"/>
          <w:sz w:val="19"/>
        </w:rPr>
        <w:t>ADO.NET abre la conexión, recupera la tarifa real, calcula las noches en el servidor y ejecuta el procedimiento almacenado con parámetros. Esto evita confiar únicamente en valores enviados por el navegador.</w:t>
      </w:r>
    </w:p>
    <w:p>
      <w:pPr>
        <w:pStyle w:val="Heading2"/>
      </w:pPr>
      <w:r>
        <w:t>13.4 Razor, eventos, AJAX y JSON</w:t>
      </w:r>
    </w:p>
    <w:p>
      <w:pPr>
        <w:spacing w:before="120" w:after="80"/>
      </w:pPr>
      <w:r>
        <w:rPr>
          <w:rFonts w:ascii="Calibri" w:hAnsi="Calibri" w:eastAsia="Calibri"/>
          <w:b/>
          <w:color w:val="123B3A"/>
          <w:sz w:val="21"/>
        </w:rPr>
        <w:t>Create.cshtml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6D3"/>
          <w:left w:val="single" w:sz="6" w:space="0" w:color="CBD6D3"/>
          <w:bottom w:val="single" w:sz="6" w:space="0" w:color="CBD6D3"/>
          <w:right w:val="single" w:sz="6" w:space="0" w:color="CBD6D3"/>
          <w:insideH w:val="single" w:sz="6" w:space="0" w:color="CBD6D3"/>
          <w:insideV w:val="single" w:sz="6" w:space="0" w:color="CBD6D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8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21302E"/>
                <w:sz w:val="16"/>
              </w:rPr>
              <w:t>const url = `/Reservas/HabitacionesDisponiblesJson`</w:t>
              <w:br/>
              <w:t xml:space="preserve">          + `?fechaEntrada=${entrada.value}&amp;fechaSalida=${salida.value}`;</w:t>
              <w:br/>
              <w:t>const respuesta = await fetch(url);</w:t>
              <w:br/>
              <w:t>const resultado = await respuesta.json();</w:t>
              <w:br/>
              <w:br/>
              <w:t>resultado.data.forEach(h =&gt; {</w:t>
              <w:br/>
              <w:t xml:space="preserve">    const opcion = document.createElement('option');</w:t>
              <w:br/>
              <w:t xml:space="preserve">    opcion.value = h.idHabitacion;</w:t>
              <w:br/>
              <w:t xml:space="preserve">    opcion.textContent = `Hab. ${h.numero} · ${h.tipo}`;</w:t>
              <w:br/>
              <w:t xml:space="preserve">    habitacion.appendChild(opcion);</w:t>
              <w:br/>
              <w:t>});</w:t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b/>
          <w:color w:val="123B3A"/>
          <w:sz w:val="19"/>
        </w:rPr>
        <w:t xml:space="preserve">Explicación: </w:t>
      </w:r>
      <w:r>
        <w:rPr>
          <w:rFonts w:ascii="Calibri" w:hAnsi="Calibri" w:eastAsia="Calibri"/>
          <w:color w:val="1E2B2A"/>
          <w:sz w:val="19"/>
        </w:rPr>
        <w:t>La vista Razor contiene HTML y elementos relacionados con el modelo; su script escucha cambios en las fechas, llama al controlador con fetch, convierte la respuesta JSON y actualiza el formulario sin recargar la página.</w:t>
      </w:r>
    </w:p>
    <w:p>
      <w:pPr>
        <w:pStyle w:val="Heading2"/>
      </w:pPr>
      <w:r>
        <w:t>13.5 Transacción de la reserva</w:t>
      </w:r>
    </w:p>
    <w:p>
      <w:pPr>
        <w:spacing w:before="120" w:after="80"/>
      </w:pPr>
      <w:r>
        <w:rPr>
          <w:rFonts w:ascii="Calibri" w:hAnsi="Calibri" w:eastAsia="Calibri"/>
          <w:b/>
          <w:color w:val="123B3A"/>
          <w:sz w:val="21"/>
        </w:rPr>
        <w:t>HOSTALVELAMOR.sql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6D3"/>
          <w:left w:val="single" w:sz="6" w:space="0" w:color="CBD6D3"/>
          <w:bottom w:val="single" w:sz="6" w:space="0" w:color="CBD6D3"/>
          <w:right w:val="single" w:sz="6" w:space="0" w:color="CBD6D3"/>
          <w:insideH w:val="single" w:sz="6" w:space="0" w:color="CBD6D3"/>
          <w:insideV w:val="single" w:sz="6" w:space="0" w:color="CBD6D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8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21302E"/>
                <w:sz w:val="16"/>
              </w:rPr>
              <w:t>BEGIN TRANSACTION;</w:t>
              <w:br/>
              <w:t>BEGIN TRY</w:t>
              <w:br/>
              <w:t xml:space="preserve">    IF EXISTS (</w:t>
              <w:br/>
              <w:t xml:space="preserve">        SELECT 1 FROM Reserva WITH (UPDLOCK, HOLDLOCK)</w:t>
              <w:br/>
              <w:t xml:space="preserve">        WHERE IdHabitacion = @IdHabitacion</w:t>
              <w:br/>
              <w:t xml:space="preserve">          AND Estado IN ('Confirmada', 'Hospedado')</w:t>
              <w:br/>
              <w:t xml:space="preserve">          AND FechaEntrada &lt; @FechaSalida</w:t>
              <w:br/>
              <w:t xml:space="preserve">          AND FechaSalida &gt; @FechaEntrada)</w:t>
              <w:br/>
              <w:t xml:space="preserve">        THROW 50003, 'La habitación ya está reservada.', 1;</w:t>
              <w:br/>
              <w:br/>
              <w:t xml:space="preserve">    INSERT INTO Reserva (...) VALUES (...);</w:t>
              <w:br/>
              <w:t xml:space="preserve">    COMMIT TRANSACTION;</w:t>
              <w:br/>
              <w:t>END TRY</w:t>
              <w:br/>
              <w:t>BEGIN CATCH</w:t>
              <w:br/>
              <w:t xml:space="preserve">    IF @@TRANCOUNT &gt; 0 ROLLBACK TRANSACTION;</w:t>
              <w:br/>
              <w:t xml:space="preserve">    THROW;</w:t>
              <w:br/>
              <w:t>END CATCH</w:t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b/>
          <w:color w:val="123B3A"/>
          <w:sz w:val="19"/>
        </w:rPr>
        <w:t xml:space="preserve">Explicación: </w:t>
      </w:r>
      <w:r>
        <w:rPr>
          <w:rFonts w:ascii="Calibri" w:hAnsi="Calibri" w:eastAsia="Calibri"/>
          <w:color w:val="1E2B2A"/>
          <w:sz w:val="19"/>
        </w:rPr>
        <w:t>La transacción garantiza que la validación y el registro formen una sola operación. UPDLOCK y HOLDLOCK reducen el riesgo de que dos solicitudes separen la misma habitación al mismo tiempo. Si algo falla, ROLLBACK revierte los cambios.</w:t>
      </w:r>
    </w:p>
    <w:p>
      <w:pPr>
        <w:pStyle w:val="Heading1"/>
      </w:pPr>
      <w:r>
        <w:t>14. Interfaz y experiencia de uso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573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eva-reserv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7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Calibri"/>
          <w:i/>
          <w:color w:val="66706F"/>
          <w:sz w:val="18"/>
        </w:rPr>
        <w:t>Figura 4. Formulario de reserva con consulta dinámica de disponibilidad.</w:t>
      </w:r>
    </w:p>
    <w:p>
      <w:r>
        <w:rPr>
          <w:rFonts w:ascii="Calibri" w:hAnsi="Calibri" w:eastAsia="Calibri"/>
          <w:color w:val="1E2B2A"/>
        </w:rPr>
        <w:t>El formulario está dividido en fechas, huésped y habitación. Cuando cambian las fechas se ejecuta el evento JavaScript; la lista de habitaciones se actualiza por AJAX y el resumen calcula noches y total estimado. La confirmación final vuelve a validar todo en el servidor.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645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lle-reserv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64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Calibri"/>
          <w:i/>
          <w:color w:val="66706F"/>
          <w:sz w:val="18"/>
        </w:rPr>
        <w:t>Figura 5. Detalle de estadía, historial de pagos y saldo pendiente.</w:t>
      </w:r>
    </w:p>
    <w:p>
      <w:r>
        <w:rPr>
          <w:rFonts w:ascii="Calibri" w:hAnsi="Calibri" w:eastAsia="Calibri"/>
          <w:color w:val="1E2B2A"/>
        </w:rPr>
        <w:t>El detalle integra información de la estadía, pagos y acciones disponibles. En el ejemplo, el saldo pendiente bloquea el check-out y ofrece el acceso directo para registrar el pago faltante.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65127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pcion-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512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Calibri"/>
          <w:i/>
          <w:color w:val="66706F"/>
          <w:sz w:val="18"/>
        </w:rPr>
        <w:t>Figura 6. Imagen visual utilizada en la pantalla de acceso.</w:t>
      </w:r>
    </w:p>
    <w:p>
      <w:r>
        <w:br w:type="page"/>
      </w:r>
    </w:p>
    <w:p>
      <w:pPr>
        <w:pStyle w:val="Heading1"/>
      </w:pPr>
      <w:r>
        <w:t>15. Seguridad y control de acceso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FDD"/>
          <w:left w:val="single" w:sz="6" w:space="0" w:color="D9DFDD"/>
          <w:bottom w:val="single" w:sz="6" w:space="0" w:color="D9DFDD"/>
          <w:right w:val="single" w:sz="6" w:space="0" w:color="D9DFDD"/>
          <w:insideH w:val="single" w:sz="6" w:space="0" w:color="D9DFDD"/>
          <w:insideV w:val="single" w:sz="6" w:space="0" w:color="D9DFDD"/>
        </w:tblBorders>
      </w:tblPr>
      <w:tblGrid>
        <w:gridCol w:w="1700"/>
        <w:gridCol w:w="3300"/>
        <w:gridCol w:w="4360"/>
      </w:tblGrid>
      <w:tr>
        <w:trPr>
          <w:cantSplit/>
          <w:tblHeader w:val="true"/>
          <w:cantSplit/>
          <w:cantSplit/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Implementación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Propósito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Autenticación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Cookies de ASP.NET Core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Obliga a iniciar sesión antes de entrar al sistema.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7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Identidad</w:t>
            </w:r>
          </w:p>
        </w:tc>
        <w:tc>
          <w:tcPr>
            <w:tcW w:type="dxa" w:w="33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Claims de nombre, correo y rol</w:t>
            </w:r>
          </w:p>
        </w:tc>
        <w:tc>
          <w:tcPr>
            <w:tcW w:type="dxa" w:w="43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Mantiene los datos básicos del usuario autenticado.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Autorización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[Authorize] y [Authorize(Roles="Administrador")]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Protege controladores y acciones; no depende solo del menú.</w:t>
            </w:r>
          </w:p>
        </w:tc>
      </w:tr>
      <w:tr>
        <w:trPr>
          <w:cantSplit/>
          <w:cantSplit/>
          <w:cantSplit/>
        </w:trPr>
        <w:tc>
          <w:tcPr>
            <w:tcW w:type="dxa" w:w="17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Formularios</w:t>
            </w:r>
          </w:p>
        </w:tc>
        <w:tc>
          <w:tcPr>
            <w:tcW w:type="dxa" w:w="33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ValidateAntiForgeryToken</w:t>
            </w:r>
          </w:p>
        </w:tc>
        <w:tc>
          <w:tcPr>
            <w:tcW w:type="dxa" w:w="43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Reduce solicitudes POST falsificadas.</w:t>
            </w:r>
          </w:p>
        </w:tc>
      </w:tr>
      <w:tr>
        <w:trPr>
          <w:cantSplit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SQL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Parámetros en SqlCommand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Evita concatenar valores introducidos por el usuario.</w:t>
            </w:r>
          </w:p>
        </w:tc>
      </w:tr>
      <w:tr>
        <w:trPr>
          <w:cantSplit/>
        </w:trPr>
        <w:tc>
          <w:tcPr>
            <w:tcW w:type="dxa" w:w="17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Integridad</w:t>
            </w:r>
          </w:p>
        </w:tc>
        <w:tc>
          <w:tcPr>
            <w:tcW w:type="dxa" w:w="33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Transacciones y reglas en procedimientos</w:t>
            </w:r>
          </w:p>
        </w:tc>
        <w:tc>
          <w:tcPr>
            <w:tcW w:type="dxa" w:w="43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Evita estados parciales y reservas cruzadas.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9B2C2C"/>
          <w:left w:val="single" w:sz="10" w:space="0" w:color="9B2C2C"/>
          <w:bottom w:val="single" w:sz="10" w:space="0" w:color="9B2C2C"/>
          <w:right w:val="single" w:sz="10" w:space="0" w:color="9B2C2C"/>
          <w:insideH w:val="single" w:sz="10" w:space="0" w:color="9B2C2C"/>
          <w:insideV w:val="single" w:sz="10" w:space="0" w:color="9B2C2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AEA"/>
          </w:tcPr>
          <w:p>
            <w:pPr>
              <w:spacing w:after="60"/>
              <w:jc w:val="left"/>
            </w:pPr>
            <w:r>
              <w:rPr>
                <w:rFonts w:ascii="Calibri" w:hAnsi="Calibri" w:eastAsia="Calibri"/>
                <w:b/>
                <w:color w:val="123B3A"/>
                <w:sz w:val="21"/>
              </w:rPr>
              <w:t>Mejora prioritaria</w:t>
            </w:r>
          </w:p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1E2B2A"/>
                <w:sz w:val="20"/>
              </w:rPr>
              <w:t>Las claves de demostración se comparan directamente. Para producción deben almacenarse con hash seguro, aplicar política de contraseñas, usar HTTPS obligatorio y registrar auditoría de accesos.</w:t>
            </w:r>
          </w:p>
        </w:tc>
      </w:tr>
    </w:tbl>
    <w:p>
      <w:pPr>
        <w:spacing w:after="0"/>
      </w:pPr>
    </w:p>
    <w:p>
      <w:pPr>
        <w:pStyle w:val="Heading1"/>
      </w:pPr>
      <w:r>
        <w:t>16. Reportes y paginación</w:t>
      </w:r>
    </w:p>
    <w:p>
      <w:r>
        <w:rPr>
          <w:rFonts w:ascii="Calibri" w:hAnsi="Calibri" w:eastAsia="Calibri"/>
          <w:color w:val="1E2B2A"/>
        </w:rPr>
        <w:t>El módulo Reportes está restringido al Administrador. Recibe un rango de fechas y consulta tres conjuntos: resumen, detalle de reservas y pagos agrupados por método. El ViewModel reúne la información para una sola vista.</w:t>
      </w:r>
    </w:p>
    <w:p>
      <w:pPr>
        <w:spacing w:before="120" w:after="80"/>
      </w:pPr>
      <w:r>
        <w:rPr>
          <w:rFonts w:ascii="Calibri" w:hAnsi="Calibri" w:eastAsia="Calibri"/>
          <w:b/>
          <w:color w:val="123B3A"/>
          <w:sz w:val="21"/>
        </w:rPr>
        <w:t>ReportesController.cs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6D3"/>
          <w:left w:val="single" w:sz="6" w:space="0" w:color="CBD6D3"/>
          <w:bottom w:val="single" w:sz="6" w:space="0" w:color="CBD6D3"/>
          <w:right w:val="single" w:sz="6" w:space="0" w:color="CBD6D3"/>
          <w:insideH w:val="single" w:sz="6" w:space="0" w:color="CBD6D3"/>
          <w:insideV w:val="single" w:sz="6" w:space="0" w:color="CBD6D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8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21302E"/>
                <w:sz w:val="16"/>
              </w:rPr>
              <w:t>[Authorize(Roles = "Administrador")]</w:t>
              <w:br/>
              <w:t>public class ReportesController : Controller</w:t>
              <w:br/>
              <w:t>{</w:t>
              <w:br/>
              <w:t xml:space="preserve">    public IActionResult Index(DateTime? fechaInicio, DateTime? fechaFin,</w:t>
              <w:br/>
              <w:t xml:space="preserve">                               int pagina = 1)</w:t>
              <w:br/>
              <w:t xml:space="preserve">    {</w:t>
              <w:br/>
              <w:t xml:space="preserve">        // sp_ReporteResumen</w:t>
              <w:br/>
              <w:t xml:space="preserve">        // sp_ReporteReservas</w:t>
              <w:br/>
              <w:t xml:space="preserve">        // sp_ReportePagosPorMetodo</w:t>
              <w:br/>
              <w:t xml:space="preserve">    }</w:t>
              <w:br/>
              <w:t>}</w:t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b/>
          <w:color w:val="123B3A"/>
          <w:sz w:val="19"/>
        </w:rPr>
        <w:t xml:space="preserve">Explicación: </w:t>
      </w:r>
      <w:r>
        <w:rPr>
          <w:rFonts w:ascii="Calibri" w:hAnsi="Calibri" w:eastAsia="Calibri"/>
          <w:color w:val="1E2B2A"/>
          <w:sz w:val="19"/>
        </w:rPr>
        <w:t>El atributo protege todo el controlador. Los filtros viajan como parámetros y los resultados se almacenan en un ViewModel de reporte.</w:t>
      </w:r>
    </w:p>
    <w:p>
      <w:pPr>
        <w:spacing w:before="120" w:after="80"/>
      </w:pPr>
      <w:r>
        <w:rPr>
          <w:rFonts w:ascii="Calibri" w:hAnsi="Calibri" w:eastAsia="Calibri"/>
          <w:b/>
          <w:color w:val="123B3A"/>
          <w:sz w:val="21"/>
        </w:rPr>
        <w:t>PaginacionRespuesta.cs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6D3"/>
          <w:left w:val="single" w:sz="6" w:space="0" w:color="CBD6D3"/>
          <w:bottom w:val="single" w:sz="6" w:space="0" w:color="CBD6D3"/>
          <w:right w:val="single" w:sz="6" w:space="0" w:color="CBD6D3"/>
          <w:insideH w:val="single" w:sz="6" w:space="0" w:color="CBD6D3"/>
          <w:insideV w:val="single" w:sz="6" w:space="0" w:color="CBD6D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8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21302E"/>
                <w:sz w:val="16"/>
              </w:rPr>
              <w:t>var items = lista</w:t>
              <w:br/>
              <w:t xml:space="preserve">    .Skip((paginaActual - 1) * tamanoPagina)</w:t>
              <w:br/>
              <w:t xml:space="preserve">    .Take(tamanoPagina)</w:t>
              <w:br/>
              <w:t xml:space="preserve">    .ToList();</w:t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b/>
          <w:color w:val="123B3A"/>
          <w:sz w:val="19"/>
        </w:rPr>
        <w:t xml:space="preserve">Explicación: </w:t>
      </w:r>
      <w:r>
        <w:rPr>
          <w:rFonts w:ascii="Calibri" w:hAnsi="Calibri" w:eastAsia="Calibri"/>
          <w:color w:val="1E2B2A"/>
          <w:sz w:val="19"/>
        </w:rPr>
        <w:t>Skip omite los elementos de páginas anteriores y Take selecciona solo el tamaño de página. La clase también informa la página actual, total de páginas y botones anterior/siguiente.</w:t>
      </w:r>
    </w:p>
    <w:p>
      <w:pPr>
        <w:pStyle w:val="Heading1"/>
      </w:pPr>
      <w:r>
        <w:t>17. Pruebas realizadas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FDD"/>
          <w:left w:val="single" w:sz="6" w:space="0" w:color="D9DFDD"/>
          <w:bottom w:val="single" w:sz="6" w:space="0" w:color="D9DFDD"/>
          <w:right w:val="single" w:sz="6" w:space="0" w:color="D9DFDD"/>
          <w:insideH w:val="single" w:sz="6" w:space="0" w:color="D9DFDD"/>
          <w:insideV w:val="single" w:sz="6" w:space="0" w:color="D9DFDD"/>
        </w:tblBorders>
      </w:tblPr>
      <w:tblGrid>
        <w:gridCol w:w="700"/>
        <w:gridCol w:w="2700"/>
        <w:gridCol w:w="4460"/>
        <w:gridCol w:w="150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Resultado esperado/observado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P01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Inicio de sesión válido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Acceso al dashboard y datos del usuario visibles.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Aprobado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7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P02</w:t>
            </w:r>
          </w:p>
        </w:tc>
        <w:tc>
          <w:tcPr>
            <w:tcW w:type="dxa" w:w="27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Rol Recepcionista abre Reportes</w:t>
            </w:r>
          </w:p>
        </w:tc>
        <w:tc>
          <w:tcPr>
            <w:tcW w:type="dxa" w:w="44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Acceso denegado por el servidor.</w:t>
            </w:r>
          </w:p>
        </w:tc>
        <w:tc>
          <w:tcPr>
            <w:tcW w:type="dxa" w:w="15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Aprobado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P03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Salida anterior o igual a entrada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Formulario/endpoint rechaza el rango.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Aprobado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7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P04</w:t>
            </w:r>
          </w:p>
        </w:tc>
        <w:tc>
          <w:tcPr>
            <w:tcW w:type="dxa" w:w="27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Consulta de disponibilidad</w:t>
            </w:r>
          </w:p>
        </w:tc>
        <w:tc>
          <w:tcPr>
            <w:tcW w:type="dxa" w:w="44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Respuesta JSON y selector actualizado sin recarga.</w:t>
            </w:r>
          </w:p>
        </w:tc>
        <w:tc>
          <w:tcPr>
            <w:tcW w:type="dxa" w:w="15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Aprobado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P05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Búsqueda de huésped por DNI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Datos devueltos por AJAX y huésped seleccionado.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Aprobado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7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P06</w:t>
            </w:r>
          </w:p>
        </w:tc>
        <w:tc>
          <w:tcPr>
            <w:tcW w:type="dxa" w:w="27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Reserva en fechas cruzadas</w:t>
            </w:r>
          </w:p>
        </w:tc>
        <w:tc>
          <w:tcPr>
            <w:tcW w:type="dxa" w:w="44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Procedimiento rechaza la duplicidad.</w:t>
            </w:r>
          </w:p>
        </w:tc>
        <w:tc>
          <w:tcPr>
            <w:tcW w:type="dxa" w:w="15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Aprobado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P07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Check-in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Reserva Hospedado y habitación Ocupada.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Aprobado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7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P08</w:t>
            </w:r>
          </w:p>
        </w:tc>
        <w:tc>
          <w:tcPr>
            <w:tcW w:type="dxa" w:w="27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Pago mayor al saldo</w:t>
            </w:r>
          </w:p>
        </w:tc>
        <w:tc>
          <w:tcPr>
            <w:tcW w:type="dxa" w:w="44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Registro bloqueado por regla de negocio.</w:t>
            </w:r>
          </w:p>
        </w:tc>
        <w:tc>
          <w:tcPr>
            <w:tcW w:type="dxa" w:w="15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Aprobado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P09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Check-out con deuda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Acción bloqueada y enlace al pago pendiente.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Aprobado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7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P10</w:t>
            </w:r>
          </w:p>
        </w:tc>
        <w:tc>
          <w:tcPr>
            <w:tcW w:type="dxa" w:w="27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Check-out con saldo cero</w:t>
            </w:r>
          </w:p>
        </w:tc>
        <w:tc>
          <w:tcPr>
            <w:tcW w:type="dxa" w:w="44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Reserva Finalizada y habitación en Limpieza.</w:t>
            </w:r>
          </w:p>
        </w:tc>
        <w:tc>
          <w:tcPr>
            <w:tcW w:type="dxa" w:w="15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Aprobado</w:t>
            </w:r>
          </w:p>
        </w:tc>
      </w:tr>
      <w:tr>
        <w:trPr>
          <w:cantSplit/>
          <w:cantSplit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P11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Finalizar limpieza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Habitación vuelve a Disponible.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Aprobado</w:t>
            </w:r>
          </w:p>
        </w:tc>
      </w:tr>
      <w:tr>
        <w:trPr>
          <w:cantSplit/>
          <w:cantSplit/>
        </w:trPr>
        <w:tc>
          <w:tcPr>
            <w:tcW w:type="dxa" w:w="7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P12</w:t>
            </w:r>
          </w:p>
        </w:tc>
        <w:tc>
          <w:tcPr>
            <w:tcW w:type="dxa" w:w="27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Reporte por fechas</w:t>
            </w:r>
          </w:p>
        </w:tc>
        <w:tc>
          <w:tcPr>
            <w:tcW w:type="dxa" w:w="44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Métricas, reservas y métodos de pago coherentes.</w:t>
            </w:r>
          </w:p>
        </w:tc>
        <w:tc>
          <w:tcPr>
            <w:tcW w:type="dxa" w:w="15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Aprobado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P13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Vista móvil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Sin desbordamiento general; tablas con desplazamiento interno.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Aprobado</w:t>
            </w:r>
          </w:p>
        </w:tc>
      </w:tr>
    </w:tbl>
    <w:p>
      <w:pPr>
        <w:spacing w:after="0"/>
      </w:pPr>
    </w:p>
    <w:p>
      <w:pPr>
        <w:pStyle w:val="Heading1"/>
      </w:pPr>
      <w:r>
        <w:t>18. Trazabilidad con la rúbrica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FDD"/>
          <w:left w:val="single" w:sz="6" w:space="0" w:color="D9DFDD"/>
          <w:bottom w:val="single" w:sz="6" w:space="0" w:color="D9DFDD"/>
          <w:right w:val="single" w:sz="6" w:space="0" w:color="D9DFDD"/>
          <w:insideH w:val="single" w:sz="6" w:space="0" w:color="D9DFDD"/>
          <w:insideV w:val="single" w:sz="6" w:space="0" w:color="D9DFDD"/>
        </w:tblBorders>
      </w:tblPr>
      <w:tblGrid>
        <w:gridCol w:w="3300"/>
        <w:gridCol w:w="4460"/>
        <w:gridCol w:w="160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SEPTE con evidencias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Sección 2 y bibliografía oficial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Cumple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3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Objetivos SMART</w:t>
            </w:r>
          </w:p>
        </w:tc>
        <w:tc>
          <w:tcPr>
            <w:tcW w:type="dxa" w:w="44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Sección 3 con indicadores y verificación</w:t>
            </w:r>
          </w:p>
        </w:tc>
        <w:tc>
          <w:tcPr>
            <w:tcW w:type="dxa" w:w="16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Cumple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Justificación y beneficiarios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Sección 4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Cumple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3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Conclusiones específicas</w:t>
            </w:r>
          </w:p>
        </w:tc>
        <w:tc>
          <w:tcPr>
            <w:tcW w:type="dxa" w:w="44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Sección 20</w:t>
            </w:r>
          </w:p>
        </w:tc>
        <w:tc>
          <w:tcPr>
            <w:tcW w:type="dxa" w:w="16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Cumple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CSS + Bootstrap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Layout, site.css y todas las vistas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Cumple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33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Eventos + AJAX + JSON</w:t>
            </w:r>
          </w:p>
        </w:tc>
        <w:tc>
          <w:tcPr>
            <w:tcW w:type="dxa" w:w="44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Create.cshtml y endpoints JSON</w:t>
            </w:r>
          </w:p>
        </w:tc>
        <w:tc>
          <w:tcPr>
            <w:tcW w:type="dxa" w:w="16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Cumple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Roles y restricciones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Program.cs, AccountController.cs y atributos Authorize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Cumple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33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Proceso con consulta/selección/registro/transacción</w:t>
            </w:r>
          </w:p>
        </w:tc>
        <w:tc>
          <w:tcPr>
            <w:tcW w:type="dxa" w:w="44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Reservas, pagos y procedimientos almacenados</w:t>
            </w:r>
          </w:p>
        </w:tc>
        <w:tc>
          <w:tcPr>
            <w:tcW w:type="dxa" w:w="16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Cumple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Mantenimiento con procedimientos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Huéspedes y habitaciones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Cumple</w:t>
            </w:r>
          </w:p>
        </w:tc>
      </w:tr>
      <w:tr>
        <w:trPr>
          <w:cantSplit/>
          <w:cantSplit/>
          <w:cantSplit/>
        </w:trPr>
        <w:tc>
          <w:tcPr>
            <w:tcW w:type="dxa" w:w="33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Reportes con filtros y paginación</w:t>
            </w:r>
          </w:p>
        </w:tc>
        <w:tc>
          <w:tcPr>
            <w:tcW w:type="dxa" w:w="44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ReportesController.cs, ViewModel y PaginacionRespuesta.cs</w:t>
            </w:r>
          </w:p>
        </w:tc>
        <w:tc>
          <w:tcPr>
            <w:tcW w:type="dxa" w:w="16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Cumple</w:t>
            </w:r>
          </w:p>
        </w:tc>
      </w:tr>
      <w:tr>
        <w:trPr>
          <w:cantSplit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RUP y casos de uso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Sección 6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33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Word, presentación y exposición</w:t>
            </w:r>
          </w:p>
        </w:tc>
        <w:tc>
          <w:tcPr>
            <w:tcW w:type="dxa" w:w="44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Carpeta Documentacion</w:t>
            </w:r>
          </w:p>
        </w:tc>
        <w:tc>
          <w:tcPr>
            <w:tcW w:type="dxa" w:w="16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6"/>
              </w:rPr>
              <w:t>Cumple</w:t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color w:val="1E2B2A"/>
        </w:rPr>
        <w:t>Fuente de criterios: rúbrica del Proyecto Final del curso Desarrollo de Servicios Web I.</w:t>
      </w:r>
    </w:p>
    <w:p>
      <w:pPr>
        <w:pStyle w:val="Heading1"/>
      </w:pPr>
      <w:r>
        <w:t>19. Limitaciones y evolución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FDD"/>
          <w:left w:val="single" w:sz="6" w:space="0" w:color="D9DFDD"/>
          <w:bottom w:val="single" w:sz="6" w:space="0" w:color="D9DFDD"/>
          <w:right w:val="single" w:sz="6" w:space="0" w:color="D9DFDD"/>
          <w:insideH w:val="single" w:sz="6" w:space="0" w:color="D9DFDD"/>
          <w:insideV w:val="single" w:sz="6" w:space="0" w:color="D9DFDD"/>
        </w:tblBorders>
      </w:tblPr>
      <w:tblGrid>
        <w:gridCol w:w="4300"/>
        <w:gridCol w:w="5060"/>
      </w:tblGrid>
      <w:tr>
        <w:trPr>
          <w:cantSplit/>
          <w:tblHeader w:val="true"/>
          <w:cantSplit/>
          <w:cantSplit/>
          <w:cantSplit/>
          <w:cantSplit/>
          <w:cantSplit/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Situación actual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Evolución recomendada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Ejecución local con SQL Server Express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Publicar en Azure/App Service u otro hosting y usar una base administrada.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43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Contraseñas académicas sin hash</w:t>
            </w:r>
          </w:p>
        </w:tc>
        <w:tc>
          <w:tcPr>
            <w:tcW w:type="dxa" w:w="50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Aplicar ASP.NET Core Identity o hashing robusto y recuperación segura.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Pagos solo registrados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Integrar pasarela real y conciliación de operaciones.</w:t>
            </w:r>
          </w:p>
        </w:tc>
      </w:tr>
      <w:tr>
        <w:trPr>
          <w:cantSplit/>
          <w:cantSplit/>
          <w:cantSplit/>
        </w:trPr>
        <w:tc>
          <w:tcPr>
            <w:tcW w:type="dxa" w:w="43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Sin facturación electrónica</w:t>
            </w:r>
          </w:p>
        </w:tc>
        <w:tc>
          <w:tcPr>
            <w:tcW w:type="dxa" w:w="50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Agregar comprobantes SUNAT y envío por correo.</w:t>
            </w:r>
          </w:p>
        </w:tc>
      </w:tr>
      <w:tr>
        <w:trPr>
          <w:cantSplit/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Sin módulo ambiental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Registrar consumo de agua, energía, lavandería y residuos.</w:t>
            </w:r>
          </w:p>
        </w:tc>
      </w:tr>
      <w:tr>
        <w:trPr>
          <w:cantSplit/>
        </w:trPr>
        <w:tc>
          <w:tcPr>
            <w:tcW w:type="dxa" w:w="43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Sin canal público de reservas</w:t>
            </w:r>
          </w:p>
        </w:tc>
        <w:tc>
          <w:tcPr>
            <w:tcW w:type="dxa" w:w="50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Agregar catálogo web y disponibilidad pública con confirmación.</w:t>
            </w:r>
          </w:p>
        </w:tc>
      </w:tr>
    </w:tbl>
    <w:p>
      <w:pPr>
        <w:spacing w:after="0"/>
      </w:pPr>
    </w:p>
    <w:p>
      <w:pPr>
        <w:pStyle w:val="Heading1"/>
      </w:pPr>
      <w:r>
        <w:t>20. Conclusiones</w:t>
      </w:r>
    </w:p>
    <w:p>
      <w:pPr>
        <w:pStyle w:val="ListNumber"/>
        <w:jc w:val="left"/>
        <w:numPr>
          <w:ilvl w:val="0"/>
          <w:numId w:val="10"/>
        </w:numPr>
      </w:pPr>
      <w:r>
        <w:rPr>
          <w:rFonts w:ascii="Calibri" w:hAnsi="Calibri" w:eastAsia="Calibri"/>
          <w:color w:val="1E2B2A"/>
        </w:rPr>
        <w:t>Hostal Velamor integra correctamente el ciclo operativo de una estadía: disponibilidad, reserva, check-in, pago, check-out y limpieza. La sincronización de estados evita que la información de habitaciones y reservas quede separada.</w:t>
      </w:r>
    </w:p>
    <w:p>
      <w:pPr>
        <w:pStyle w:val="ListNumber"/>
        <w:jc w:val="left"/>
        <w:numPr>
          <w:ilvl w:val="0"/>
          <w:numId w:val="10"/>
        </w:numPr>
      </w:pPr>
      <w:r>
        <w:rPr>
          <w:rFonts w:ascii="Calibri" w:hAnsi="Calibri" w:eastAsia="Calibri"/>
          <w:color w:val="1E2B2A"/>
        </w:rPr>
        <w:t>La combinación de MVC, Razor, AJAX/JSON, ADO.NET y procedimientos almacenados demuestra los contenidos principales del curso. Las reglas críticas se validan en el servidor y en SQL, no solamente en JavaScript.</w:t>
      </w:r>
    </w:p>
    <w:p>
      <w:pPr>
        <w:pStyle w:val="ListNumber"/>
        <w:jc w:val="left"/>
        <w:numPr>
          <w:ilvl w:val="0"/>
          <w:numId w:val="10"/>
        </w:numPr>
      </w:pPr>
      <w:r>
        <w:rPr>
          <w:rFonts w:ascii="Calibri" w:hAnsi="Calibri" w:eastAsia="Calibri"/>
          <w:color w:val="1E2B2A"/>
        </w:rPr>
        <w:t>El control por roles, el dashboard y los reportes convierten el proyecto en una herramienta útil para un hostal pequeño y no únicamente en un CRUD. Las pruebas realizadas confirman los casos principales del flujo.</w:t>
      </w:r>
    </w:p>
    <w:p>
      <w:pPr>
        <w:pStyle w:val="Heading1"/>
      </w:pPr>
      <w:r>
        <w:t>21. Recomendaciones</w:t>
      </w:r>
    </w:p>
    <w:p>
      <w:pPr>
        <w:pStyle w:val="ListNumber"/>
        <w:jc w:val="left"/>
        <w:numPr>
          <w:ilvl w:val="0"/>
          <w:numId w:val="11"/>
        </w:numPr>
      </w:pPr>
      <w:r>
        <w:rPr>
          <w:rFonts w:ascii="Calibri" w:hAnsi="Calibri" w:eastAsia="Calibri"/>
          <w:color w:val="1E2B2A"/>
        </w:rPr>
        <w:t>Antes de usar el sistema con datos reales, implementar hash de contraseñas, HTTPS, copias de seguridad, auditoría y una política de protección de datos personales.</w:t>
      </w:r>
    </w:p>
    <w:p>
      <w:pPr>
        <w:pStyle w:val="ListNumber"/>
        <w:jc w:val="left"/>
        <w:numPr>
          <w:ilvl w:val="0"/>
          <w:numId w:val="11"/>
        </w:numPr>
      </w:pPr>
      <w:r>
        <w:rPr>
          <w:rFonts w:ascii="Calibri" w:hAnsi="Calibri" w:eastAsia="Calibri"/>
          <w:color w:val="1E2B2A"/>
        </w:rPr>
        <w:t>Publicar una versión de prueba en Internet y medir con usuarios reales el tiempo de registro, errores y facilidad de aprendizaje para mejorar la interfaz.</w:t>
      </w:r>
    </w:p>
    <w:p>
      <w:pPr>
        <w:pStyle w:val="ListNumber"/>
        <w:jc w:val="left"/>
        <w:numPr>
          <w:ilvl w:val="0"/>
          <w:numId w:val="11"/>
        </w:numPr>
      </w:pPr>
      <w:r>
        <w:rPr>
          <w:rFonts w:ascii="Calibri" w:hAnsi="Calibri" w:eastAsia="Calibri"/>
          <w:color w:val="1E2B2A"/>
        </w:rPr>
        <w:t>Incorporar posteriormente facturación electrónica, reservas públicas y medición ambiental sin complicar el flujo principal ya validado.</w:t>
      </w:r>
    </w:p>
    <w:p>
      <w:pPr>
        <w:pStyle w:val="Heading1"/>
      </w:pPr>
      <w:r>
        <w:t>22. Glosario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DFDD"/>
          <w:left w:val="single" w:sz="6" w:space="0" w:color="D9DFDD"/>
          <w:bottom w:val="single" w:sz="6" w:space="0" w:color="D9DFDD"/>
          <w:right w:val="single" w:sz="6" w:space="0" w:color="D9DFDD"/>
          <w:insideH w:val="single" w:sz="6" w:space="0" w:color="D9DFDD"/>
          <w:insideV w:val="single" w:sz="6" w:space="0" w:color="D9DFDD"/>
        </w:tblBorders>
      </w:tblPr>
      <w:tblGrid>
        <w:gridCol w:w="2200"/>
        <w:gridCol w:w="716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3A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Definición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ADO.NET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Conjunto de clases de .NET para conectarse y ejecutar comandos en bases de datos.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2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AJAX</w:t>
            </w:r>
          </w:p>
        </w:tc>
        <w:tc>
          <w:tcPr>
            <w:tcW w:type="dxa" w:w="71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Técnica para intercambiar datos con el servidor sin recargar toda la página.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Claim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Dato asociado a la identidad autenticada, por ejemplo nombre o rol.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2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Cookie</w:t>
            </w:r>
          </w:p>
        </w:tc>
        <w:tc>
          <w:tcPr>
            <w:tcW w:type="dxa" w:w="71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Dato que el navegador conserva para mantener la sesión autenticada.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CRUD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Operaciones de crear, leer, actualizar y eliminar registros.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22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JSON</w:t>
            </w:r>
          </w:p>
        </w:tc>
        <w:tc>
          <w:tcPr>
            <w:tcW w:type="dxa" w:w="71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Formato de texto usado para intercambiar datos entre navegador y servidor.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MVC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Patrón que separa Modelo, Vista y Controlador.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2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Procedimiento almacenado</w:t>
            </w:r>
          </w:p>
        </w:tc>
        <w:tc>
          <w:tcPr>
            <w:tcW w:type="dxa" w:w="71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Programa T-SQL guardado en SQL Server para consultar o modificar datos.</w:t>
            </w:r>
          </w:p>
        </w:tc>
      </w:tr>
      <w:tr>
        <w:trPr>
          <w:cantSplit/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Razor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Sintaxis de ASP.NET Core para generar HTML mediante C# en archivos .cshtml.</w:t>
            </w:r>
          </w:p>
        </w:tc>
      </w:tr>
      <w:tr>
        <w:trPr>
          <w:cantSplit/>
          <w:cantSplit/>
        </w:trPr>
        <w:tc>
          <w:tcPr>
            <w:tcW w:type="dxa" w:w="220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Transacción</w:t>
            </w:r>
          </w:p>
        </w:tc>
        <w:tc>
          <w:tcPr>
            <w:tcW w:type="dxa" w:w="7160"/>
            <w:shd w:fill="F4F6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Grupo de operaciones que se confirma completo o se revierte si ocurre un error.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ViewModel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E2B2A"/>
                <w:sz w:val="17"/>
              </w:rPr>
              <w:t>Clase preparada para reunir los datos que necesita una vista.</w:t>
            </w:r>
          </w:p>
        </w:tc>
      </w:tr>
    </w:tbl>
    <w:p>
      <w:pPr>
        <w:spacing w:after="0"/>
      </w:pPr>
    </w:p>
    <w:p>
      <w:pPr>
        <w:pStyle w:val="Heading1"/>
      </w:pPr>
      <w:r>
        <w:t>23. Bibliografía</w:t>
      </w:r>
    </w:p>
    <w:p>
      <w:pPr>
        <w:spacing w:after="80"/>
        <w:ind w:left="317" w:hanging="317"/>
        <w:jc w:val="left"/>
      </w:pPr>
      <w:r>
        <w:rPr>
          <w:rFonts w:ascii="Calibri" w:hAnsi="Calibri" w:eastAsia="Calibri"/>
          <w:color w:val="1E2B2A"/>
          <w:sz w:val="19"/>
        </w:rPr>
        <w:t>Cibertec. Rúbrica del Proyecto Final - Desarrollo de Servicios Web I. Archivo PDF proporcionado por el curso.</w:t>
      </w:r>
    </w:p>
    <w:p>
      <w:pPr>
        <w:spacing w:after="80"/>
        <w:ind w:left="317" w:hanging="317"/>
        <w:jc w:val="left"/>
      </w:pPr>
      <w:r>
        <w:rPr>
          <w:rFonts w:ascii="Calibri" w:hAnsi="Calibri" w:eastAsia="Calibri"/>
          <w:color w:val="1E2B2A"/>
          <w:sz w:val="19"/>
        </w:rPr>
        <w:t xml:space="preserve">Microsoft Learn. Overview of ASP.NET Core MVC (versión 8.0). </w:t>
      </w:r>
      <w:hyperlink r:id="rId16">
        <w:r>
          <w:rPr>
            <w:color w:val="245B58"/>
            <w:u w:val="single"/>
          </w:rPr>
          <w:t>https://learn.microsoft.com/aspnet/core/mvc/overview?view=aspnetcore-8.0</w:t>
        </w:r>
      </w:hyperlink>
    </w:p>
    <w:p>
      <w:pPr>
        <w:spacing w:after="80"/>
        <w:ind w:left="317" w:hanging="317"/>
        <w:jc w:val="left"/>
      </w:pPr>
      <w:r>
        <w:rPr>
          <w:rFonts w:ascii="Calibri" w:hAnsi="Calibri" w:eastAsia="Calibri"/>
          <w:color w:val="1E2B2A"/>
          <w:sz w:val="19"/>
        </w:rPr>
        <w:t xml:space="preserve">Microsoft Learn. Cookie authentication in ASP.NET Core. </w:t>
      </w:r>
      <w:hyperlink r:id="rId17">
        <w:r>
          <w:rPr>
            <w:color w:val="245B58"/>
            <w:u w:val="single"/>
          </w:rPr>
          <w:t>https://learn.microsoft.com/aspnet/core/security/authentication/cookie?view=aspnetcore-8.0</w:t>
        </w:r>
      </w:hyperlink>
    </w:p>
    <w:p>
      <w:pPr>
        <w:spacing w:after="80"/>
        <w:ind w:left="317" w:hanging="317"/>
        <w:jc w:val="left"/>
      </w:pPr>
      <w:r>
        <w:rPr>
          <w:rFonts w:ascii="Calibri" w:hAnsi="Calibri" w:eastAsia="Calibri"/>
          <w:color w:val="1E2B2A"/>
          <w:sz w:val="19"/>
        </w:rPr>
        <w:t xml:space="preserve">Microsoft Learn. Razor syntax reference for ASP.NET Core. </w:t>
      </w:r>
      <w:hyperlink r:id="rId18">
        <w:r>
          <w:rPr>
            <w:color w:val="245B58"/>
            <w:u w:val="single"/>
          </w:rPr>
          <w:t>https://learn.microsoft.com/aspnet/core/mvc/views/razor?view=aspnetcore-8.0</w:t>
        </w:r>
      </w:hyperlink>
    </w:p>
    <w:p>
      <w:pPr>
        <w:spacing w:after="80"/>
        <w:ind w:left="317" w:hanging="317"/>
        <w:jc w:val="left"/>
      </w:pPr>
      <w:r>
        <w:rPr>
          <w:rFonts w:ascii="Calibri" w:hAnsi="Calibri" w:eastAsia="Calibri"/>
          <w:color w:val="1E2B2A"/>
          <w:sz w:val="19"/>
        </w:rPr>
        <w:t xml:space="preserve">Microsoft Learn. Microsoft.Data.SqlClient and ADO.NET. </w:t>
      </w:r>
      <w:hyperlink r:id="rId19">
        <w:r>
          <w:rPr>
            <w:color w:val="245B58"/>
            <w:u w:val="single"/>
          </w:rPr>
          <w:t>https://learn.microsoft.com/sql/connect/ado-net/microsoft-ado-net-sql-server?view=sql-server-ver17</w:t>
        </w:r>
      </w:hyperlink>
    </w:p>
    <w:p>
      <w:pPr>
        <w:spacing w:after="80"/>
        <w:ind w:left="317" w:hanging="317"/>
        <w:jc w:val="left"/>
      </w:pPr>
      <w:r>
        <w:rPr>
          <w:rFonts w:ascii="Calibri" w:hAnsi="Calibri" w:eastAsia="Calibri"/>
          <w:color w:val="1E2B2A"/>
          <w:sz w:val="19"/>
        </w:rPr>
        <w:t xml:space="preserve">Microsoft Learn. Transactions (Transact-SQL). </w:t>
      </w:r>
      <w:hyperlink r:id="rId20">
        <w:r>
          <w:rPr>
            <w:color w:val="245B58"/>
            <w:u w:val="single"/>
          </w:rPr>
          <w:t>https://learn.microsoft.com/sql/t-sql/language-elements/transactions-transact-sql?view=sql-server-ver17</w:t>
        </w:r>
      </w:hyperlink>
    </w:p>
    <w:p>
      <w:pPr>
        <w:spacing w:after="80"/>
        <w:ind w:left="317" w:hanging="317"/>
        <w:jc w:val="left"/>
      </w:pPr>
      <w:r>
        <w:rPr>
          <w:rFonts w:ascii="Calibri" w:hAnsi="Calibri" w:eastAsia="Calibri"/>
          <w:color w:val="1E2B2A"/>
          <w:sz w:val="19"/>
        </w:rPr>
        <w:t xml:space="preserve">Bootstrap. Introduction - Bootstrap 5.1. </w:t>
      </w:r>
      <w:hyperlink r:id="rId21">
        <w:r>
          <w:rPr>
            <w:color w:val="245B58"/>
            <w:u w:val="single"/>
          </w:rPr>
          <w:t>https://getbootstrap.com/docs/5.1/getting-started/introduction/</w:t>
        </w:r>
      </w:hyperlink>
    </w:p>
    <w:p>
      <w:pPr>
        <w:spacing w:after="80"/>
        <w:ind w:left="317" w:hanging="317"/>
        <w:jc w:val="left"/>
      </w:pPr>
      <w:r>
        <w:rPr>
          <w:rFonts w:ascii="Calibri" w:hAnsi="Calibri" w:eastAsia="Calibri"/>
          <w:color w:val="1E2B2A"/>
          <w:sz w:val="19"/>
        </w:rPr>
        <w:t xml:space="preserve">MINCETUR. Viajes por Fiestas Patrias generaron un impacto económico de US$ 223 millones. </w:t>
      </w:r>
      <w:hyperlink r:id="rId22">
        <w:r>
          <w:rPr>
            <w:color w:val="245B58"/>
            <w:u w:val="single"/>
          </w:rPr>
          <w:t>https://www.gob.pe/institucion/mincetur/noticias/1223768-viajes-por-fiestas-patrias-generaron-un-impacto-economico-de-us-223-millones</w:t>
        </w:r>
      </w:hyperlink>
    </w:p>
    <w:p>
      <w:pPr>
        <w:spacing w:after="80"/>
        <w:ind w:left="317" w:hanging="317"/>
        <w:jc w:val="left"/>
      </w:pPr>
      <w:r>
        <w:rPr>
          <w:rFonts w:ascii="Calibri" w:hAnsi="Calibri" w:eastAsia="Calibri"/>
          <w:color w:val="1E2B2A"/>
          <w:sz w:val="19"/>
        </w:rPr>
        <w:t xml:space="preserve">INEI. El 62,7 % de los hogares tuvo conexión a Internet entre enero y marzo de 2026. </w:t>
      </w:r>
      <w:hyperlink r:id="rId23">
        <w:r>
          <w:rPr>
            <w:color w:val="245B58"/>
            <w:u w:val="single"/>
          </w:rPr>
          <w:t>https://www.gob.pe/institucion/inei/noticias/1412359-el-62-7-de-los-hogares-del-pais-tuvo-conexion-a-internet-entre-los-meses-de-enero-y-marzo-de-2026</w:t>
        </w:r>
      </w:hyperlink>
    </w:p>
    <w:p>
      <w:pPr>
        <w:spacing w:after="80"/>
        <w:ind w:left="317" w:hanging="317"/>
        <w:jc w:val="left"/>
      </w:pPr>
      <w:r>
        <w:rPr>
          <w:rFonts w:ascii="Calibri" w:hAnsi="Calibri" w:eastAsia="Calibri"/>
          <w:color w:val="1E2B2A"/>
          <w:sz w:val="19"/>
        </w:rPr>
        <w:t xml:space="preserve">ANPD. Nuevo Reglamento de Protección de Datos Personales. </w:t>
      </w:r>
      <w:hyperlink r:id="rId24">
        <w:r>
          <w:rPr>
            <w:color w:val="245B58"/>
            <w:u w:val="single"/>
          </w:rPr>
          <w:t>https://www.gob.pe/institucion/anpd/campa%C3%B1as/128319-nuevo-reglamento-de-proteccion-de-datos-personales</w:t>
        </w:r>
      </w:hyperlink>
    </w:p>
    <w:p>
      <w:pPr>
        <w:spacing w:after="80"/>
        <w:ind w:left="317" w:hanging="317"/>
        <w:jc w:val="left"/>
      </w:pPr>
      <w:r>
        <w:rPr>
          <w:rFonts w:ascii="Calibri" w:hAnsi="Calibri" w:eastAsia="Calibri"/>
          <w:color w:val="1E2B2A"/>
          <w:sz w:val="19"/>
        </w:rPr>
        <w:t xml:space="preserve">MINCETUR. Hoja de Ruta de Economía Circular del Turismo al 2030. </w:t>
      </w:r>
      <w:hyperlink r:id="rId25">
        <w:r>
          <w:rPr>
            <w:color w:val="245B58"/>
            <w:u w:val="single"/>
          </w:rPr>
          <w:t>https://www.gob.pe/institucion/mincetur/noticias/1372558-ministro-jose-reyes-nueva-hoja-de-ruta-de-economia-circular-del-turismo-al-2030-preve-aportar-s-1-200-millones-al-pbi-turistico</w:t>
        </w:r>
      </w:hyperlink>
    </w:p>
    <w:p>
      <w:pPr>
        <w:pStyle w:val="Heading1"/>
      </w:pPr>
      <w:r>
        <w:t>24. Anexos</w:t>
      </w:r>
    </w:p>
    <w:p>
      <w:pPr>
        <w:pStyle w:val="Heading2"/>
      </w:pPr>
      <w:r>
        <w:t>Anexo A. Estructura de la solución</w:t>
      </w:r>
    </w:p>
    <w:p>
      <w:pPr>
        <w:spacing w:before="120" w:after="80"/>
      </w:pPr>
      <w:r>
        <w:rPr>
          <w:rFonts w:ascii="Calibri" w:hAnsi="Calibri" w:eastAsia="Calibri"/>
          <w:b/>
          <w:color w:val="123B3A"/>
          <w:sz w:val="21"/>
        </w:rPr>
        <w:t>Estructura principal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6D3"/>
          <w:left w:val="single" w:sz="6" w:space="0" w:color="CBD6D3"/>
          <w:bottom w:val="single" w:sz="6" w:space="0" w:color="CBD6D3"/>
          <w:right w:val="single" w:sz="6" w:space="0" w:color="CBD6D3"/>
          <w:insideH w:val="single" w:sz="6" w:space="0" w:color="CBD6D3"/>
          <w:insideV w:val="single" w:sz="6" w:space="0" w:color="CBD6D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8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21302E"/>
                <w:sz w:val="16"/>
              </w:rPr>
              <w:t>ProyectoHostalMVC</w:t>
              <w:br/>
              <w:t>├── Controllers      -&gt; solicitudes, validaciones y acceso a datos</w:t>
              <w:br/>
              <w:t>├── Models           -&gt; entidades y ViewModels</w:t>
              <w:br/>
              <w:t>├── Views            -&gt; páginas Razor</w:t>
              <w:br/>
              <w:t>├── wwwroot          -&gt; CSS, JavaScript, librerías e imágenes</w:t>
              <w:br/>
              <w:t>├── Database         -&gt; script SQL y procedimientos almacenados</w:t>
              <w:br/>
              <w:t>├── Program.cs       -&gt; servicios, seguridad y rutas</w:t>
              <w:br/>
              <w:t>└── appsettings.json -&gt; cadena de conexión local</w:t>
            </w:r>
          </w:p>
        </w:tc>
      </w:tr>
    </w:tbl>
    <w:p>
      <w:pPr>
        <w:spacing w:before="60" w:after="160"/>
      </w:pPr>
      <w:r>
        <w:rPr>
          <w:rFonts w:ascii="Calibri" w:hAnsi="Calibri" w:eastAsia="Calibri"/>
          <w:b/>
          <w:color w:val="123B3A"/>
          <w:sz w:val="19"/>
        </w:rPr>
        <w:t xml:space="preserve">Explicación: </w:t>
      </w:r>
      <w:r>
        <w:rPr>
          <w:rFonts w:ascii="Calibri" w:hAnsi="Calibri" w:eastAsia="Calibri"/>
          <w:color w:val="1E2B2A"/>
          <w:sz w:val="19"/>
        </w:rPr>
        <w:t>La estructura mantiene separados los archivos según su responsabilidad y permite explicar fácilmente el patrón MVC.</w:t>
      </w:r>
    </w:p>
    <w:p>
      <w:pPr>
        <w:pStyle w:val="Heading2"/>
      </w:pPr>
      <w:r>
        <w:t>Anexo B. Instalación y ejecución</w:t>
      </w:r>
    </w:p>
    <w:p>
      <w:pPr>
        <w:pStyle w:val="ListNumber"/>
        <w:jc w:val="left"/>
        <w:numPr>
          <w:ilvl w:val="0"/>
          <w:numId w:val="12"/>
        </w:numPr>
      </w:pPr>
      <w:r>
        <w:rPr>
          <w:rFonts w:ascii="Calibri" w:hAnsi="Calibri" w:eastAsia="Calibri"/>
          <w:color w:val="1E2B2A"/>
        </w:rPr>
        <w:t>Abrir SQL Server Management Studio y ejecutar una sola vez HOSTALVELAMOR.sql; este archivo crea toda la base de datos, sus tablas, índices, datos iniciales y procedimientos almacenados.</w:t>
      </w:r>
    </w:p>
    <w:p>
      <w:pPr>
        <w:pStyle w:val="ListNumber"/>
        <w:jc w:val="left"/>
        <w:numPr>
          <w:ilvl w:val="0"/>
          <w:numId w:val="12"/>
        </w:numPr>
      </w:pPr>
      <w:r>
        <w:rPr>
          <w:rFonts w:ascii="Calibri" w:hAnsi="Calibri" w:eastAsia="Calibri"/>
          <w:color w:val="1E2B2A"/>
        </w:rPr>
        <w:t>Abrir ProyectoHostalMVC.slnx en Visual Studio.</w:t>
      </w:r>
    </w:p>
    <w:p>
      <w:pPr>
        <w:pStyle w:val="ListNumber"/>
        <w:jc w:val="left"/>
        <w:numPr>
          <w:ilvl w:val="0"/>
          <w:numId w:val="12"/>
        </w:numPr>
      </w:pPr>
      <w:r>
        <w:rPr>
          <w:rFonts w:ascii="Calibri" w:hAnsi="Calibri" w:eastAsia="Calibri"/>
          <w:color w:val="1E2B2A"/>
        </w:rPr>
        <w:t>Verificar en appsettings.json la conexión a localhost\SQLEXPRESS y la base HOSTALVELAMORMVC.</w:t>
      </w:r>
    </w:p>
    <w:p>
      <w:pPr>
        <w:pStyle w:val="ListNumber"/>
        <w:jc w:val="left"/>
        <w:numPr>
          <w:ilvl w:val="0"/>
          <w:numId w:val="12"/>
        </w:numPr>
      </w:pPr>
      <w:r>
        <w:rPr>
          <w:rFonts w:ascii="Calibri" w:hAnsi="Calibri" w:eastAsia="Calibri"/>
          <w:color w:val="1E2B2A"/>
        </w:rPr>
        <w:t>Iniciar con Ctrl + F5 y utilizar un usuario de demostración.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45B58"/>
          <w:left w:val="single" w:sz="10" w:space="0" w:color="245B58"/>
          <w:bottom w:val="single" w:sz="10" w:space="0" w:color="245B58"/>
          <w:right w:val="single" w:sz="10" w:space="0" w:color="245B58"/>
          <w:insideH w:val="single" w:sz="10" w:space="0" w:color="245B58"/>
          <w:insideV w:val="single" w:sz="10" w:space="0" w:color="245B5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EF"/>
          </w:tcPr>
          <w:p>
            <w:pPr>
              <w:spacing w:after="60"/>
              <w:jc w:val="left"/>
            </w:pPr>
            <w:r>
              <w:rPr>
                <w:rFonts w:ascii="Calibri" w:hAnsi="Calibri" w:eastAsia="Calibri"/>
                <w:b/>
                <w:color w:val="123B3A"/>
                <w:sz w:val="21"/>
              </w:rPr>
              <w:t>Usuarios de demostración</w:t>
            </w:r>
          </w:p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1E2B2A"/>
                <w:sz w:val="20"/>
              </w:rPr>
              <w:t>Administrador: admin@hostalvelamor.com / Admin123*</w:t>
              <w:br/>
              <w:t>Recepción: recepcion@hostalvelamor.com / Recepcion123*</w:t>
            </w:r>
          </w:p>
        </w:tc>
      </w:tr>
    </w:tbl>
    <w:p>
      <w:pPr>
        <w:spacing w:after="0"/>
      </w:pPr>
    </w:p>
    <w:p>
      <w:pPr>
        <w:pStyle w:val="Heading2"/>
      </w:pPr>
      <w:r>
        <w:t>Anexo C. Guion breve de demostración</w:t>
      </w:r>
    </w:p>
    <w:p>
      <w:pPr>
        <w:pStyle w:val="ListNumber"/>
        <w:jc w:val="left"/>
        <w:numPr>
          <w:ilvl w:val="0"/>
          <w:numId w:val="13"/>
        </w:numPr>
      </w:pPr>
      <w:r>
        <w:rPr>
          <w:rFonts w:ascii="Calibri" w:hAnsi="Calibri" w:eastAsia="Calibri"/>
          <w:color w:val="1E2B2A"/>
        </w:rPr>
        <w:t>Iniciar sesión y mostrar el dashboard.</w:t>
      </w:r>
    </w:p>
    <w:p>
      <w:pPr>
        <w:pStyle w:val="ListNumber"/>
        <w:jc w:val="left"/>
        <w:numPr>
          <w:ilvl w:val="0"/>
          <w:numId w:val="13"/>
        </w:numPr>
      </w:pPr>
      <w:r>
        <w:rPr>
          <w:rFonts w:ascii="Calibri" w:hAnsi="Calibri" w:eastAsia="Calibri"/>
          <w:color w:val="1E2B2A"/>
        </w:rPr>
        <w:t>Abrir Nueva reserva y cambiar las fechas para demostrar AJAX/JSON.</w:t>
      </w:r>
    </w:p>
    <w:p>
      <w:pPr>
        <w:pStyle w:val="ListNumber"/>
        <w:jc w:val="left"/>
        <w:numPr>
          <w:ilvl w:val="0"/>
          <w:numId w:val="13"/>
        </w:numPr>
      </w:pPr>
      <w:r>
        <w:rPr>
          <w:rFonts w:ascii="Calibri" w:hAnsi="Calibri" w:eastAsia="Calibri"/>
          <w:color w:val="1E2B2A"/>
        </w:rPr>
        <w:t>Buscar un huésped por documento y seleccionar una habitación.</w:t>
      </w:r>
    </w:p>
    <w:p>
      <w:pPr>
        <w:pStyle w:val="ListNumber"/>
        <w:jc w:val="left"/>
        <w:numPr>
          <w:ilvl w:val="0"/>
          <w:numId w:val="13"/>
        </w:numPr>
      </w:pPr>
      <w:r>
        <w:rPr>
          <w:rFonts w:ascii="Calibri" w:hAnsi="Calibri" w:eastAsia="Calibri"/>
          <w:color w:val="1E2B2A"/>
        </w:rPr>
        <w:t>Explicar que el controlador recalcula la tarifa y SQL evita fechas cruzadas.</w:t>
      </w:r>
    </w:p>
    <w:p>
      <w:pPr>
        <w:pStyle w:val="ListNumber"/>
        <w:jc w:val="left"/>
        <w:numPr>
          <w:ilvl w:val="0"/>
          <w:numId w:val="13"/>
        </w:numPr>
      </w:pPr>
      <w:r>
        <w:rPr>
          <w:rFonts w:ascii="Calibri" w:hAnsi="Calibri" w:eastAsia="Calibri"/>
          <w:color w:val="1E2B2A"/>
        </w:rPr>
        <w:t>Abrir una reserva, realizar check-in y registrar un pago.</w:t>
      </w:r>
    </w:p>
    <w:p>
      <w:pPr>
        <w:pStyle w:val="ListNumber"/>
        <w:jc w:val="left"/>
        <w:numPr>
          <w:ilvl w:val="0"/>
          <w:numId w:val="13"/>
        </w:numPr>
      </w:pPr>
      <w:r>
        <w:rPr>
          <w:rFonts w:ascii="Calibri" w:hAnsi="Calibri" w:eastAsia="Calibri"/>
          <w:color w:val="1E2B2A"/>
        </w:rPr>
        <w:t>Mostrar que el check-out exige saldo cero y luego deja la habitación en Limpieza.</w:t>
      </w:r>
    </w:p>
    <w:p>
      <w:pPr>
        <w:pStyle w:val="ListNumber"/>
        <w:jc w:val="left"/>
        <w:numPr>
          <w:ilvl w:val="0"/>
          <w:numId w:val="13"/>
        </w:numPr>
      </w:pPr>
      <w:r>
        <w:rPr>
          <w:rFonts w:ascii="Calibri" w:hAnsi="Calibri" w:eastAsia="Calibri"/>
          <w:color w:val="1E2B2A"/>
        </w:rPr>
        <w:t>Con el rol Administrador, cerrar con el reporte filtrado por fechas.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000"/>
      <w:gridCol w:w="2360"/>
    </w:tblGrid>
    <w:tr>
      <w:trPr>
        <w:cantSplit/>
      </w:trP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Calibri" w:hAnsi="Calibri" w:eastAsia="Calibri"/>
              <w:color w:val="66706F"/>
              <w:sz w:val="17"/>
            </w:rPr>
            <w:t>Desarrollo de Servicios Web I · 2026-II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 w:eastAsia="Calibri"/>
              <w:color w:val="66706F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6706F"/>
        <w:sz w:val="17"/>
      </w:rPr>
      <w:t>HOSTAL VELAMOR  |  PROYECTO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color w:val="1E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23B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23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45B5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Calibri" w:hAnsi="Calibri"/>
      <w:color w:val="66706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learn.microsoft.com/aspnet/core/mvc/overview?view=aspnetcore-8.0" TargetMode="External"/><Relationship Id="rId17" Type="http://schemas.openxmlformats.org/officeDocument/2006/relationships/hyperlink" Target="https://learn.microsoft.com/aspnet/core/security/authentication/cookie?view=aspnetcore-8.0" TargetMode="External"/><Relationship Id="rId18" Type="http://schemas.openxmlformats.org/officeDocument/2006/relationships/hyperlink" Target="https://learn.microsoft.com/aspnet/core/mvc/views/razor?view=aspnetcore-8.0" TargetMode="External"/><Relationship Id="rId19" Type="http://schemas.openxmlformats.org/officeDocument/2006/relationships/hyperlink" Target="https://learn.microsoft.com/sql/connect/ado-net/microsoft-ado-net-sql-server?view=sql-server-ver17" TargetMode="External"/><Relationship Id="rId20" Type="http://schemas.openxmlformats.org/officeDocument/2006/relationships/hyperlink" Target="https://learn.microsoft.com/sql/t-sql/language-elements/transactions-transact-sql?view=sql-server-ver17" TargetMode="External"/><Relationship Id="rId21" Type="http://schemas.openxmlformats.org/officeDocument/2006/relationships/hyperlink" Target="https://getbootstrap.com/docs/5.1/getting-started/introduction/" TargetMode="External"/><Relationship Id="rId22" Type="http://schemas.openxmlformats.org/officeDocument/2006/relationships/hyperlink" Target="https://www.gob.pe/institucion/mincetur/noticias/1223768-viajes-por-fiestas-patrias-generaron-un-impacto-economico-de-us-223-millones" TargetMode="External"/><Relationship Id="rId23" Type="http://schemas.openxmlformats.org/officeDocument/2006/relationships/hyperlink" Target="https://www.gob.pe/institucion/inei/noticias/1412359-el-62-7-de-los-hogares-del-pais-tuvo-conexion-a-internet-entre-los-meses-de-enero-y-marzo-de-2026" TargetMode="External"/><Relationship Id="rId24" Type="http://schemas.openxmlformats.org/officeDocument/2006/relationships/hyperlink" Target="https://www.gob.pe/institucion/anpd/campa%C3%B1as/128319-nuevo-reglamento-de-proteccion-de-datos-personales" TargetMode="External"/><Relationship Id="rId25" Type="http://schemas.openxmlformats.org/officeDocument/2006/relationships/hyperlink" Target="https://www.gob.pe/institucion/mincetur/noticias/1372558-ministro-jose-reyes-nueva-hoja-de-ruta-de-economia-circular-del-turismo-al-2030-preve-aportar-s-1-200-millones-al-pbi-turist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web para la gestión de reservas y operaciones del Hostal Velamor</dc:title>
  <dc:subject>Proyecto final - Desarrollo de Servicios Web I</dc:subject>
  <dc:creator>Jorge Luis Robles Pintado</dc:creator>
  <cp:keywords>ASP.NET Core MVC, Razor, SQL Server, ADO.NET, Hostal Velamor</cp:keywords>
  <dc:description>Documento académico editable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