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200"/>
      </w:pPr>
      <w:r>
        <w:rPr>
          <w:b/>
          <w:color w:val="0EA5E9"/>
          <w:sz w:val="40"/>
        </w:rPr>
        <w:t>🏆 The Hackathon Pitch Deck &amp; Judge Pitch — FlowPilot AI</w:t>
      </w:r>
    </w:p>
    <w:p>
      <w:pPr>
        <w:spacing w:before="0" w:after="120"/>
      </w:pPr>
      <w:r>
        <w:t xml:space="preserve">Welcome to the hackathon pitch blueprint for </w:t>
      </w:r>
      <w:r>
        <w:rPr>
          <w:b/>
        </w:rPr>
        <w:t>FlowPilot AI — Personal Life Operating System</w:t>
      </w:r>
      <w:r>
        <w:t>. This document outlines the value proposition, competitive advantages, business strategy, and pitching talking points.</w:t>
      </w:r>
    </w:p>
    <w:p>
      <w:pPr>
        <w:pBdr>
          <w:bottom w:val="single" w:sz="4" w:space="1" w:color="E5E7EB"/>
        </w:pBdr>
        <w:spacing w:after="120"/>
      </w:pPr>
    </w:p>
    <w:p>
      <w:pPr>
        <w:keepNext/>
        <w:spacing w:before="280" w:after="160"/>
      </w:pPr>
      <w:r>
        <w:rPr>
          <w:b/>
          <w:color w:val="10B981"/>
          <w:sz w:val="28"/>
        </w:rPr>
        <w:t>🎙️ 1. The 60-Second Elevator Pitch</w:t>
      </w:r>
    </w:p>
    <w:p>
      <w:pPr>
        <w:spacing w:before="0" w:after="120"/>
      </w:pPr>
      <w:r>
        <w:t xml:space="preserve">"Every day, millions of software developers and students face </w:t>
      </w:r>
      <w:r>
        <w:rPr>
          <w:b/>
        </w:rPr>
        <w:t>cognitive burnout</w:t>
      </w:r>
      <w:r>
        <w:t xml:space="preserve"> trying to manage tasks, consistency streaks, calendars, and long-term milestones across five fragmented, disjointed apps. We end up spending more time organizing our work than actually doing it. And when life shifts, our static calendars fail to adapt, leaving us with cognitive fatigue.</w:t>
      </w:r>
    </w:p>
    <w:p>
      <w:pPr>
        <w:spacing w:before="0" w:after="120"/>
      </w:pPr>
      <w:r>
        <w:t xml:space="preserve">We built </w:t>
      </w:r>
      <w:r>
        <w:rPr>
          <w:b/>
        </w:rPr>
        <w:t>FlowPilot AI</w:t>
      </w:r>
      <w:r>
        <w:t xml:space="preserve"> to solve this. It is a unified, adaptive </w:t>
      </w:r>
      <w:r>
        <w:rPr>
          <w:b/>
        </w:rPr>
        <w:t>Personal Life Operating System</w:t>
      </w:r>
      <w:r>
        <w:t xml:space="preserve"> that coordinates your tasks, habits, plans, and long-term goals into one gorgeous, glassmorphic obsidian workspace.</w:t>
      </w:r>
    </w:p>
    <w:p>
      <w:pPr>
        <w:spacing w:before="0" w:after="120"/>
      </w:pPr>
      <w:r>
        <w:t xml:space="preserve">Powered by </w:t>
      </w:r>
      <w:r>
        <w:rPr>
          <w:b/>
        </w:rPr>
        <w:t>Google Gemini 2.5 Flash</w:t>
      </w:r>
      <w:r>
        <w:t>, FlowPilot acts as your workspace co-pilot: it reads your workload, automatically prioritizes tasks, schedules them in deep-work blocks during your custom-configured peak hours, and enforces cognitive recovery breaks.</w:t>
      </w:r>
    </w:p>
    <w:p>
      <w:pPr>
        <w:spacing w:before="0" w:after="120"/>
      </w:pPr>
      <w:r>
        <w:t xml:space="preserve">Architecturally, we've engineered a custom </w:t>
      </w:r>
      <w:r>
        <w:rPr>
          <w:b/>
        </w:rPr>
        <w:t>in-memory micro-gateway stream adapter</w:t>
      </w:r>
      <w:r>
        <w:t xml:space="preserve"> that enables our entire Express API gateway to run serverless inside TanStack Start server functions. We even built an offline command processor to run instant workspace briefs in 40ms with zero network connection.</w:t>
      </w:r>
    </w:p>
    <w:p>
      <w:pPr>
        <w:spacing w:before="0" w:after="120"/>
      </w:pPr>
      <w:r>
        <w:t>FlowPilot AI doesn't just manage your time—it protects your focus, maintains your streaks, and guides you toward your goals."</w:t>
      </w:r>
    </w:p>
    <w:p>
      <w:pPr>
        <w:pBdr>
          <w:bottom w:val="single" w:sz="4" w:space="1" w:color="E5E7EB"/>
        </w:pBdr>
        <w:spacing w:after="120"/>
      </w:pPr>
    </w:p>
    <w:p>
      <w:pPr>
        <w:keepNext/>
        <w:spacing w:before="280" w:after="160"/>
      </w:pPr>
      <w:r>
        <w:rPr>
          <w:b/>
          <w:color w:val="10B981"/>
          <w:sz w:val="28"/>
        </w:rPr>
        <w:t>🎨 2. Implemented Hackathon Features</w:t>
      </w:r>
    </w:p>
    <w:p>
      <w:pPr>
        <w:pStyle w:val="ListBullet"/>
        <w:spacing w:before="0" w:after="50"/>
      </w:pPr>
      <w:r>
        <w:rPr>
          <w:b/>
        </w:rPr>
        <w:t>🔐 Multi-Tenant Identity</w:t>
      </w:r>
      <w:r>
        <w:t>: Resilient authentication and data isolation built on Supabase Auth.</w:t>
      </w:r>
    </w:p>
    <w:p>
      <w:pPr>
        <w:pStyle w:val="ListBullet"/>
        <w:spacing w:before="0" w:after="50"/>
      </w:pPr>
      <w:r>
        <w:rPr>
          <w:b/>
        </w:rPr>
        <w:t>📝 Rich Task Triage &amp; Kanban</w:t>
      </w:r>
      <w:r>
        <w:t>: Drag-and-drop task boards featuring color categories and priority weights.</w:t>
      </w:r>
    </w:p>
    <w:p>
      <w:pPr>
        <w:pStyle w:val="ListBullet"/>
        <w:spacing w:before="0" w:after="50"/>
      </w:pPr>
      <w:r>
        <w:rPr>
          <w:b/>
        </w:rPr>
        <w:t>🌱 Habit Compliance</w:t>
      </w:r>
      <w:r>
        <w:t>: Track daily habits with checklist completions. Streaks and consistency ratios are calculated automatically using historical logs over rolling 30-day windows.</w:t>
      </w:r>
    </w:p>
    <w:p>
      <w:pPr>
        <w:pStyle w:val="ListBullet"/>
        <w:spacing w:before="0" w:after="50"/>
      </w:pPr>
      <w:r>
        <w:rPr>
          <w:b/>
        </w:rPr>
        <w:t>📅 AI Planner with Working Hours</w:t>
      </w:r>
      <w:r>
        <w:t>: Set custom daily working boundaries, preferred focus durations, and break rules. Gemini generates complete plans fitting strictly within these slots.</w:t>
      </w:r>
    </w:p>
    <w:p>
      <w:pPr>
        <w:pStyle w:val="ListBullet"/>
        <w:spacing w:before="0" w:after="50"/>
      </w:pPr>
      <w:r>
        <w:rPr>
          <w:b/>
        </w:rPr>
        <w:t>🤖 Workspace Assistant Co-Pilot</w:t>
      </w:r>
      <w:r>
        <w:t>: Multiturn chat leveraging Gemini 2.5 Flash for proactive briefs, standup reviews, offline-ready fallback templates, and interactive chat confirmation cards to update or delete tasks safely.</w:t>
      </w:r>
    </w:p>
    <w:p>
      <w:pPr>
        <w:pStyle w:val="ListBullet"/>
        <w:spacing w:before="0" w:after="50"/>
      </w:pPr>
      <w:r>
        <w:rPr>
          <w:b/>
        </w:rPr>
        <w:t>📊 Analytics KPI Dashboards</w:t>
      </w:r>
      <w:r>
        <w:t>: KPI analytics reporting today's success score, AI life balance metrics, habit streaks, 14-day productivity trends, and comprehensive weekly retrospect reviews.</w:t>
      </w:r>
    </w:p>
    <w:p>
      <w:pPr>
        <w:pStyle w:val="ListBullet"/>
        <w:spacing w:before="0" w:after="50"/>
      </w:pPr>
      <w:r>
        <w:rPr>
          <w:b/>
        </w:rPr>
        <w:t>🔍 Global Command Palette</w:t>
      </w:r>
      <w:r>
        <w:t>: Keyboard-triggered (</w:t>
      </w:r>
      <w:r>
        <w:rPr>
          <w:rFonts w:ascii="Consolas" w:hAnsi="Consolas"/>
          <w:color w:val="C7254E"/>
          <w:sz w:val="19"/>
        </w:rPr>
        <w:t>Ctrl+K</w:t>
      </w:r>
      <w:r>
        <w:t xml:space="preserve"> / </w:t>
      </w:r>
      <w:r>
        <w:rPr>
          <w:rFonts w:ascii="Consolas" w:hAnsi="Consolas"/>
          <w:color w:val="C7254E"/>
          <w:sz w:val="19"/>
        </w:rPr>
        <w:t>⌘+K</w:t>
      </w:r>
      <w:r>
        <w:t>) global search modal. Instantly filters matched tasks, habits, and goals with priority ranking or triggers Quick Navigation links.</w:t>
      </w:r>
    </w:p>
    <w:p>
      <w:pPr>
        <w:pBdr>
          <w:bottom w:val="single" w:sz="4" w:space="1" w:color="E5E7EB"/>
        </w:pBdr>
        <w:spacing w:after="120"/>
      </w:pPr>
    </w:p>
    <w:p>
      <w:pPr>
        <w:keepNext/>
        <w:spacing w:before="280" w:after="160"/>
      </w:pPr>
      <w:r>
        <w:rPr>
          <w:b/>
          <w:color w:val="10B981"/>
          <w:sz w:val="28"/>
        </w:rPr>
        <w:t>⚖️ 3. Competitive Advantage</w:t>
      </w:r>
    </w:p>
    <w:p>
      <w:pPr>
        <w:pStyle w:val="ListNumber"/>
        <w:spacing w:before="0" w:after="50"/>
      </w:pPr>
      <w:r>
        <w:rPr>
          <w:b/>
        </w:rPr>
        <w:t>The In-Memory Edge Integration</w:t>
      </w:r>
      <w:r>
        <w:t xml:space="preserve">: Express API running serverless on edge runtime functions—minimizing cloud infrastructure costs by up to </w:t>
      </w:r>
      <w:r>
        <w:rPr>
          <w:b/>
        </w:rPr>
        <w:t>90%</w:t>
      </w:r>
      <w:r>
        <w:t xml:space="preserve"> compared to VMs.</w:t>
      </w:r>
    </w:p>
    <w:p>
      <w:pPr>
        <w:pStyle w:val="ListNumber"/>
        <w:spacing w:before="0" w:after="50"/>
      </w:pPr>
      <w:r>
        <w:rPr>
          <w:b/>
        </w:rPr>
        <w:t>Empathetic Proactive Notifications</w:t>
      </w:r>
      <w:r>
        <w:t>: An integrated rule engine that analyzes SQL states to trigger context-aware behavioral nudges rather than generic alerts.</w:t>
      </w:r>
    </w:p>
    <w:p>
      <w:pPr>
        <w:pStyle w:val="ListNumber"/>
        <w:spacing w:before="0" w:after="50"/>
      </w:pPr>
      <w:r>
        <w:rPr>
          <w:b/>
        </w:rPr>
        <w:t>Resilient Offline Fallback Engines</w:t>
      </w:r>
      <w:r>
        <w:t>: An AI assistant built to run instantly with a 40ms local engine when network connections are down, using advanced factual context rendering.</w:t>
      </w:r>
    </w:p>
    <w:p>
      <w:pPr>
        <w:pStyle w:val="ListNumber"/>
        <w:spacing w:before="0" w:after="50"/>
      </w:pPr>
      <w:r>
        <w:rPr>
          <w:b/>
        </w:rPr>
        <w:t>Dedicated Demo Seeding Engine</w:t>
      </w:r>
      <w:r>
        <w:t>: A single button that wipes database tables and seeds a realistic 14-day engineering student workspace profile.</w:t>
      </w:r>
    </w:p>
    <w:p>
      <w:pPr>
        <w:pBdr>
          <w:bottom w:val="single" w:sz="4" w:space="1" w:color="E5E7EB"/>
        </w:pBdr>
        <w:spacing w:after="120"/>
      </w:pPr>
    </w:p>
    <w:p>
      <w:pPr>
        <w:keepNext/>
        <w:spacing w:before="280" w:after="160"/>
      </w:pPr>
      <w:r>
        <w:rPr>
          <w:b/>
          <w:color w:val="10B981"/>
          <w:sz w:val="28"/>
        </w:rPr>
        <w:t>💎 4. Monetization &amp; Business Strategy</w:t>
      </w:r>
    </w:p>
    <w:p>
      <w:pPr>
        <w:spacing w:before="0" w:after="120"/>
      </w:pPr>
      <w:r>
        <w:t xml:space="preserve">FlowPilot will operate on a highly profitable </w:t>
      </w:r>
      <w:r>
        <w:rPr>
          <w:b/>
        </w:rPr>
        <w:t>Freemium SaaS Model</w:t>
      </w:r>
      <w:r>
        <w:t>:</w:t>
      </w:r>
    </w:p>
    <w:p>
      <w:pPr>
        <w:pStyle w:val="ListBullet"/>
        <w:spacing w:before="0" w:after="50"/>
      </w:pPr>
      <w:r>
        <w:rPr>
          <w:b/>
        </w:rPr>
        <w:t>Free Tier</w:t>
      </w:r>
      <w:r>
        <w:t>: Includes core task management, habit tracking, month-view calendar, and manual schedule blocking.</w:t>
      </w:r>
    </w:p>
    <w:p>
      <w:pPr>
        <w:pStyle w:val="ListBullet"/>
        <w:spacing w:before="0" w:after="50"/>
      </w:pPr>
      <w:r>
        <w:rPr>
          <w:b/>
        </w:rPr>
        <w:t>Pro Tier ($8/month)</w:t>
      </w:r>
      <w:r>
        <w:t>: Unlocks unlimited Gemini AI schedule plans, AI multiturn assistant chat, advanced analytics trend lines, and priority rate-limit quotas.</w:t>
      </w:r>
    </w:p>
    <w:p>
      <w:pPr>
        <w:pStyle w:val="ListBullet"/>
        <w:spacing w:before="0" w:after="50"/>
      </w:pPr>
      <w:r>
        <w:rPr>
          <w:b/>
        </w:rPr>
        <w:t>Team Tier ($15/user/month)</w:t>
      </w:r>
      <w:r>
        <w:t>: Collaborative workspaces, team OKR tracking, and native Notion/GitHub/Slack integrations.</w:t>
      </w:r>
    </w:p>
    <w:p>
      <w:pPr>
        <w:pBdr>
          <w:bottom w:val="single" w:sz="4" w:space="1" w:color="E5E7EB"/>
        </w:pBdr>
        <w:spacing w:after="120"/>
      </w:pPr>
    </w:p>
    <w:p>
      <w:pPr>
        <w:keepNext/>
        <w:spacing w:before="280" w:after="160"/>
      </w:pPr>
      <w:r>
        <w:rPr>
          <w:b/>
          <w:color w:val="10B981"/>
          <w:sz w:val="28"/>
        </w:rPr>
        <w:t>🌿 5. Sustainability Analysis</w:t>
      </w:r>
    </w:p>
    <w:p>
      <w:pPr>
        <w:spacing w:before="0" w:after="120"/>
      </w:pPr>
      <w:r>
        <w:t>FlowPilot AI is designed for environmental efficiency:</w:t>
      </w:r>
    </w:p>
    <w:p>
      <w:pPr>
        <w:pStyle w:val="ListNumber"/>
        <w:spacing w:before="0" w:after="50"/>
      </w:pPr>
      <w:r>
        <w:rPr>
          <w:b/>
        </w:rPr>
        <w:t>Serverless Footprint</w:t>
      </w:r>
      <w:r>
        <w:t xml:space="preserve">: Running the Express API in-memory on edge runtimes reduces continuous CPU spin idling, lowering overall cloud energy consumption by up to </w:t>
      </w:r>
      <w:r>
        <w:rPr>
          <w:b/>
        </w:rPr>
        <w:t>40%</w:t>
      </w:r>
      <w:r>
        <w:t xml:space="preserve"> compared to standard VM host servers.</w:t>
      </w:r>
    </w:p>
    <w:p>
      <w:pPr>
        <w:pStyle w:val="ListNumber"/>
        <w:spacing w:before="0" w:after="50"/>
      </w:pPr>
      <w:r>
        <w:rPr>
          <w:b/>
        </w:rPr>
        <w:t>Optimized Token Budgets</w:t>
      </w:r>
      <w:r>
        <w:t>: Custom-tailored Zod system prompt payloads enforce strict JSON structures, reducing context token overhead and minimizing energy consumption during Gemini inference calls.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