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658EE" w14:textId="77777777" w:rsidR="004A08B4" w:rsidRDefault="00000000">
      <w:pPr>
        <w:spacing w:after="120"/>
        <w:jc w:val="center"/>
      </w:pPr>
      <w:r>
        <w:rPr>
          <w:b/>
          <w:sz w:val="34"/>
        </w:rPr>
        <w:t>Overbooking Clinic Appointments with Reinforcement Learning: Exploration Schedules, Learning Efficiency and Robustness to Shifts in the No-Show Rate</w:t>
      </w:r>
    </w:p>
    <w:tbl>
      <w:tblPr>
        <w:tblW w:w="9297" w:type="dxa"/>
        <w:jc w:val="center"/>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4649"/>
        <w:gridCol w:w="4648"/>
      </w:tblGrid>
      <w:tr w:rsidR="004A08B4" w14:paraId="56B51999" w14:textId="77777777">
        <w:trPr>
          <w:jc w:val="center"/>
        </w:trPr>
        <w:tc>
          <w:tcPr>
            <w:tcW w:w="4649" w:type="dxa"/>
          </w:tcPr>
          <w:p w14:paraId="555E7987" w14:textId="15A2BEAC" w:rsidR="004A08B4" w:rsidRDefault="00000000">
            <w:pPr>
              <w:spacing w:after="0" w:line="240" w:lineRule="auto"/>
              <w:jc w:val="center"/>
            </w:pPr>
            <w:r>
              <w:t>M</w:t>
            </w:r>
            <w:r w:rsidR="00357CB5">
              <w:t>arupaka</w:t>
            </w:r>
            <w:r>
              <w:t xml:space="preserve"> Naga Sai Dattu</w:t>
            </w:r>
          </w:p>
          <w:p w14:paraId="24690C6E" w14:textId="77777777" w:rsidR="004A08B4" w:rsidRDefault="00000000">
            <w:pPr>
              <w:spacing w:after="0" w:line="240" w:lineRule="auto"/>
              <w:jc w:val="center"/>
            </w:pPr>
            <w:r>
              <w:rPr>
                <w:sz w:val="20"/>
              </w:rPr>
              <w:t>23BCE0757</w:t>
            </w:r>
          </w:p>
          <w:p w14:paraId="6D0EB060" w14:textId="77777777" w:rsidR="004A08B4" w:rsidRDefault="00000000">
            <w:pPr>
              <w:spacing w:after="0" w:line="240" w:lineRule="auto"/>
              <w:jc w:val="center"/>
            </w:pPr>
            <w:r>
              <w:rPr>
                <w:i/>
                <w:sz w:val="20"/>
              </w:rPr>
              <w:t>School of Computer Science and Engineering (SCOPE)</w:t>
            </w:r>
          </w:p>
          <w:p w14:paraId="67913999" w14:textId="77777777" w:rsidR="004A08B4" w:rsidRDefault="00000000">
            <w:pPr>
              <w:spacing w:after="0" w:line="240" w:lineRule="auto"/>
              <w:jc w:val="center"/>
            </w:pPr>
            <w:r>
              <w:rPr>
                <w:i/>
                <w:sz w:val="20"/>
              </w:rPr>
              <w:t>Vellore Institute of Technology</w:t>
            </w:r>
          </w:p>
          <w:p w14:paraId="495BA3FC" w14:textId="77777777" w:rsidR="004A08B4" w:rsidRDefault="00000000">
            <w:pPr>
              <w:spacing w:after="0" w:line="240" w:lineRule="auto"/>
              <w:jc w:val="center"/>
            </w:pPr>
            <w:r>
              <w:rPr>
                <w:sz w:val="20"/>
              </w:rPr>
              <w:t>Vellore, India</w:t>
            </w:r>
          </w:p>
          <w:p w14:paraId="5BAEC89F" w14:textId="77777777" w:rsidR="004A08B4" w:rsidRDefault="00000000">
            <w:pPr>
              <w:spacing w:after="160" w:line="240" w:lineRule="auto"/>
              <w:jc w:val="center"/>
            </w:pPr>
            <w:r>
              <w:rPr>
                <w:sz w:val="20"/>
              </w:rPr>
              <w:t>marupaka.naga2023@vitstudent.ac.in</w:t>
            </w:r>
          </w:p>
        </w:tc>
        <w:tc>
          <w:tcPr>
            <w:tcW w:w="4649" w:type="dxa"/>
          </w:tcPr>
          <w:p w14:paraId="5B535FF1" w14:textId="77777777" w:rsidR="004A08B4" w:rsidRDefault="00000000">
            <w:pPr>
              <w:spacing w:after="0" w:line="240" w:lineRule="auto"/>
              <w:jc w:val="center"/>
            </w:pPr>
            <w:r>
              <w:t>Prakrit Bahl</w:t>
            </w:r>
          </w:p>
          <w:p w14:paraId="289474C6" w14:textId="77777777" w:rsidR="004A08B4" w:rsidRDefault="00000000">
            <w:pPr>
              <w:spacing w:after="0" w:line="240" w:lineRule="auto"/>
              <w:jc w:val="center"/>
            </w:pPr>
            <w:r>
              <w:rPr>
                <w:sz w:val="20"/>
              </w:rPr>
              <w:t>23BCE0826</w:t>
            </w:r>
          </w:p>
          <w:p w14:paraId="625089B3" w14:textId="77777777" w:rsidR="004A08B4" w:rsidRDefault="00000000">
            <w:pPr>
              <w:spacing w:after="0" w:line="240" w:lineRule="auto"/>
              <w:jc w:val="center"/>
            </w:pPr>
            <w:r>
              <w:rPr>
                <w:i/>
                <w:sz w:val="20"/>
              </w:rPr>
              <w:t>School of Computer Science and Engineering (SCOPE)</w:t>
            </w:r>
          </w:p>
          <w:p w14:paraId="46BF7397" w14:textId="77777777" w:rsidR="004A08B4" w:rsidRDefault="00000000">
            <w:pPr>
              <w:spacing w:after="0" w:line="240" w:lineRule="auto"/>
              <w:jc w:val="center"/>
            </w:pPr>
            <w:r>
              <w:rPr>
                <w:i/>
                <w:sz w:val="20"/>
              </w:rPr>
              <w:t>Vellore Institute of Technology</w:t>
            </w:r>
          </w:p>
          <w:p w14:paraId="39C24059" w14:textId="77777777" w:rsidR="004A08B4" w:rsidRDefault="00000000">
            <w:pPr>
              <w:spacing w:after="0" w:line="240" w:lineRule="auto"/>
              <w:jc w:val="center"/>
            </w:pPr>
            <w:r>
              <w:rPr>
                <w:sz w:val="20"/>
              </w:rPr>
              <w:t>Vellore, India</w:t>
            </w:r>
          </w:p>
          <w:p w14:paraId="6C2B5DA9" w14:textId="77777777" w:rsidR="004A08B4" w:rsidRDefault="00000000">
            <w:pPr>
              <w:spacing w:after="160" w:line="240" w:lineRule="auto"/>
              <w:jc w:val="center"/>
            </w:pPr>
            <w:r>
              <w:rPr>
                <w:sz w:val="20"/>
              </w:rPr>
              <w:t>prakrit.bahl2023@vitstudent.ac.in</w:t>
            </w:r>
          </w:p>
        </w:tc>
      </w:tr>
    </w:tbl>
    <w:p w14:paraId="7CA3F080" w14:textId="77777777" w:rsidR="004A08B4" w:rsidRDefault="00000000">
      <w:pPr>
        <w:ind w:left="454" w:right="454"/>
        <w:jc w:val="both"/>
      </w:pPr>
      <w:r>
        <w:rPr>
          <w:b/>
          <w:sz w:val="20"/>
        </w:rPr>
        <w:t xml:space="preserve">Abstract. </w:t>
      </w:r>
      <w:r>
        <w:rPr>
          <w:sz w:val="20"/>
        </w:rPr>
        <w:t>Patients who miss appointments leave clinic slots empty, and booking more patients than slots recovers capacity at the risk of overtime and long waits. We model a clinic that decides before each session how many extra patients to book as a Markov decision process with 60 states and 5 actions, built from the public 'Medical Appointment No Shows' table: each session is a real neighbourhood day, attendance is what the table records, the state combines the slots filled, the no-show risk predicted by a classifier and a waiting list, and every policy is scored on later weeks that it never saw. From 150 logged clinic days we learn policies with dynamic programming (DP), Monte Carlo (MC) control and Q-learning, compare five exploration schedules (constant epsilon, exponential decay, a 1/k decay, optimistic initialisation, near greedy), and score the final policies on the real scoring sessions, including two shifts of the no-show rate. DP, MC and Q-learning scored 170.3, 162.8 and 167.0 against 150.8 for the overbooking rule, a gain of +19.5, +12.0 and +16.2 (all p &lt; 0.001) over 20 replicates, whereas a DP policy fitted to ten times as much data scored 173.6. On the fitted model no schedule reached 90% of the optimal improvement in any of 60 runs; the near greedy schedule was the slowest for Q-learning (normalised area under the learning curve -0.16 against 0.29 for the best schedule), and the ranking of schedules by final true return differed between the two algorithms (rank correlation -0.80 over five schedules). When the no-show rate rose by 0.08, all 10 learned configurations stayed above the rule, by 24.1 units on average against 15.9 at the nominal rate; when it fell by 0.05, the rule gained 6.3 and they were still ahead by 9.3. A structured model that learns only patient behaviour and takes the clinic's rules as known scored 182.5 with the same 150 days (+12.3 over DP, p &lt; 0.001) and 182.5 with 25 days, ahead of every other method, including a single session optimiser from published work (182.0), at the nominal and both shifted rates; its margin over that optimiser grows to 33% when waiting is costlier, and Q-learning came closer to its DP solution than MC. No clinical claims are made.</w:t>
      </w:r>
    </w:p>
    <w:p w14:paraId="384E4A3F" w14:textId="77777777" w:rsidR="004A08B4" w:rsidRDefault="00000000">
      <w:pPr>
        <w:ind w:left="454"/>
      </w:pPr>
      <w:r>
        <w:rPr>
          <w:b/>
          <w:sz w:val="20"/>
        </w:rPr>
        <w:t xml:space="preserve">Keywords: </w:t>
      </w:r>
      <w:r>
        <w:rPr>
          <w:i/>
          <w:sz w:val="20"/>
        </w:rPr>
        <w:t>appointment scheduling; no-show; overbooking; exploration schedule; epsilon-greedy; optimistic initialisation; learning curves; distribution shift; structured model; real appointment data</w:t>
      </w:r>
    </w:p>
    <w:p w14:paraId="2E83345F" w14:textId="77777777" w:rsidR="004A08B4" w:rsidRDefault="00000000">
      <w:pPr>
        <w:pStyle w:val="Heading1"/>
      </w:pPr>
      <w:r>
        <w:t>1. Introduction</w:t>
      </w:r>
    </w:p>
    <w:p w14:paraId="7A7CE00C" w14:textId="77777777" w:rsidR="004A08B4" w:rsidRDefault="00000000">
      <w:pPr>
        <w:jc w:val="both"/>
      </w:pPr>
      <w: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14:paraId="23AC2DC3" w14:textId="77777777" w:rsidR="004A08B4" w:rsidRDefault="00000000">
      <w:pPr>
        <w:jc w:val="both"/>
      </w:pPr>
      <w:r>
        <w:t>Reinforcement learning (RL) can learn an overbooking rule from logged clinic data without an explicit model of no-show behaviour [3]. Three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Third, if the logs are the limit, can they be used more efficiently? This paper studies all three on clinic sessions rebuilt from a real appointment table, scoring every policy on weeks that were never used for learning.</w:t>
      </w:r>
    </w:p>
    <w:p w14:paraId="1F645FFE" w14:textId="77777777" w:rsidR="004A08B4" w:rsidRDefault="00000000">
      <w:pPr>
        <w:jc w:val="both"/>
      </w:pPr>
      <w:r>
        <w:t xml:space="preserve">A feature of the offline setting changes the first question. When the learner is trained on a model fitted from logs, its exploration happens inside that model, and a state and action pair that the logs never </w:t>
      </w:r>
      <w:r>
        <w:lastRenderedPageBreak/>
        <w:t>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 The same condition points to a remedy: if the clinic's own rules are known, only patient behaviour has to be learned, and every logged session informs the same few quantities.</w:t>
      </w:r>
    </w:p>
    <w:p w14:paraId="68C3580E" w14:textId="77777777" w:rsidR="004A08B4" w:rsidRDefault="00000000">
      <w:pPr>
        <w:jc w:val="both"/>
      </w:pPr>
      <w:r>
        <w:rPr>
          <w:b/>
        </w:rPr>
        <w:t>Contributions.</w:t>
      </w:r>
      <w:r>
        <w:t xml:space="preserve"> (i) A clinic overbooking MDP built from the Medical Appointment No Shows table, with a state made of the slots filled, the predicted no-show risk and a waiting list, and an operational reward (Section 4). (ii) A normalised learning 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scores the trained policies when the no-show rate is higher or lower than in the log (Eq. 6). (v) A structured model in which only patient behaviour is learned (Section 5.2), compared with the learners and with baselines from published work (Sections 7.5 to 7.9). (vi) Candid results where they are small: no schedule reaches 90%, and the margin over the best published baseline is small unless waiting is costly.</w:t>
      </w:r>
    </w:p>
    <w:p w14:paraId="2916078D" w14:textId="77777777" w:rsidR="004A08B4" w:rsidRDefault="00000000">
      <w:pPr>
        <w:jc w:val="both"/>
      </w:pPr>
      <w:r>
        <w:rPr>
          <w:b/>
        </w:rPr>
        <w:t>Scope and honesty.</w:t>
      </w:r>
      <w:r>
        <w:t xml:space="preserve"> Every result uses the real table, but the table does not record everything a clinic decision needs: it has no overbooking decisions, no waiting list and no times within a day. The decisions in the logs are therefore generated by a behaviour policy, the waiting list is simulated, and overtime and waiting are counted in patients (Section 6.1). Findings concern algorithms, not clinics, and no clinical claim is made.</w:t>
      </w:r>
    </w:p>
    <w:p w14:paraId="4D2C665E" w14:textId="77777777" w:rsidR="004A08B4" w:rsidRDefault="00000000">
      <w:pPr>
        <w:pStyle w:val="Heading1"/>
      </w:pPr>
      <w:r>
        <w:t>2. Related work</w:t>
      </w:r>
    </w:p>
    <w:p w14:paraId="3B5FFC31" w14:textId="77777777" w:rsidR="004A08B4" w:rsidRDefault="00000000">
      <w:pPr>
        <w:jc w:val="both"/>
      </w:pPr>
      <w:r>
        <w:rPr>
          <w:b/>
        </w:rPr>
        <w:t>Appointment scheduling and overbooking.</w:t>
      </w:r>
      <w:r>
        <w:t xml:space="preserve"> Operations research has studied appointment systems extensively, including no-shows, overbooking and the trade-off between patient waiting and provider overtime [1]; analytical results for overbooking with no-shows are given by Zacharias and Pinedo [2]. Predicted no-show probabilities have been combined with overbooking decisions for a single session, for example by marginal analysis [6], and fixed risk thresholds for double booking serve as the baseline for learned policies [7]. Our contribution is not a better scheduling model but a study of how RL learners behave on one, and of how much they gain from a model that knows the clinic's rules.</w:t>
      </w:r>
    </w:p>
    <w:p w14:paraId="6C5AA7AF" w14:textId="77777777" w:rsidR="004A08B4" w:rsidRDefault="00000000">
      <w:pPr>
        <w:jc w:val="both"/>
      </w:pPr>
      <w:r>
        <w:rPr>
          <w:b/>
        </w:rPr>
        <w:t>Exploration in RL.</w:t>
      </w:r>
      <w: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[8,9]. Model-based methods such as R-max make optimism explicit [5]. Our schedules are the simple ones a practitioner would try; the 'GLIE-style' schedule here has a floor and is therefore not strictly GLIE.</w:t>
      </w:r>
    </w:p>
    <w:p w14:paraId="6CDFD424" w14:textId="77777777" w:rsidR="004A08B4" w:rsidRDefault="00000000">
      <w:pPr>
        <w:jc w:val="both"/>
      </w:pPr>
      <w:r>
        <w:rPr>
          <w:b/>
        </w:rPr>
        <w:t>Offline RL and shift.</w:t>
      </w:r>
      <w:r>
        <w:t xml:space="preserve"> Learning from logs is limited by data coverage and is sensitive to model error, which motivates pessimism and support constraints [10,11,12]. Robustness to a change in the environment after deployment is a related but different concern, and we treat it with the simplest possible experiment: scoring the trained policies again on sessions with a shifted no-show rate. Known structure is an alternative to more data: in a factored MDP the transition model is assembled from separately specified parts of the state [13], which is the idea behind the structured model of Section 5.2.</w:t>
      </w:r>
    </w:p>
    <w:p w14:paraId="61DA54C0" w14:textId="77777777" w:rsidR="004A08B4" w:rsidRDefault="00000000">
      <w:pPr>
        <w:pStyle w:val="Heading1"/>
      </w:pPr>
      <w:r>
        <w:t>3. Preliminaries: Markov decision processes and the three solution families</w:t>
      </w:r>
    </w:p>
    <w:p w14:paraId="0FF22457" w14:textId="77777777" w:rsidR="004A08B4" w:rsidRDefault="00000000">
      <w:pPr>
        <w:jc w:val="both"/>
      </w:pPr>
      <w: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[3,14,15]</w:t>
      </w:r>
    </w:p>
    <w:p w14:paraId="5768E83C" w14:textId="77777777" w:rsidR="004A08B4" w:rsidRDefault="00000000">
      <w:pPr>
        <w:spacing w:after="80"/>
        <w:jc w:val="center"/>
      </w:pPr>
      <w:r>
        <w:rPr>
          <w:rFonts w:ascii="Cambria Math" w:eastAsia="Cambria Math" w:hAnsi="Cambria Math"/>
        </w:rPr>
        <w:lastRenderedPageBreak/>
        <w:t>V*(s) = max_a [ R(s,a) + γ Σ_{s'} P(s'|s,a) V*(s') ]</w:t>
      </w:r>
      <w:r>
        <w:t xml:space="preserve">        (1)</w:t>
      </w:r>
    </w:p>
    <w:p w14:paraId="6EA21C56" w14:textId="77777777" w:rsidR="004A08B4" w:rsidRDefault="00000000">
      <w:pPr>
        <w:jc w:val="both"/>
      </w:pPr>
      <w:r>
        <w:rPr>
          <w:b/>
        </w:rPr>
        <w:t>Dynamic programming (DP).</w:t>
      </w:r>
      <w: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14:paraId="5C260793" w14:textId="77777777" w:rsidR="004A08B4" w:rsidRDefault="00000000">
      <w:pPr>
        <w:jc w:val="both"/>
      </w:pPr>
      <w:r>
        <w:rPr>
          <w:b/>
        </w:rPr>
        <w:t>Monte Carlo (MC) control.</w:t>
      </w:r>
      <w:r>
        <w:t xml:space="preserve"> Without a model, MC control estimates the action-value Q(s,a) as the average return observed after first visits to (s,a) within complete episodes, and improves an ε-soft policy that is greedy with respect to Q [3,16]. It makes no bootstrapping assumption, so it is unbiased but has high variance and must wait until an episode ends before learning anything.</w:t>
      </w:r>
    </w:p>
    <w:p w14:paraId="39FD87AA" w14:textId="77777777" w:rsidR="004A08B4" w:rsidRDefault="00000000">
      <w:pPr>
        <w:jc w:val="both"/>
      </w:pPr>
      <w:r>
        <w:rPr>
          <w:b/>
        </w:rPr>
        <w:t>Q-learning.</w:t>
      </w:r>
      <w:r>
        <w:t xml:space="preserve"> Tabular Q-learning is a model-free temporal-difference method that bootstraps from its own estimates [8]:</w:t>
      </w:r>
    </w:p>
    <w:p w14:paraId="4E4A68DD" w14:textId="77777777" w:rsidR="004A08B4" w:rsidRDefault="00000000">
      <w:pPr>
        <w:spacing w:after="80"/>
        <w:jc w:val="center"/>
      </w:pPr>
      <w:r>
        <w:rPr>
          <w:rFonts w:ascii="Cambria Math" w:eastAsia="Cambria Math" w:hAnsi="Cambria Math"/>
        </w:rPr>
        <w:t>Q(s,a) ← Q(s,a) + α [ r + γ max_{a'} Q(s',a') − Q(s,a) ]</w:t>
      </w:r>
      <w:r>
        <w:t xml:space="preserve">        (2)</w:t>
      </w:r>
    </w:p>
    <w:p w14:paraId="17A5B38A" w14:textId="77777777" w:rsidR="004A08B4" w:rsidRDefault="00000000">
      <w:pPr>
        <w:jc w:val="both"/>
      </w:pPr>
      <w: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14:paraId="4AE57306" w14:textId="77777777" w:rsidR="004A08B4" w:rsidRDefault="00000000">
      <w:pPr>
        <w:jc w:val="both"/>
      </w:pPr>
      <w:r>
        <w:rPr>
          <w:b/>
        </w:rPr>
        <w:t>Empirical MDPs from logged data.</w:t>
      </w:r>
      <w: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[10,11,12]: (i) a </w:t>
      </w:r>
      <w:r>
        <w:rPr>
          <w:b/>
        </w:rPr>
        <w:t>support constraint</w:t>
      </w:r>
      <w:r>
        <w:t xml:space="preserve">: a pair (s,a) observed fewer than 10 times is completed pessimistically (it transitions to an absorbing terminal state with the worst reward in the data), and (ii) a </w:t>
      </w:r>
      <w:r>
        <w:rPr>
          <w:b/>
        </w:rPr>
        <w:t>terminal pseudo-count</w:t>
      </w:r>
      <w:r>
        <w:t xml:space="preserve">: one pseudo-observation of absorption is added to every supported pair so that no state is estimated to be immortal. </w:t>
      </w:r>
    </w:p>
    <w:p w14:paraId="5F7A885E" w14:textId="77777777" w:rsidR="004A08B4" w:rsidRDefault="00000000">
      <w:pPr>
        <w:pStyle w:val="Heading1"/>
      </w:pPr>
      <w:r>
        <w:t>4. Problem formulation: a clinic overbooking MDP built from real sessions</w:t>
      </w:r>
    </w:p>
    <w:p w14:paraId="7ACE5A28" w14:textId="77777777" w:rsidR="004A08B4" w:rsidRDefault="00000000">
      <w:pPr>
        <w:pStyle w:val="Heading2"/>
      </w:pPr>
      <w:r>
        <w:t>4.1 Real clinic sessions from the Medical Appointment No Shows table</w:t>
      </w:r>
    </w:p>
    <w:p w14:paraId="5965B2D5" w14:textId="77777777" w:rsidR="004A08B4" w:rsidRDefault="00000000">
      <w:pPr>
        <w:jc w:val="both"/>
      </w:pPr>
      <w:r>
        <w:t>The Medical Appointment No Shows table [17] lists 110,527 medical appointments in Brazil, one row per appointment, with the day the appointment was booked, the day it took place, the patient's age, sex and neighbourhood, an SMS reminder flag, enrolment in a welfare programme, flags for hypertension, diabetes, alcoholism and disability, and whether the patient came. After removing one row with a negative age and the 39 appointments on Saturdays, 110,487 appointments of 62,277 patients in 81 neighbourhoods remain, on 26 weekdays between 29 April and 8 June 2016; 20.2% of them were missed.</w:t>
      </w:r>
    </w:p>
    <w:p w14:paraId="2D8A6A6D" w14:textId="77777777" w:rsidR="004A08B4" w:rsidRDefault="00000000">
      <w:pPr>
        <w:jc w:val="both"/>
      </w:pPr>
      <w:r>
        <w:t>A classifier predicts the no-show probability of each appointment from what is known when it is booked: the days between booking and appointment, the patient's age, sex, SMS flag, welfare flag and the four condition flags, the weekday, the numbers of the patient's earlier appointments and earlier no-shows in the table, and the neighbourhood. It is a gradient boosting model [18] fitted on the 24,187 appointments before 9 May 2016, calibrated by isotonic regression [19] on the 21,683 appointments from 9 to 15 May, and applied to the 64,617 appointments from 16 May onwards; both steps use scikit-learn [20]. On these appointments its area under the ROC curve is 0.728, its Brier score 0.144, and its mean predicted no-show probability 22.0% against 19.8% observed. No information from later weeks enters the classifier.</w:t>
      </w:r>
    </w:p>
    <w:p w14:paraId="3221914B" w14:textId="77777777" w:rsidR="004A08B4" w:rsidRDefault="00000000">
      <w:pPr>
        <w:jc w:val="both"/>
      </w:pPr>
      <w:r>
        <w:t xml:space="preserve">The appointments from 16 May onwards are grouped into clinic sessions, one for each neighbourhood and day with at least 5 appointments. Sessions from 16 to 25 May (506) are used only for learning and </w:t>
      </w:r>
      <w:r>
        <w:lastRenderedPageBreak/>
        <w:t>sessions from 30 May to 8 June (592) only for scoring. The no-show rate fell from 21.2% in the first period to 18.5% in the second, so the scoring weeks already differ from the learning weeks.</w:t>
      </w:r>
    </w:p>
    <w:p w14:paraId="4CCFBED7" w14:textId="77777777" w:rsidR="004A08B4" w:rsidRDefault="00000000">
      <w:pPr>
        <w:pStyle w:val="Heading2"/>
      </w:pPr>
      <w:r>
        <w:t>4.2 The overbooking MDP</w:t>
      </w:r>
    </w:p>
    <w:p w14:paraId="58D91AB7" w14:textId="77777777" w:rsidR="004A08B4" w:rsidRDefault="00000000">
      <w:pPr>
        <w:jc w:val="both"/>
      </w:pPr>
      <w:r>
        <w:t>A clinic runs 40 sessions per episode, each with 10 regular slots. An episode draws its sessions at random from the real sessions of one period, keeping the weekday order. The first min(10, n) appointments of a session fill its regular slots, and before the session the clinic books k extra patients, k in {0, 1, 2, 3, 4}, drawn from all appointments on the same weekday of the same period. Whether each patient shows up is what the table records. Overtime is the number of patients above 10, idle is the number of unused slots, and a waiting list of length w (0 to 12) grows by a Poisson(1.5) number of patients per session and shrinks by min(w, k), the number of extra bookings drawn from it; the table has no waiting list, so this is the one simulated part of the clinic. The reward per session is shows − 3 × overtime − 0.5 × idle − 0.4 × waiting list length + 0.3 × (patients drawn from the waiting list). Rewards are discounted with γ = 0.97.</w:t>
      </w:r>
    </w:p>
    <w:p w14:paraId="1BE2CBCE" w14:textId="77777777" w:rsidR="004A08B4" w:rsidRDefault="00000000">
      <w:pPr>
        <w:keepNext/>
        <w:spacing w:after="40"/>
        <w:jc w:val="both"/>
      </w:pPr>
      <w:r>
        <w:rPr>
          <w:b/>
          <w:sz w:val="19"/>
        </w:rPr>
        <w:t xml:space="preserve">Table 1. </w:t>
      </w:r>
      <w:r>
        <w:rPr>
          <w:sz w:val="19"/>
        </w:rPr>
        <w:t>The clinic overbooking MDP.</w:t>
      </w:r>
    </w:p>
    <w:tbl>
      <w:tblPr>
        <w:tblStyle w:val="TableGrid"/>
        <w:tblW w:w="0" w:type="auto"/>
        <w:jc w:val="center"/>
        <w:tblLook w:val="04A0" w:firstRow="1" w:lastRow="0" w:firstColumn="1" w:lastColumn="0" w:noHBand="0" w:noVBand="1"/>
      </w:tblPr>
      <w:tblGrid>
        <w:gridCol w:w="2041"/>
        <w:gridCol w:w="7257"/>
      </w:tblGrid>
      <w:tr w:rsidR="004A08B4" w14:paraId="1EB259EC" w14:textId="77777777">
        <w:trPr>
          <w:jc w:val="center"/>
        </w:trPr>
        <w:tc>
          <w:tcPr>
            <w:tcW w:w="2041" w:type="dxa"/>
            <w:shd w:val="clear" w:color="auto" w:fill="E7E6E6"/>
          </w:tcPr>
          <w:p w14:paraId="66B151D6" w14:textId="77777777" w:rsidR="004A08B4" w:rsidRDefault="00000000">
            <w:pPr>
              <w:spacing w:after="0"/>
            </w:pPr>
            <w:r>
              <w:rPr>
                <w:b/>
                <w:sz w:val="17"/>
              </w:rPr>
              <w:t>Element</w:t>
            </w:r>
          </w:p>
        </w:tc>
        <w:tc>
          <w:tcPr>
            <w:tcW w:w="7257" w:type="dxa"/>
            <w:shd w:val="clear" w:color="auto" w:fill="E7E6E6"/>
          </w:tcPr>
          <w:p w14:paraId="3B9D5AD4" w14:textId="77777777" w:rsidR="004A08B4" w:rsidRDefault="00000000">
            <w:pPr>
              <w:spacing w:after="0"/>
              <w:jc w:val="center"/>
            </w:pPr>
            <w:r>
              <w:rPr>
                <w:b/>
                <w:sz w:val="17"/>
              </w:rPr>
              <w:t>Definition</w:t>
            </w:r>
          </w:p>
        </w:tc>
      </w:tr>
      <w:tr w:rsidR="004A08B4" w14:paraId="3666D06A" w14:textId="77777777">
        <w:trPr>
          <w:jc w:val="center"/>
        </w:trPr>
        <w:tc>
          <w:tcPr>
            <w:tcW w:w="2041" w:type="dxa"/>
          </w:tcPr>
          <w:p w14:paraId="3B308395" w14:textId="77777777" w:rsidR="004A08B4" w:rsidRDefault="00000000">
            <w:pPr>
              <w:spacing w:after="0"/>
            </w:pPr>
            <w:r>
              <w:rPr>
                <w:sz w:val="17"/>
              </w:rPr>
              <w:t>State (60)</w:t>
            </w:r>
          </w:p>
        </w:tc>
        <w:tc>
          <w:tcPr>
            <w:tcW w:w="7257" w:type="dxa"/>
          </w:tcPr>
          <w:p w14:paraId="4F34C498" w14:textId="77777777" w:rsidR="004A08B4" w:rsidRDefault="00000000">
            <w:pPr>
              <w:spacing w:after="0"/>
              <w:jc w:val="center"/>
            </w:pPr>
            <w:r>
              <w:rPr>
                <w:sz w:val="17"/>
              </w:rPr>
              <w:t>slots filled (3: 5 to 7, 8 or 9, 10) × predicted no-show risk band (4: quartiles of the session mean, cut points 0.175, 0.215, 0.257) × waiting list band (5: lengths 0, 1 or 2, 3 to 5, 6 to 8, 9 or more)</w:t>
            </w:r>
          </w:p>
        </w:tc>
      </w:tr>
      <w:tr w:rsidR="004A08B4" w14:paraId="3F84B052" w14:textId="77777777">
        <w:trPr>
          <w:jc w:val="center"/>
        </w:trPr>
        <w:tc>
          <w:tcPr>
            <w:tcW w:w="2041" w:type="dxa"/>
          </w:tcPr>
          <w:p w14:paraId="21563A24" w14:textId="77777777" w:rsidR="004A08B4" w:rsidRDefault="00000000">
            <w:pPr>
              <w:spacing w:after="0"/>
            </w:pPr>
            <w:r>
              <w:rPr>
                <w:sz w:val="17"/>
              </w:rPr>
              <w:t>Actions (5)</w:t>
            </w:r>
          </w:p>
        </w:tc>
        <w:tc>
          <w:tcPr>
            <w:tcW w:w="7257" w:type="dxa"/>
          </w:tcPr>
          <w:p w14:paraId="0401436F" w14:textId="77777777" w:rsidR="004A08B4" w:rsidRDefault="00000000">
            <w:pPr>
              <w:spacing w:after="0"/>
              <w:jc w:val="center"/>
            </w:pPr>
            <w:r>
              <w:rPr>
                <w:sz w:val="17"/>
              </w:rPr>
              <w:t>book k extra patients, k = 0 to 4 (labels +0, +1, +2, +3, +4)</w:t>
            </w:r>
          </w:p>
        </w:tc>
      </w:tr>
      <w:tr w:rsidR="004A08B4" w14:paraId="5EBE7D22" w14:textId="77777777">
        <w:trPr>
          <w:jc w:val="center"/>
        </w:trPr>
        <w:tc>
          <w:tcPr>
            <w:tcW w:w="2041" w:type="dxa"/>
          </w:tcPr>
          <w:p w14:paraId="606D2011" w14:textId="77777777" w:rsidR="004A08B4" w:rsidRDefault="00000000">
            <w:pPr>
              <w:spacing w:after="0"/>
            </w:pPr>
            <w:r>
              <w:rPr>
                <w:sz w:val="17"/>
              </w:rPr>
              <w:t>Reward per session</w:t>
            </w:r>
          </w:p>
        </w:tc>
        <w:tc>
          <w:tcPr>
            <w:tcW w:w="7257" w:type="dxa"/>
          </w:tcPr>
          <w:p w14:paraId="557403B1" w14:textId="77777777" w:rsidR="004A08B4" w:rsidRDefault="00000000">
            <w:pPr>
              <w:spacing w:after="0"/>
              <w:jc w:val="center"/>
            </w:pPr>
            <w:r>
              <w:rPr>
                <w:sz w:val="17"/>
              </w:rPr>
              <w:t>shows − 3 overtime − 0.5 idle − 0.4 waiting list + 0.3 drawn from waiting list</w:t>
            </w:r>
          </w:p>
        </w:tc>
      </w:tr>
      <w:tr w:rsidR="004A08B4" w14:paraId="677EBF86" w14:textId="77777777">
        <w:trPr>
          <w:jc w:val="center"/>
        </w:trPr>
        <w:tc>
          <w:tcPr>
            <w:tcW w:w="2041" w:type="dxa"/>
          </w:tcPr>
          <w:p w14:paraId="4CD36767" w14:textId="77777777" w:rsidR="004A08B4" w:rsidRDefault="00000000">
            <w:pPr>
              <w:spacing w:after="0"/>
            </w:pPr>
            <w:r>
              <w:rPr>
                <w:sz w:val="17"/>
              </w:rPr>
              <w:t>Discount, horizon</w:t>
            </w:r>
          </w:p>
        </w:tc>
        <w:tc>
          <w:tcPr>
            <w:tcW w:w="7257" w:type="dxa"/>
          </w:tcPr>
          <w:p w14:paraId="6532C364" w14:textId="77777777" w:rsidR="004A08B4" w:rsidRDefault="00000000">
            <w:pPr>
              <w:spacing w:after="0"/>
              <w:jc w:val="center"/>
            </w:pPr>
            <w:r>
              <w:rPr>
                <w:sz w:val="17"/>
              </w:rPr>
              <w:t>γ = 0.97; 40 sessions per episode</w:t>
            </w:r>
          </w:p>
        </w:tc>
      </w:tr>
      <w:tr w:rsidR="004A08B4" w14:paraId="3969F71E" w14:textId="77777777">
        <w:trPr>
          <w:jc w:val="center"/>
        </w:trPr>
        <w:tc>
          <w:tcPr>
            <w:tcW w:w="2041" w:type="dxa"/>
          </w:tcPr>
          <w:p w14:paraId="04865C9D" w14:textId="77777777" w:rsidR="004A08B4" w:rsidRDefault="00000000">
            <w:pPr>
              <w:spacing w:after="0"/>
            </w:pPr>
            <w:r>
              <w:rPr>
                <w:sz w:val="17"/>
              </w:rPr>
              <w:t>Overbooking rule</w:t>
            </w:r>
          </w:p>
        </w:tc>
        <w:tc>
          <w:tcPr>
            <w:tcW w:w="7257" w:type="dxa"/>
          </w:tcPr>
          <w:p w14:paraId="319B99D9" w14:textId="77777777" w:rsidR="004A08B4" w:rsidRDefault="00000000">
            <w:pPr>
              <w:spacing w:after="0"/>
              <w:jc w:val="center"/>
            </w:pPr>
            <w:r>
              <w:rPr>
                <w:sz w:val="17"/>
              </w:rPr>
              <w:t>book one extra patient when the predicted risk band is 0 or 1, otherwise two extra</w:t>
            </w:r>
          </w:p>
        </w:tc>
      </w:tr>
      <w:tr w:rsidR="004A08B4" w14:paraId="3A17C74A" w14:textId="77777777">
        <w:trPr>
          <w:jc w:val="center"/>
        </w:trPr>
        <w:tc>
          <w:tcPr>
            <w:tcW w:w="2041" w:type="dxa"/>
          </w:tcPr>
          <w:p w14:paraId="313A1935" w14:textId="77777777" w:rsidR="004A08B4" w:rsidRDefault="00000000">
            <w:pPr>
              <w:spacing w:after="0"/>
            </w:pPr>
            <w:r>
              <w:rPr>
                <w:sz w:val="17"/>
              </w:rPr>
              <w:t>Behaviour policy</w:t>
            </w:r>
          </w:p>
        </w:tc>
        <w:tc>
          <w:tcPr>
            <w:tcW w:w="7257" w:type="dxa"/>
          </w:tcPr>
          <w:p w14:paraId="1CE5E1E5" w14:textId="77777777" w:rsidR="004A08B4" w:rsidRDefault="00000000">
            <w:pPr>
              <w:spacing w:after="0"/>
              <w:jc w:val="center"/>
            </w:pPr>
            <w:r>
              <w:rPr>
                <w:sz w:val="17"/>
              </w:rPr>
              <w:t>the rule with ε = 0.25 uniformly random actions</w:t>
            </w:r>
          </w:p>
        </w:tc>
      </w:tr>
      <w:tr w:rsidR="004A08B4" w14:paraId="233E1B26" w14:textId="77777777">
        <w:trPr>
          <w:jc w:val="center"/>
        </w:trPr>
        <w:tc>
          <w:tcPr>
            <w:tcW w:w="2041" w:type="dxa"/>
          </w:tcPr>
          <w:p w14:paraId="3D452518" w14:textId="77777777" w:rsidR="004A08B4" w:rsidRDefault="00000000">
            <w:pPr>
              <w:spacing w:after="0"/>
            </w:pPr>
            <w:r>
              <w:rPr>
                <w:sz w:val="17"/>
              </w:rPr>
              <w:t>Data</w:t>
            </w:r>
          </w:p>
        </w:tc>
        <w:tc>
          <w:tcPr>
            <w:tcW w:w="7257" w:type="dxa"/>
          </w:tcPr>
          <w:p w14:paraId="20ACE0F0" w14:textId="77777777" w:rsidR="004A08B4" w:rsidRDefault="00000000">
            <w:pPr>
              <w:spacing w:after="0"/>
              <w:jc w:val="center"/>
            </w:pPr>
            <w:r>
              <w:rPr>
                <w:sz w:val="17"/>
              </w:rPr>
              <w:t>Medical Appointment No Shows: 506 learning sessions (16 to 25 May 2016), 592 scoring sessions (30 May to 8 June 2016)</w:t>
            </w:r>
          </w:p>
        </w:tc>
      </w:tr>
    </w:tbl>
    <w:p w14:paraId="20A450FB" w14:textId="77777777" w:rsidR="004A08B4" w:rsidRDefault="004A08B4">
      <w:pPr>
        <w:spacing w:after="80"/>
      </w:pPr>
    </w:p>
    <w:p w14:paraId="5AC36E4C" w14:textId="77777777" w:rsidR="004A08B4" w:rsidRDefault="00000000">
      <w:pPr>
        <w:jc w:val="both"/>
      </w:pPr>
      <w: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60 states, a given state and action pair outside the rule would be seen about 5.0 times in 150 logged episodes and about 50 times in 1,500; since pairs seen fewer than 10 times are treated as unsupported, the small dataset cannot support most of the actions the optimum uses, while the large one can. (Visits are not spread evenly, so this is an order of magnitude argument.) Second, the waiting list rewards overbooking beyond the show rate trade-off, because extra bookings drain it. Third, the risk band in the state comes from the classifier, not from the attendance itself, so a change in how often patients come that the classifier has not seen does not change the state.</w:t>
      </w:r>
    </w:p>
    <w:p w14:paraId="166B2D88" w14:textId="77777777" w:rsidR="004A08B4" w:rsidRDefault="00000000">
      <w:pPr>
        <w:pStyle w:val="Heading1"/>
      </w:pPr>
      <w:r>
        <w:t>5. Method: exploration schedules, shift evaluation and a structured model</w:t>
      </w:r>
    </w:p>
    <w:p w14:paraId="28BE7EAB" w14:textId="77777777" w:rsidR="004A08B4" w:rsidRDefault="00000000">
      <w:pPr>
        <w:pStyle w:val="Heading2"/>
      </w:pPr>
      <w:r>
        <w:t>5.1 Exploration schedules, normalised learning efficiency and shift evaluation</w:t>
      </w:r>
    </w:p>
    <w:p w14:paraId="2F0E2BCE" w14:textId="77777777" w:rsidR="004A08B4" w:rsidRDefault="00000000">
      <w:pPr>
        <w:jc w:val="both"/>
      </w:pPr>
      <w:r>
        <w:t>Both learners are trained on a model fitted to the logged episodes and sample experience from that model (never from the scoring sessions). Let k be the step count and T the budget (150,000 steps). The five schedules are</w:t>
      </w:r>
    </w:p>
    <w:p w14:paraId="4DB354D4" w14:textId="77777777" w:rsidR="004A08B4" w:rsidRDefault="00000000">
      <w:pPr>
        <w:spacing w:after="80"/>
        <w:jc w:val="center"/>
      </w:pPr>
      <w:r>
        <w:rPr>
          <w:rFonts w:ascii="Cambria Math" w:eastAsia="Cambria Math" w:hAnsi="Cambria Math"/>
        </w:rPr>
        <w:t>constant: ε_k = 0.1;   exponential: ε_k = 0.05 + 0.95 exp(−5k/T);   1/k-type: ε_k = max(0.02, c / (c + k)),  c = T / 50;   near-greedy: ε_k = 0.02,</w:t>
      </w:r>
      <w:r>
        <w:t xml:space="preserve">        (3)</w:t>
      </w:r>
    </w:p>
    <w:p w14:paraId="73CA1E6E" w14:textId="77777777" w:rsidR="004A08B4" w:rsidRDefault="00000000">
      <w:pPr>
        <w:jc w:val="both"/>
      </w:pPr>
      <w:r>
        <w:t>and the optimistic initialisation schedule uses ε_k = 0.02 together with an initial action value q0 = 0.5 × 14 × (1 − γ^H) / (1 − γ) = 164.3, where 14 is an assumed upper bound on the reward per session and H = 40. With c = 3,000 the 1/k schedule equals 0.5 at k = c and reaches its floor only near the end of the budget; because of the floor it is not strictly GLIE [4]. MC control uses first visit returns with incremental averaging; Q-learning uses a visit count step size [8,9].</w:t>
      </w:r>
    </w:p>
    <w:p w14:paraId="2BFE64DD" w14:textId="77777777" w:rsidR="004A08B4" w:rsidRDefault="00000000">
      <w:pPr>
        <w:jc w:val="both"/>
      </w:pPr>
      <w:r>
        <w:t xml:space="preserve">Learning curves are measured by recording, at 26 evenly spaced checkpoints, the value of the greedy policy on a large 'oracle' model (Section 7.1 explains what that value means). The raw values depend on </w:t>
      </w:r>
      <w:r>
        <w:lastRenderedPageBreak/>
        <w:t>the scale of the problem, so we normalise them against the clinic's own behaviour and against the optimum of the same model:</w:t>
      </w:r>
    </w:p>
    <w:p w14:paraId="59703259" w14:textId="77777777" w:rsidR="004A08B4" w:rsidRDefault="00000000">
      <w:pPr>
        <w:spacing w:after="80"/>
        <w:jc w:val="center"/>
      </w:pPr>
      <w:r>
        <w:rPr>
          <w:rFonts w:ascii="Cambria Math" w:eastAsia="Cambria Math" w:hAnsi="Cambria Math"/>
        </w:rPr>
        <w:t>v(π) = [J(π) − J_beh] / [J_opt − J_beh],</w:t>
      </w:r>
      <w:r>
        <w:t xml:space="preserve">        (4)</w:t>
      </w:r>
    </w:p>
    <w:p w14:paraId="404865C9" w14:textId="77777777" w:rsidR="004A08B4" w:rsidRDefault="00000000">
      <w:pPr>
        <w:jc w:val="both"/>
      </w:pPr>
      <w:r>
        <w:t>so that v = 0 is the behaviour policy and v = 1 the model optimum. We summarise a learning curve by its mean over the checkpoints and by the first checkpoint reaching 90% of the possible improvement:</w:t>
      </w:r>
    </w:p>
    <w:p w14:paraId="3475A79D" w14:textId="77777777" w:rsidR="004A08B4" w:rsidRDefault="00000000">
      <w:pPr>
        <w:spacing w:after="80"/>
        <w:jc w:val="center"/>
      </w:pPr>
      <w:r>
        <w:rPr>
          <w:rFonts w:ascii="Cambria Math" w:eastAsia="Cambria Math" w:hAnsi="Cambria Math"/>
        </w:rPr>
        <w:t>AUC = (1 / K) Σ_j v(π_{t_j}),      t90 = min { t_j : v(π_{t_j}) ≥ 0.9 },      K = 26.</w:t>
      </w:r>
      <w:r>
        <w:t xml:space="preserve">        (5)</w:t>
      </w:r>
    </w:p>
    <w:p w14:paraId="20ABF27A" w14:textId="77777777" w:rsidR="004A08B4" w:rsidRDefault="00000000">
      <w:pPr>
        <w:jc w:val="both"/>
      </w:pPr>
      <w:r>
        <w:t>The AUC rewards fast learning and penalises a slow start, and t90 asks whether the optimum is approached at all. The table cannot change how often patients come, so the evaluation under shift changes the recorded outcomes of the scoring sessions instead: with r the no-show rate of the scoring sessions, each recorded show becomes a no-show with probability δ / (1 − r) when δ &gt; 0, and each recorded no-show becomes a show with probability −δ / r when δ &lt; 0:</w:t>
      </w:r>
    </w:p>
    <w:p w14:paraId="7F81EDE2" w14:textId="77777777" w:rsidR="004A08B4" w:rsidRDefault="00000000">
      <w:pPr>
        <w:spacing w:after="80"/>
        <w:jc w:val="center"/>
      </w:pPr>
      <w:r>
        <w:rPr>
          <w:rFonts w:ascii="Cambria Math" w:eastAsia="Cambria Math" w:hAnsi="Cambria Math"/>
        </w:rPr>
        <w:t>Pr(show → no-show) = δ / (1 − r)  if δ &gt; 0,      Pr(no-show → show) = −δ / r  if δ &lt; 0,      δ ∈ { 0, +0.08, −0.05 }.</w:t>
      </w:r>
      <w:r>
        <w:t xml:space="preserve">        (6)</w:t>
      </w:r>
    </w:p>
    <w:p w14:paraId="369006D1" w14:textId="77777777" w:rsidR="004A08B4" w:rsidRDefault="00000000">
      <w:pPr>
        <w:jc w:val="both"/>
      </w:pPr>
      <w:r>
        <w:t>This moves the no-show rate of the scoring sessions from 18.5% to 26.4% and 13.5%. The policy, trained on nominal data, is not changed, and neither are the predicted risks, so the shift does not move the visited states: a policy can only notice it through the waiting list.</w:t>
      </w:r>
    </w:p>
    <w:p w14:paraId="4E62423D" w14:textId="77777777" w:rsidR="004A08B4" w:rsidRDefault="00000000">
      <w:pPr>
        <w:spacing w:after="0" w:line="240" w:lineRule="auto"/>
        <w:ind w:left="397"/>
      </w:pPr>
      <w:r>
        <w:rPr>
          <w:rFonts w:ascii="Courier New" w:eastAsia="Courier New" w:hAnsi="Courier New"/>
          <w:sz w:val="17"/>
        </w:rPr>
        <w:t>Algorithm 1  Exploration schedule study</w:t>
      </w:r>
    </w:p>
    <w:p w14:paraId="2A93EE7C" w14:textId="77777777" w:rsidR="004A08B4" w:rsidRDefault="00000000">
      <w:pPr>
        <w:spacing w:after="0" w:line="240" w:lineRule="auto"/>
        <w:ind w:left="397"/>
      </w:pPr>
      <w:r>
        <w:rPr>
          <w:rFonts w:ascii="Courier New" w:eastAsia="Courier New" w:hAnsi="Courier New"/>
          <w:sz w:val="17"/>
        </w:rPr>
        <w:t xml:space="preserve"> input : logged clinic days D (150 episodes from the learning sessions), schedule list, learners {Q-learning, MC}, budget T, shift list</w:t>
      </w:r>
    </w:p>
    <w:p w14:paraId="0830DA1A" w14:textId="77777777" w:rsidR="004A08B4" w:rsidRDefault="00000000">
      <w:pPr>
        <w:spacing w:after="0" w:line="240" w:lineRule="auto"/>
        <w:ind w:left="397"/>
      </w:pPr>
      <w:r>
        <w:rPr>
          <w:rFonts w:ascii="Courier New" w:eastAsia="Courier New" w:hAnsi="Courier New"/>
          <w:sz w:val="17"/>
        </w:rPr>
        <w:t xml:space="preserve"> 1. fit the MDP from D (pairs seen &lt; 10 times are unsupported; unsupported pairs are absorbing with the worst reward)</w:t>
      </w:r>
    </w:p>
    <w:p w14:paraId="552BBCC2" w14:textId="77777777" w:rsidR="004A08B4" w:rsidRDefault="00000000">
      <w:pPr>
        <w:spacing w:after="0" w:line="240" w:lineRule="auto"/>
        <w:ind w:left="397"/>
      </w:pPr>
      <w:r>
        <w:rPr>
          <w:rFonts w:ascii="Courier New" w:eastAsia="Courier New" w:hAnsi="Courier New"/>
          <w:sz w:val="17"/>
        </w:rPr>
        <w:t xml:space="preserve"> 2. for each schedule and each learner:</w:t>
      </w:r>
    </w:p>
    <w:p w14:paraId="09F549DA" w14:textId="77777777" w:rsidR="004A08B4" w:rsidRDefault="00000000">
      <w:pPr>
        <w:spacing w:after="0" w:line="240" w:lineRule="auto"/>
        <w:ind w:left="397"/>
      </w:pPr>
      <w:r>
        <w:rPr>
          <w:rFonts w:ascii="Courier New" w:eastAsia="Courier New" w:hAnsi="Courier New"/>
          <w:sz w:val="17"/>
        </w:rPr>
        <w:t xml:space="preserve">      run the learner for T steps in the fitted MDP with eps_k (and q0); every T/25 steps record J(greedy policy) on the oracle MDP</w:t>
      </w:r>
    </w:p>
    <w:p w14:paraId="221EEED6" w14:textId="77777777" w:rsidR="004A08B4" w:rsidRDefault="00000000">
      <w:pPr>
        <w:spacing w:after="0" w:line="240" w:lineRule="auto"/>
        <w:ind w:left="397"/>
      </w:pPr>
      <w:r>
        <w:rPr>
          <w:rFonts w:ascii="Courier New" w:eastAsia="Courier New" w:hAnsi="Courier New"/>
          <w:sz w:val="17"/>
        </w:rPr>
        <w:t xml:space="preserve">      fill unobserved states with the logged modal action; score the final policy on the scoring sessions and their shifted versions (120 episodes)</w:t>
      </w:r>
    </w:p>
    <w:p w14:paraId="17BD5BE4" w14:textId="77777777" w:rsidR="004A08B4" w:rsidRDefault="00000000">
      <w:pPr>
        <w:spacing w:after="0" w:line="240" w:lineRule="auto"/>
        <w:ind w:left="397"/>
      </w:pPr>
      <w:r>
        <w:rPr>
          <w:rFonts w:ascii="Courier New" w:eastAsia="Courier New" w:hAnsi="Courier New"/>
          <w:sz w:val="17"/>
        </w:rPr>
        <w:t xml:space="preserve"> 3. normalise curves with Eq. (4); compute AUC and t90 with Eq. (5)</w:t>
      </w:r>
    </w:p>
    <w:p w14:paraId="567AECA1" w14:textId="77777777" w:rsidR="004A08B4" w:rsidRDefault="00000000">
      <w:pPr>
        <w:spacing w:after="0" w:line="240" w:lineRule="auto"/>
        <w:ind w:left="397"/>
      </w:pPr>
      <w:r>
        <w:rPr>
          <w:rFonts w:ascii="Courier New" w:eastAsia="Courier New" w:hAnsi="Courier New"/>
          <w:sz w:val="17"/>
        </w:rPr>
        <w:t xml:space="preserve"> 4. repeat over independent data draws; report means and 95% intervals</w:t>
      </w:r>
    </w:p>
    <w:p w14:paraId="44D4BC2C" w14:textId="77777777" w:rsidR="004A08B4" w:rsidRDefault="004A08B4">
      <w:pPr>
        <w:spacing w:after="40"/>
      </w:pPr>
    </w:p>
    <w:p w14:paraId="3043BC1A" w14:textId="77777777" w:rsidR="004A08B4" w:rsidRDefault="00000000">
      <w:pPr>
        <w:pStyle w:val="Heading2"/>
      </w:pPr>
      <w:r>
        <w:t>5.2 A structured model of the clinic solved by DP</w:t>
      </w:r>
    </w:p>
    <w:p w14:paraId="3193FC4D" w14:textId="77777777" w:rsidR="004A08B4" w:rsidRDefault="00000000">
      <w:pPr>
        <w:jc w:val="both"/>
      </w:pPr>
      <w:r>
        <w:t>Section 4.2 explains what limits any learner that works on the empirical MDP of Section 3: it estimates P(s' | s, a) separately for each of the 300 pairs (s, a), and the pairs that the optimum uses are rarely logged. A structured model estimates far fewer quantities. The clinic's own rules are taken as known: the 10 regular slots, the reward of Table 1, and the fact that k extra bookings take min(w, k) patients off a waiting list of length w. Only patient behaviour is learned: how likely the booked patients are to come, which the classifier of Section 4.1 provides, how often each combination of slots filled and risk band occurs, and the mean number λ of patients who join the waiting list in a session. A model assembled in this way from separately specified parts of the state is a factored MDP [13]; here 26 numbers are estimated from the logs, against 18,300 transition probabilities in the empirical MDP.</w:t>
      </w:r>
    </w:p>
    <w:p w14:paraId="1542DB0F" w14:textId="77777777" w:rsidR="004A08B4" w:rsidRDefault="00000000">
      <w:pPr>
        <w:jc w:val="both"/>
      </w:pPr>
      <w:r>
        <w:t>Write the state as s = (c, v), where c is one of the 12 combinations of slots filled and risk band and v the waiting list band. From the logged sessions, f̂(c) is the share of sessions in cell c (with 0.5 added to every cell); λ̂ is the mean of w_{t+1} − (w_t − min(w_t, k_t)) over consecutive sessions in which the list did not reach its cap of 12; and π(w | v), the share of each exact list length w among the logged sessions in band v, links the band to the length. With (x)⁺ = max(0, x), the expected reward of booking k extra patients is</w:t>
      </w:r>
    </w:p>
    <w:p w14:paraId="40DA940F" w14:textId="77777777" w:rsidR="004A08B4" w:rsidRDefault="00000000">
      <w:pPr>
        <w:spacing w:after="80"/>
        <w:jc w:val="center"/>
      </w:pPr>
      <w:r>
        <w:rPr>
          <w:rFonts w:ascii="Cambria Math" w:eastAsia="Cambria Math" w:hAnsi="Cambria Math"/>
        </w:rPr>
        <w:t>R̃(s, k) = mean_{i ∈ L_c} E[ N_i − 3 (N_i − 10)⁺ − 0.5 (10 − N_i)⁺ ]  +  E_w[ 0.3 min(w, k) − 0.4 w ],</w:t>
      </w:r>
      <w:r>
        <w:t xml:space="preserve">        (7)</w:t>
      </w:r>
    </w:p>
    <w:p w14:paraId="1C6ED37A" w14:textId="77777777" w:rsidR="004A08B4" w:rsidRDefault="00000000">
      <w:pPr>
        <w:jc w:val="both"/>
      </w:pPr>
      <w:r>
        <w:t xml:space="preserve">where L_c holds the logged sessions of cell c (up to 400), and N_i, the number of patients who come, is a sum of independent Bernoulli variables: one for each booked patient of session i, with the session's mean predicted attendance probability, and one for each extra patient, with probability 0.778, one minus the </w:t>
      </w:r>
      <w:r>
        <w:lastRenderedPageBreak/>
        <w:t>mean predicted risk in the learning period; its distribution is computed exactly by convolution. The second expectation is over w drawn from π(w | v). Tomorrow's patients do not depend on today's booking, so the next state follows as</w:t>
      </w:r>
    </w:p>
    <w:p w14:paraId="62B3A27F" w14:textId="77777777" w:rsidR="004A08B4" w:rsidRDefault="00000000">
      <w:pPr>
        <w:spacing w:after="80"/>
        <w:jc w:val="center"/>
      </w:pPr>
      <w:r>
        <w:rPr>
          <w:rFonts w:ascii="Cambria Math" w:eastAsia="Cambria Math" w:hAnsi="Cambria Math"/>
        </w:rPr>
        <w:t>P̃(c', v' | s, k) = f̂(c') Pr[ band(min(12, w − min(w, k) + A)) = v' ],</w:t>
      </w:r>
      <w:r>
        <w:t xml:space="preserve">        (8)</w:t>
      </w:r>
    </w:p>
    <w:p w14:paraId="206DBE4D" w14:textId="77777777" w:rsidR="004A08B4" w:rsidRDefault="00000000">
      <w:pPr>
        <w:jc w:val="both"/>
      </w:pPr>
      <w:r>
        <w:t>with w drawn from π(w | v) and the number of new patients A drawn from Poisson(λ̂). Eq. (7) and (8) give a reward and a transition for every pair (s, k), whether or not the logs contain it, so no pair is unsupported and no fallback is needed. The model is solved with value iteration (Eq. 1), the solver of Section 3. The same model can also be given to MC control and Q-learning in place of the empirical MDP, which separates the effect of the model from that of the learner.</w:t>
      </w:r>
    </w:p>
    <w:p w14:paraId="2D2A537C" w14:textId="77777777" w:rsidR="004A08B4" w:rsidRDefault="00000000">
      <w:pPr>
        <w:spacing w:after="0" w:line="240" w:lineRule="auto"/>
        <w:ind w:left="397"/>
      </w:pPr>
      <w:r>
        <w:rPr>
          <w:rFonts w:ascii="Courier New" w:eastAsia="Courier New" w:hAnsi="Courier New"/>
          <w:sz w:val="17"/>
        </w:rPr>
        <w:t>Algorithm 2  Structured model DP</w:t>
      </w:r>
    </w:p>
    <w:p w14:paraId="4BD188C6" w14:textId="77777777" w:rsidR="004A08B4" w:rsidRDefault="00000000">
      <w:pPr>
        <w:spacing w:after="0" w:line="240" w:lineRule="auto"/>
        <w:ind w:left="397"/>
      </w:pPr>
      <w:r>
        <w:rPr>
          <w:rFonts w:ascii="Courier New" w:eastAsia="Courier New" w:hAnsi="Courier New"/>
          <w:sz w:val="17"/>
        </w:rPr>
        <w:t xml:space="preserve"> input : logged clinic days D; predicted no-show risks of the booked patients; the clinic's rules (10 slots, reward of Table 1, waiting list emptied by extra bookings)</w:t>
      </w:r>
    </w:p>
    <w:p w14:paraId="4078EDC5" w14:textId="77777777" w:rsidR="004A08B4" w:rsidRDefault="00000000">
      <w:pPr>
        <w:spacing w:after="0" w:line="240" w:lineRule="auto"/>
        <w:ind w:left="397"/>
      </w:pPr>
      <w:r>
        <w:rPr>
          <w:rFonts w:ascii="Courier New" w:eastAsia="Courier New" w:hAnsi="Courier New"/>
          <w:sz w:val="17"/>
        </w:rPr>
        <w:t xml:space="preserve"> 1. estimate from D: the cell shares f(c), the arrival rate λ and π(w|v)</w:t>
      </w:r>
    </w:p>
    <w:p w14:paraId="7A46703C" w14:textId="77777777" w:rsidR="004A08B4" w:rsidRDefault="00000000">
      <w:pPr>
        <w:spacing w:after="0" w:line="240" w:lineRule="auto"/>
        <w:ind w:left="397"/>
      </w:pPr>
      <w:r>
        <w:rPr>
          <w:rFonts w:ascii="Courier New" w:eastAsia="Courier New" w:hAnsi="Courier New"/>
          <w:sz w:val="17"/>
        </w:rPr>
        <w:t xml:space="preserve"> 2. for every state s and every k = 0 to 4 compute R(s,k) with Eq. (7) and P(s'|s,k) with Eq. (8)</w:t>
      </w:r>
    </w:p>
    <w:p w14:paraId="7B4CAD8C" w14:textId="77777777" w:rsidR="004A08B4" w:rsidRDefault="00000000">
      <w:pPr>
        <w:spacing w:after="0" w:line="240" w:lineRule="auto"/>
        <w:ind w:left="397"/>
      </w:pPr>
      <w:r>
        <w:rPr>
          <w:rFonts w:ascii="Courier New" w:eastAsia="Courier New" w:hAnsi="Courier New"/>
          <w:sz w:val="17"/>
        </w:rPr>
        <w:t xml:space="preserve"> 3. solve the model by value iteration (Eq. 1) and use the greedy policy in every state</w:t>
      </w:r>
    </w:p>
    <w:p w14:paraId="47AAC886" w14:textId="77777777" w:rsidR="004A08B4" w:rsidRDefault="00000000">
      <w:pPr>
        <w:spacing w:after="0" w:line="240" w:lineRule="auto"/>
        <w:ind w:left="397"/>
      </w:pPr>
      <w:r>
        <w:rPr>
          <w:rFonts w:ascii="Courier New" w:eastAsia="Courier New" w:hAnsi="Courier New"/>
          <w:sz w:val="17"/>
        </w:rPr>
        <w:t xml:space="preserve"> 4. optionally, train MC control or Q-learning on the same model instead of step 3</w:t>
      </w:r>
    </w:p>
    <w:p w14:paraId="7DDB8F79" w14:textId="77777777" w:rsidR="004A08B4" w:rsidRDefault="004A08B4">
      <w:pPr>
        <w:spacing w:after="40"/>
      </w:pPr>
    </w:p>
    <w:p w14:paraId="6B1C0A24" w14:textId="77777777" w:rsidR="004A08B4" w:rsidRDefault="00000000">
      <w:pPr>
        <w:pStyle w:val="Heading1"/>
      </w:pPr>
      <w:r>
        <w:t>6. Experimental protocol</w:t>
      </w:r>
    </w:p>
    <w:p w14:paraId="563D7F77" w14:textId="4C45B9E6" w:rsidR="004A08B4" w:rsidRDefault="00000000">
      <w:pPr>
        <w:pStyle w:val="Heading2"/>
      </w:pPr>
      <w:r>
        <w:t>6.</w:t>
      </w:r>
      <w:r w:rsidR="00FF71A9">
        <w:t>1</w:t>
      </w:r>
      <w:r>
        <w:t xml:space="preserve"> Data, solvers and scoring</w:t>
      </w:r>
    </w:p>
    <w:p w14:paraId="104FD2D2" w14:textId="77777777" w:rsidR="004A08B4" w:rsidRDefault="00000000">
      <w:pPr>
        <w:keepNext/>
        <w:spacing w:after="40"/>
        <w:jc w:val="both"/>
      </w:pPr>
      <w:r>
        <w:rPr>
          <w:b/>
          <w:sz w:val="19"/>
        </w:rPr>
        <w:t xml:space="preserve">Table 2. </w:t>
      </w:r>
      <w:r>
        <w:rPr>
          <w:sz w:val="19"/>
        </w:rPr>
        <w:t>Experimental configuration.</w:t>
      </w:r>
    </w:p>
    <w:tbl>
      <w:tblPr>
        <w:tblStyle w:val="TableGrid"/>
        <w:tblW w:w="0" w:type="auto"/>
        <w:jc w:val="center"/>
        <w:tblLook w:val="04A0" w:firstRow="1" w:lastRow="0" w:firstColumn="1" w:lastColumn="0" w:noHBand="0" w:noVBand="1"/>
      </w:tblPr>
      <w:tblGrid>
        <w:gridCol w:w="2835"/>
        <w:gridCol w:w="6236"/>
      </w:tblGrid>
      <w:tr w:rsidR="004A08B4" w14:paraId="21AB87FB" w14:textId="77777777">
        <w:trPr>
          <w:jc w:val="center"/>
        </w:trPr>
        <w:tc>
          <w:tcPr>
            <w:tcW w:w="2835" w:type="dxa"/>
            <w:shd w:val="clear" w:color="auto" w:fill="E7E6E6"/>
          </w:tcPr>
          <w:p w14:paraId="61578CEA" w14:textId="77777777" w:rsidR="004A08B4" w:rsidRDefault="00000000">
            <w:pPr>
              <w:spacing w:after="0"/>
            </w:pPr>
            <w:r>
              <w:rPr>
                <w:b/>
                <w:sz w:val="18"/>
              </w:rPr>
              <w:t>Item</w:t>
            </w:r>
          </w:p>
        </w:tc>
        <w:tc>
          <w:tcPr>
            <w:tcW w:w="6236" w:type="dxa"/>
            <w:shd w:val="clear" w:color="auto" w:fill="E7E6E6"/>
          </w:tcPr>
          <w:p w14:paraId="76C5E9E9" w14:textId="77777777" w:rsidR="004A08B4" w:rsidRDefault="00000000">
            <w:pPr>
              <w:spacing w:after="0"/>
              <w:jc w:val="center"/>
            </w:pPr>
            <w:r>
              <w:rPr>
                <w:b/>
                <w:sz w:val="18"/>
              </w:rPr>
              <w:t>Setting</w:t>
            </w:r>
          </w:p>
        </w:tc>
      </w:tr>
      <w:tr w:rsidR="004A08B4" w14:paraId="6876AD8C" w14:textId="77777777">
        <w:trPr>
          <w:jc w:val="center"/>
        </w:trPr>
        <w:tc>
          <w:tcPr>
            <w:tcW w:w="2835" w:type="dxa"/>
          </w:tcPr>
          <w:p w14:paraId="4C8C7715" w14:textId="77777777" w:rsidR="004A08B4" w:rsidRDefault="00000000">
            <w:pPr>
              <w:spacing w:after="0"/>
            </w:pPr>
            <w:r>
              <w:rPr>
                <w:sz w:val="18"/>
              </w:rPr>
              <w:t>Data</w:t>
            </w:r>
          </w:p>
        </w:tc>
        <w:tc>
          <w:tcPr>
            <w:tcW w:w="6236" w:type="dxa"/>
          </w:tcPr>
          <w:p w14:paraId="43C144BC" w14:textId="77777777" w:rsidR="004A08B4" w:rsidRDefault="00000000">
            <w:pPr>
              <w:spacing w:after="0"/>
              <w:jc w:val="center"/>
            </w:pPr>
            <w:r>
              <w:rPr>
                <w:sz w:val="18"/>
              </w:rPr>
              <w:t>506 learning and 592 scoring sessions; 60 states; 5 actions; 40 sessions per episode</w:t>
            </w:r>
          </w:p>
        </w:tc>
      </w:tr>
      <w:tr w:rsidR="004A08B4" w14:paraId="06AE9439" w14:textId="77777777">
        <w:trPr>
          <w:jc w:val="center"/>
        </w:trPr>
        <w:tc>
          <w:tcPr>
            <w:tcW w:w="2835" w:type="dxa"/>
          </w:tcPr>
          <w:p w14:paraId="2BECB81D" w14:textId="77777777" w:rsidR="004A08B4" w:rsidRDefault="00000000">
            <w:pPr>
              <w:spacing w:after="0"/>
            </w:pPr>
            <w:r>
              <w:rPr>
                <w:sz w:val="18"/>
              </w:rPr>
              <w:t>Benchmark</w:t>
            </w:r>
          </w:p>
        </w:tc>
        <w:tc>
          <w:tcPr>
            <w:tcW w:w="6236" w:type="dxa"/>
          </w:tcPr>
          <w:p w14:paraId="33600BB9" w14:textId="77777777" w:rsidR="004A08B4" w:rsidRDefault="00000000">
            <w:pPr>
              <w:spacing w:after="0"/>
              <w:jc w:val="center"/>
            </w:pPr>
            <w:r>
              <w:rPr>
                <w:sz w:val="18"/>
              </w:rPr>
              <w:t>150 logged episodes; oracle MDP from 1,500 episodes; 20 replicates; 1,000 scoring episodes; 150,000 steps</w:t>
            </w:r>
          </w:p>
        </w:tc>
      </w:tr>
      <w:tr w:rsidR="004A08B4" w14:paraId="29388BB7" w14:textId="77777777">
        <w:trPr>
          <w:jc w:val="center"/>
        </w:trPr>
        <w:tc>
          <w:tcPr>
            <w:tcW w:w="2835" w:type="dxa"/>
          </w:tcPr>
          <w:p w14:paraId="72790447" w14:textId="77777777" w:rsidR="004A08B4" w:rsidRDefault="00000000">
            <w:pPr>
              <w:spacing w:after="0"/>
            </w:pPr>
            <w:r>
              <w:rPr>
                <w:sz w:val="18"/>
              </w:rPr>
              <w:t>Learners</w:t>
            </w:r>
          </w:p>
        </w:tc>
        <w:tc>
          <w:tcPr>
            <w:tcW w:w="6236" w:type="dxa"/>
          </w:tcPr>
          <w:p w14:paraId="27A61320" w14:textId="77777777" w:rsidR="004A08B4" w:rsidRDefault="00000000">
            <w:pPr>
              <w:spacing w:after="0"/>
              <w:jc w:val="center"/>
            </w:pPr>
            <w:r>
              <w:rPr>
                <w:sz w:val="18"/>
              </w:rPr>
              <w:t>DP (value and policy iteration agreed in all replicates: yes), first visit MC, Q-learning; DP, MC and Q-learning on the structured model</w:t>
            </w:r>
          </w:p>
        </w:tc>
      </w:tr>
      <w:tr w:rsidR="004A08B4" w14:paraId="0B1ECFFA" w14:textId="77777777">
        <w:trPr>
          <w:jc w:val="center"/>
        </w:trPr>
        <w:tc>
          <w:tcPr>
            <w:tcW w:w="2835" w:type="dxa"/>
          </w:tcPr>
          <w:p w14:paraId="7954C431" w14:textId="77777777" w:rsidR="004A08B4" w:rsidRDefault="00000000">
            <w:pPr>
              <w:spacing w:after="0"/>
            </w:pPr>
            <w:r>
              <w:rPr>
                <w:sz w:val="18"/>
              </w:rPr>
              <w:t>Schedule study</w:t>
            </w:r>
          </w:p>
        </w:tc>
        <w:tc>
          <w:tcPr>
            <w:tcW w:w="6236" w:type="dxa"/>
          </w:tcPr>
          <w:p w14:paraId="43F78E67" w14:textId="77777777" w:rsidR="004A08B4" w:rsidRDefault="00000000">
            <w:pPr>
              <w:spacing w:after="0"/>
              <w:jc w:val="center"/>
            </w:pPr>
            <w:r>
              <w:rPr>
                <w:sz w:val="18"/>
              </w:rPr>
              <w:t>5 schedules × 2 learners × 6 replicates (data seeds 700 to 705); 150,000 steps; 26 checkpoints; reference values J_beh = 113.58, J_opt = 144.91 on the oracle MDP</w:t>
            </w:r>
          </w:p>
        </w:tc>
      </w:tr>
      <w:tr w:rsidR="004A08B4" w14:paraId="26C93E87" w14:textId="77777777">
        <w:trPr>
          <w:jc w:val="center"/>
        </w:trPr>
        <w:tc>
          <w:tcPr>
            <w:tcW w:w="2835" w:type="dxa"/>
          </w:tcPr>
          <w:p w14:paraId="381D5308" w14:textId="77777777" w:rsidR="004A08B4" w:rsidRDefault="00000000">
            <w:pPr>
              <w:spacing w:after="0"/>
            </w:pPr>
            <w:r>
              <w:rPr>
                <w:sz w:val="18"/>
              </w:rPr>
              <w:t>Shift study</w:t>
            </w:r>
          </w:p>
        </w:tc>
        <w:tc>
          <w:tcPr>
            <w:tcW w:w="6236" w:type="dxa"/>
          </w:tcPr>
          <w:p w14:paraId="58072FFF" w14:textId="77777777" w:rsidR="004A08B4" w:rsidRDefault="00000000">
            <w:pPr>
              <w:spacing w:after="0"/>
              <w:jc w:val="center"/>
            </w:pPr>
            <w:r>
              <w:rPr>
                <w:sz w:val="18"/>
              </w:rPr>
              <w:t>no-show offsets 0, +0.08, -0.05 (Eq. 6); 120 scoring episodes per run in the schedule study (300 for the rule and the DP policy), 1,000 for every policy of Section 7.7</w:t>
            </w:r>
          </w:p>
        </w:tc>
      </w:tr>
      <w:tr w:rsidR="004A08B4" w14:paraId="57FD562E" w14:textId="77777777">
        <w:trPr>
          <w:jc w:val="center"/>
        </w:trPr>
        <w:tc>
          <w:tcPr>
            <w:tcW w:w="2835" w:type="dxa"/>
          </w:tcPr>
          <w:p w14:paraId="1170824F" w14:textId="77777777" w:rsidR="004A08B4" w:rsidRDefault="00000000">
            <w:pPr>
              <w:spacing w:after="0"/>
            </w:pPr>
            <w:r>
              <w:rPr>
                <w:sz w:val="18"/>
              </w:rPr>
              <w:t>Further studies</w:t>
            </w:r>
          </w:p>
        </w:tc>
        <w:tc>
          <w:tcPr>
            <w:tcW w:w="6236" w:type="dxa"/>
          </w:tcPr>
          <w:p w14:paraId="2443CC32" w14:textId="77777777" w:rsidR="004A08B4" w:rsidRDefault="00000000">
            <w:pPr>
              <w:spacing w:after="0"/>
              <w:jc w:val="center"/>
            </w:pPr>
            <w:r>
              <w:rPr>
                <w:sz w:val="18"/>
              </w:rPr>
              <w:t>logged days 25, 50, 150, 500 and 1,500 (10 replicates); waiting cost 0.4 or 1.0 and 1.5 or 2.5 new patients per session (10 replicates, 500 episodes)</w:t>
            </w:r>
          </w:p>
        </w:tc>
      </w:tr>
      <w:tr w:rsidR="004A08B4" w14:paraId="18EF96EC" w14:textId="77777777">
        <w:trPr>
          <w:jc w:val="center"/>
        </w:trPr>
        <w:tc>
          <w:tcPr>
            <w:tcW w:w="2835" w:type="dxa"/>
          </w:tcPr>
          <w:p w14:paraId="2CE00F82" w14:textId="77777777" w:rsidR="004A08B4" w:rsidRDefault="00000000">
            <w:pPr>
              <w:spacing w:after="0"/>
            </w:pPr>
            <w:r>
              <w:rPr>
                <w:sz w:val="18"/>
              </w:rPr>
              <w:t>Statistics</w:t>
            </w:r>
          </w:p>
        </w:tc>
        <w:tc>
          <w:tcPr>
            <w:tcW w:w="6236" w:type="dxa"/>
          </w:tcPr>
          <w:p w14:paraId="2ABFBE2D" w14:textId="77777777" w:rsidR="004A08B4" w:rsidRDefault="00000000">
            <w:pPr>
              <w:spacing w:after="0"/>
              <w:jc w:val="center"/>
            </w:pPr>
            <w:r>
              <w:rPr>
                <w:sz w:val="18"/>
              </w:rPr>
              <w:t>95% CI = 1.96 standard errors over replicates; where a significance statement is made the interval is widened to a t interval (factor 1.07 for 20 replicates, 1.31 for 6)</w:t>
            </w:r>
          </w:p>
        </w:tc>
      </w:tr>
    </w:tbl>
    <w:p w14:paraId="3A7D95A8" w14:textId="77777777" w:rsidR="004A08B4" w:rsidRDefault="004A08B4">
      <w:pPr>
        <w:spacing w:after="80"/>
      </w:pPr>
    </w:p>
    <w:p w14:paraId="7EE3112A" w14:textId="77777777" w:rsidR="004A08B4" w:rsidRDefault="00000000">
      <w:pPr>
        <w:pStyle w:val="ListBullet"/>
        <w:spacing w:after="40"/>
        <w:jc w:val="both"/>
      </w:pPr>
      <w:r>
        <w:rPr>
          <w:b/>
        </w:rPr>
        <w:t>Learners.</w:t>
      </w:r>
      <w:r>
        <w:t xml:space="preserve"> MC control and Q-learning each receive 150,000 steps drawn from the estimated MDP, with an exponentially decaying ε schedule (ε from 1.0 to about 0.05) and a visit count step size α = max(0.02, 1/(1 + n^0.7)) for Q-learning.</w:t>
      </w:r>
    </w:p>
    <w:p w14:paraId="68166EDE" w14:textId="77777777" w:rsidR="004A08B4" w:rsidRDefault="00000000">
      <w:pPr>
        <w:pStyle w:val="ListBullet"/>
        <w:spacing w:after="40"/>
        <w:jc w:val="both"/>
      </w:pPr>
      <w:r>
        <w:rPr>
          <w:b/>
        </w:rPr>
        <w:t>Replicates.</w:t>
      </w:r>
      <w:r>
        <w:t xml:space="preserve"> 20 independent data draws (each with its own logged dataset and learner seeds). Intervals are 95% intervals over replicates; paired differences are tested with a one sample t test on the differences for each replicate.</w:t>
      </w:r>
    </w:p>
    <w:p w14:paraId="3FA8292B" w14:textId="77777777" w:rsidR="004A08B4" w:rsidRDefault="00000000">
      <w:pPr>
        <w:pStyle w:val="ListBullet"/>
        <w:spacing w:after="40"/>
        <w:jc w:val="both"/>
      </w:pPr>
      <w:r>
        <w:rPr>
          <w:b/>
        </w:rPr>
        <w:t>Scoring.</w:t>
      </w:r>
      <w:r>
        <w:t xml:space="preserve"> Each final policy is run for 1,000 episodes of 40 scoring sessions with common random numbers (episode e brings the same patients and the same attendance for every policy), and the mean discounted return is recorded. Learning curves are scored exactly on a large 'oracle' MDP estimated from ten times as much logged data.</w:t>
      </w:r>
    </w:p>
    <w:p w14:paraId="31402D64" w14:textId="77777777" w:rsidR="004A08B4" w:rsidRDefault="00000000">
      <w:pPr>
        <w:pStyle w:val="ListBullet"/>
        <w:spacing w:after="40"/>
        <w:jc w:val="both"/>
      </w:pPr>
      <w:r>
        <w:rPr>
          <w:b/>
        </w:rPr>
        <w:t>Fallback.</w:t>
      </w:r>
      <w:r>
        <w:t xml:space="preserve"> In states never observed in the (supported) data a learned policy defers to the clinician's modal logged action, so that unsupported states cannot be exploited.</w:t>
      </w:r>
    </w:p>
    <w:p w14:paraId="061A15D8" w14:textId="77777777" w:rsidR="004A08B4" w:rsidRDefault="00000000">
      <w:pPr>
        <w:jc w:val="both"/>
      </w:pPr>
      <w:r>
        <w:t>In the schedule study the benchmark's exponential schedule is one of the five. Final policies in the schedule study use the logged modal action in states with no data.</w:t>
      </w:r>
    </w:p>
    <w:p w14:paraId="31C4C202" w14:textId="6480440B" w:rsidR="004A08B4" w:rsidRDefault="00000000">
      <w:pPr>
        <w:pStyle w:val="Heading2"/>
      </w:pPr>
      <w:r>
        <w:lastRenderedPageBreak/>
        <w:t>6.</w:t>
      </w:r>
      <w:r w:rsidR="00FF71A9">
        <w:t>2</w:t>
      </w:r>
      <w:r>
        <w:t xml:space="preserve"> Baselines from published work and further comparisons</w:t>
      </w:r>
    </w:p>
    <w:p w14:paraId="64538597" w14:textId="77777777" w:rsidR="004A08B4" w:rsidRDefault="00000000">
      <w:pPr>
        <w:pStyle w:val="ListBullet"/>
        <w:spacing w:after="40"/>
        <w:jc w:val="both"/>
      </w:pPr>
      <w:r>
        <w:rPr>
          <w:b/>
        </w:rPr>
        <w:t>Baselines from published work.</w:t>
      </w:r>
      <w:r>
        <w:t xml:space="preserve"> (i) A single session optimiser books the k that maximises the expected reward of the current session, computed from each booked patient's predicted risk; this is marginal analysis of the kind used for overbooking under predicted no-shows [6]. (ii) Threshold double booking fills empty regular slots and books one extra patient for every booked patient whose predicted risk is at least θ, the fixed threshold rule against which learned double booking policies are compared [7]. (iii) A fixed number k of extra bookings in every session. The threshold θ (0.20, 0.25, 0.30 or 0.35) and the fixed k (0 to 4) were chosen on the scoring sessions, which favours these baselines.</w:t>
      </w:r>
    </w:p>
    <w:p w14:paraId="7338DAE7" w14:textId="77777777" w:rsidR="004A08B4" w:rsidRDefault="00000000">
      <w:pPr>
        <w:pStyle w:val="ListBullet"/>
        <w:spacing w:after="40"/>
        <w:jc w:val="both"/>
      </w:pPr>
      <w:r>
        <w:rPr>
          <w:b/>
        </w:rPr>
        <w:t>Structured model.</w:t>
      </w:r>
      <w:r>
        <w:t xml:space="preserve"> DP, MC and Q-learning on the model of Section 5.2, learned from the same 20 logged datasets as the benchmark and scored on the same 1,000 episodes.</w:t>
      </w:r>
    </w:p>
    <w:p w14:paraId="6732C315" w14:textId="77777777" w:rsidR="004A08B4" w:rsidRDefault="00000000">
      <w:pPr>
        <w:pStyle w:val="ListBullet"/>
        <w:spacing w:after="40"/>
        <w:jc w:val="both"/>
      </w:pPr>
      <w:r>
        <w:rPr>
          <w:b/>
        </w:rPr>
        <w:t>Convergence.</w:t>
      </w:r>
      <w:r>
        <w:t xml:space="preserve"> During learning, the greedy policy of MC and Q-learning is also scored on 60 scoring episodes at each of the 26 checkpoints, on the estimated MDP and on the structured model.</w:t>
      </w:r>
    </w:p>
    <w:p w14:paraId="2172DD83" w14:textId="77777777" w:rsidR="004A08B4" w:rsidRDefault="00000000">
      <w:pPr>
        <w:pStyle w:val="ListBullet"/>
        <w:spacing w:after="40"/>
        <w:jc w:val="both"/>
      </w:pPr>
      <w:r>
        <w:rPr>
          <w:b/>
        </w:rPr>
        <w:t>Statistics.</w:t>
      </w:r>
      <w:r>
        <w:t xml:space="preserve"> Differences between two learned policies are tested over replicates; differences from a single policy (the rule, the oracle and the baselines) are also tested over the 1,000 paired scoring episodes.</w:t>
      </w:r>
    </w:p>
    <w:p w14:paraId="4EA8BF1C" w14:textId="77777777" w:rsidR="004A08B4" w:rsidRDefault="00000000">
      <w:pPr>
        <w:pStyle w:val="Heading1"/>
      </w:pPr>
      <w:r>
        <w:t>7. Results</w:t>
      </w:r>
    </w:p>
    <w:p w14:paraId="3AB86AD1" w14:textId="77777777" w:rsidR="004A08B4" w:rsidRDefault="00000000">
      <w:pPr>
        <w:pStyle w:val="Heading2"/>
      </w:pPr>
      <w:r>
        <w:t>7.1 Benchmark on the real scoring sessions</w:t>
      </w:r>
    </w:p>
    <w:p w14:paraId="4FE69F01" w14:textId="77777777" w:rsidR="004A08B4" w:rsidRDefault="00000000">
      <w:pPr>
        <w:keepNext/>
        <w:spacing w:after="40"/>
        <w:jc w:val="both"/>
      </w:pPr>
      <w:r>
        <w:rPr>
          <w:b/>
          <w:sz w:val="19"/>
        </w:rPr>
        <w:t xml:space="preserve">Table 3. </w:t>
      </w:r>
      <w:r>
        <w:rPr>
          <w:sz w:val="19"/>
        </w:rPr>
        <w:t>Benchmark on the real scoring sessions (60 states). Return is discounted; shows, overtime, idle slots and the summed waiting list length are totals per 40 session episode (20 replicates, 95% CI; rule and oracle are single policies).</w:t>
      </w:r>
    </w:p>
    <w:tbl>
      <w:tblPr>
        <w:tblStyle w:val="TableGrid"/>
        <w:tblW w:w="0" w:type="auto"/>
        <w:jc w:val="center"/>
        <w:tblLook w:val="04A0" w:firstRow="1" w:lastRow="0" w:firstColumn="1" w:lastColumn="0" w:noHBand="0" w:noVBand="1"/>
      </w:tblPr>
      <w:tblGrid>
        <w:gridCol w:w="2835"/>
        <w:gridCol w:w="1928"/>
        <w:gridCol w:w="1020"/>
        <w:gridCol w:w="1077"/>
        <w:gridCol w:w="1020"/>
        <w:gridCol w:w="1077"/>
      </w:tblGrid>
      <w:tr w:rsidR="004A08B4" w14:paraId="0BFE92BB" w14:textId="77777777">
        <w:trPr>
          <w:jc w:val="center"/>
        </w:trPr>
        <w:tc>
          <w:tcPr>
            <w:tcW w:w="2835" w:type="dxa"/>
            <w:shd w:val="clear" w:color="auto" w:fill="E7E6E6"/>
          </w:tcPr>
          <w:p w14:paraId="5D6EC35A" w14:textId="77777777" w:rsidR="004A08B4" w:rsidRDefault="00000000">
            <w:pPr>
              <w:spacing w:after="0"/>
            </w:pPr>
            <w:r>
              <w:rPr>
                <w:b/>
                <w:sz w:val="17"/>
              </w:rPr>
              <w:t>Method</w:t>
            </w:r>
          </w:p>
        </w:tc>
        <w:tc>
          <w:tcPr>
            <w:tcW w:w="1928" w:type="dxa"/>
            <w:shd w:val="clear" w:color="auto" w:fill="E7E6E6"/>
          </w:tcPr>
          <w:p w14:paraId="7D49334D" w14:textId="77777777" w:rsidR="004A08B4" w:rsidRDefault="00000000">
            <w:pPr>
              <w:spacing w:after="0"/>
              <w:jc w:val="center"/>
            </w:pPr>
            <w:r>
              <w:rPr>
                <w:b/>
                <w:sz w:val="17"/>
              </w:rPr>
              <w:t>Return (mean ± 95% CI)</w:t>
            </w:r>
          </w:p>
        </w:tc>
        <w:tc>
          <w:tcPr>
            <w:tcW w:w="1020" w:type="dxa"/>
            <w:shd w:val="clear" w:color="auto" w:fill="E7E6E6"/>
          </w:tcPr>
          <w:p w14:paraId="7C42087B" w14:textId="77777777" w:rsidR="004A08B4" w:rsidRDefault="00000000">
            <w:pPr>
              <w:spacing w:after="0"/>
              <w:jc w:val="center"/>
            </w:pPr>
            <w:r>
              <w:rPr>
                <w:b/>
                <w:sz w:val="17"/>
              </w:rPr>
              <w:t>Shows</w:t>
            </w:r>
          </w:p>
        </w:tc>
        <w:tc>
          <w:tcPr>
            <w:tcW w:w="1077" w:type="dxa"/>
            <w:shd w:val="clear" w:color="auto" w:fill="E7E6E6"/>
          </w:tcPr>
          <w:p w14:paraId="0C4C4C1A" w14:textId="77777777" w:rsidR="004A08B4" w:rsidRDefault="00000000">
            <w:pPr>
              <w:spacing w:after="0"/>
              <w:jc w:val="center"/>
            </w:pPr>
            <w:r>
              <w:rPr>
                <w:b/>
                <w:sz w:val="17"/>
              </w:rPr>
              <w:t>Overtime</w:t>
            </w:r>
          </w:p>
        </w:tc>
        <w:tc>
          <w:tcPr>
            <w:tcW w:w="1020" w:type="dxa"/>
            <w:shd w:val="clear" w:color="auto" w:fill="E7E6E6"/>
          </w:tcPr>
          <w:p w14:paraId="661026D5" w14:textId="77777777" w:rsidR="004A08B4" w:rsidRDefault="00000000">
            <w:pPr>
              <w:spacing w:after="0"/>
              <w:jc w:val="center"/>
            </w:pPr>
            <w:r>
              <w:rPr>
                <w:b/>
                <w:sz w:val="17"/>
              </w:rPr>
              <w:t>Idle</w:t>
            </w:r>
          </w:p>
        </w:tc>
        <w:tc>
          <w:tcPr>
            <w:tcW w:w="1077" w:type="dxa"/>
            <w:shd w:val="clear" w:color="auto" w:fill="E7E6E6"/>
          </w:tcPr>
          <w:p w14:paraId="14AEABB9" w14:textId="77777777" w:rsidR="004A08B4" w:rsidRDefault="00000000">
            <w:pPr>
              <w:spacing w:after="0"/>
              <w:jc w:val="center"/>
            </w:pPr>
            <w:r>
              <w:rPr>
                <w:b/>
                <w:sz w:val="17"/>
              </w:rPr>
              <w:t>Waiting</w:t>
            </w:r>
          </w:p>
        </w:tc>
      </w:tr>
      <w:tr w:rsidR="004A08B4" w14:paraId="3F776C4B" w14:textId="77777777">
        <w:trPr>
          <w:jc w:val="center"/>
        </w:trPr>
        <w:tc>
          <w:tcPr>
            <w:tcW w:w="2835" w:type="dxa"/>
          </w:tcPr>
          <w:p w14:paraId="404FBE17" w14:textId="77777777" w:rsidR="004A08B4" w:rsidRDefault="00000000">
            <w:pPr>
              <w:spacing w:after="0"/>
            </w:pPr>
            <w:r>
              <w:rPr>
                <w:sz w:val="17"/>
              </w:rPr>
              <w:t>Clinician behaviour (modal logged action)</w:t>
            </w:r>
          </w:p>
        </w:tc>
        <w:tc>
          <w:tcPr>
            <w:tcW w:w="1928" w:type="dxa"/>
          </w:tcPr>
          <w:p w14:paraId="4E3C4DFF" w14:textId="77777777" w:rsidR="004A08B4" w:rsidRDefault="00000000">
            <w:pPr>
              <w:spacing w:after="0"/>
              <w:jc w:val="center"/>
            </w:pPr>
            <w:r>
              <w:rPr>
                <w:sz w:val="17"/>
              </w:rPr>
              <w:t>150.8 ± 0.0</w:t>
            </w:r>
          </w:p>
        </w:tc>
        <w:tc>
          <w:tcPr>
            <w:tcW w:w="1020" w:type="dxa"/>
          </w:tcPr>
          <w:p w14:paraId="7A892113" w14:textId="77777777" w:rsidR="004A08B4" w:rsidRDefault="00000000">
            <w:pPr>
              <w:spacing w:after="0"/>
              <w:jc w:val="center"/>
            </w:pPr>
            <w:r>
              <w:rPr>
                <w:sz w:val="17"/>
              </w:rPr>
              <w:t>363.6</w:t>
            </w:r>
          </w:p>
        </w:tc>
        <w:tc>
          <w:tcPr>
            <w:tcW w:w="1077" w:type="dxa"/>
          </w:tcPr>
          <w:p w14:paraId="79C6D640" w14:textId="77777777" w:rsidR="004A08B4" w:rsidRDefault="00000000">
            <w:pPr>
              <w:spacing w:after="0"/>
              <w:jc w:val="center"/>
            </w:pPr>
            <w:r>
              <w:rPr>
                <w:sz w:val="17"/>
              </w:rPr>
              <w:t>8.0</w:t>
            </w:r>
          </w:p>
        </w:tc>
        <w:tc>
          <w:tcPr>
            <w:tcW w:w="1020" w:type="dxa"/>
          </w:tcPr>
          <w:p w14:paraId="5C165B4C" w14:textId="77777777" w:rsidR="004A08B4" w:rsidRDefault="00000000">
            <w:pPr>
              <w:spacing w:after="0"/>
              <w:jc w:val="center"/>
            </w:pPr>
            <w:r>
              <w:rPr>
                <w:sz w:val="17"/>
              </w:rPr>
              <w:t>44.4</w:t>
            </w:r>
          </w:p>
        </w:tc>
        <w:tc>
          <w:tcPr>
            <w:tcW w:w="1077" w:type="dxa"/>
          </w:tcPr>
          <w:p w14:paraId="60B94ACC" w14:textId="77777777" w:rsidR="004A08B4" w:rsidRDefault="00000000">
            <w:pPr>
              <w:spacing w:after="0"/>
              <w:jc w:val="center"/>
            </w:pPr>
            <w:r>
              <w:rPr>
                <w:sz w:val="17"/>
              </w:rPr>
              <w:t>211.1</w:t>
            </w:r>
          </w:p>
        </w:tc>
      </w:tr>
      <w:tr w:rsidR="004A08B4" w14:paraId="04170125" w14:textId="77777777">
        <w:trPr>
          <w:jc w:val="center"/>
        </w:trPr>
        <w:tc>
          <w:tcPr>
            <w:tcW w:w="2835" w:type="dxa"/>
          </w:tcPr>
          <w:p w14:paraId="63826092" w14:textId="77777777" w:rsidR="004A08B4" w:rsidRDefault="00000000">
            <w:pPr>
              <w:spacing w:after="0"/>
            </w:pPr>
            <w:r>
              <w:rPr>
                <w:sz w:val="17"/>
              </w:rPr>
              <w:t>Guideline rule</w:t>
            </w:r>
          </w:p>
        </w:tc>
        <w:tc>
          <w:tcPr>
            <w:tcW w:w="1928" w:type="dxa"/>
          </w:tcPr>
          <w:p w14:paraId="1BBFAD63" w14:textId="77777777" w:rsidR="004A08B4" w:rsidRDefault="00000000">
            <w:pPr>
              <w:spacing w:after="0"/>
              <w:jc w:val="center"/>
            </w:pPr>
            <w:r>
              <w:rPr>
                <w:sz w:val="17"/>
              </w:rPr>
              <w:t>150.8 ± 0.0</w:t>
            </w:r>
          </w:p>
        </w:tc>
        <w:tc>
          <w:tcPr>
            <w:tcW w:w="1020" w:type="dxa"/>
          </w:tcPr>
          <w:p w14:paraId="236B7B78" w14:textId="77777777" w:rsidR="004A08B4" w:rsidRDefault="00000000">
            <w:pPr>
              <w:spacing w:after="0"/>
              <w:jc w:val="center"/>
            </w:pPr>
            <w:r>
              <w:rPr>
                <w:sz w:val="17"/>
              </w:rPr>
              <w:t>363.6</w:t>
            </w:r>
          </w:p>
        </w:tc>
        <w:tc>
          <w:tcPr>
            <w:tcW w:w="1077" w:type="dxa"/>
          </w:tcPr>
          <w:p w14:paraId="6D6C6F86" w14:textId="77777777" w:rsidR="004A08B4" w:rsidRDefault="00000000">
            <w:pPr>
              <w:spacing w:after="0"/>
              <w:jc w:val="center"/>
            </w:pPr>
            <w:r>
              <w:rPr>
                <w:sz w:val="17"/>
              </w:rPr>
              <w:t>8.0</w:t>
            </w:r>
          </w:p>
        </w:tc>
        <w:tc>
          <w:tcPr>
            <w:tcW w:w="1020" w:type="dxa"/>
          </w:tcPr>
          <w:p w14:paraId="73FF6C13" w14:textId="77777777" w:rsidR="004A08B4" w:rsidRDefault="00000000">
            <w:pPr>
              <w:spacing w:after="0"/>
              <w:jc w:val="center"/>
            </w:pPr>
            <w:r>
              <w:rPr>
                <w:sz w:val="17"/>
              </w:rPr>
              <w:t>44.3</w:t>
            </w:r>
          </w:p>
        </w:tc>
        <w:tc>
          <w:tcPr>
            <w:tcW w:w="1077" w:type="dxa"/>
          </w:tcPr>
          <w:p w14:paraId="28E2139C" w14:textId="77777777" w:rsidR="004A08B4" w:rsidRDefault="00000000">
            <w:pPr>
              <w:spacing w:after="0"/>
              <w:jc w:val="center"/>
            </w:pPr>
            <w:r>
              <w:rPr>
                <w:sz w:val="17"/>
              </w:rPr>
              <w:t>211.0</w:t>
            </w:r>
          </w:p>
        </w:tc>
      </w:tr>
      <w:tr w:rsidR="004A08B4" w14:paraId="1F7D1270" w14:textId="77777777">
        <w:trPr>
          <w:jc w:val="center"/>
        </w:trPr>
        <w:tc>
          <w:tcPr>
            <w:tcW w:w="2835" w:type="dxa"/>
          </w:tcPr>
          <w:p w14:paraId="0193A822" w14:textId="77777777" w:rsidR="004A08B4" w:rsidRDefault="00000000">
            <w:pPr>
              <w:spacing w:after="0"/>
            </w:pPr>
            <w:r>
              <w:rPr>
                <w:sz w:val="17"/>
              </w:rPr>
              <w:t>DP on estimated MDP</w:t>
            </w:r>
          </w:p>
        </w:tc>
        <w:tc>
          <w:tcPr>
            <w:tcW w:w="1928" w:type="dxa"/>
          </w:tcPr>
          <w:p w14:paraId="18A5E2F7" w14:textId="77777777" w:rsidR="004A08B4" w:rsidRDefault="00000000">
            <w:pPr>
              <w:spacing w:after="0"/>
              <w:jc w:val="center"/>
            </w:pPr>
            <w:r>
              <w:rPr>
                <w:sz w:val="17"/>
              </w:rPr>
              <w:t>170.3 ± 1.0</w:t>
            </w:r>
          </w:p>
        </w:tc>
        <w:tc>
          <w:tcPr>
            <w:tcW w:w="1020" w:type="dxa"/>
          </w:tcPr>
          <w:p w14:paraId="2F00E391" w14:textId="77777777" w:rsidR="004A08B4" w:rsidRDefault="00000000">
            <w:pPr>
              <w:spacing w:after="0"/>
              <w:jc w:val="center"/>
            </w:pPr>
            <w:r>
              <w:rPr>
                <w:sz w:val="17"/>
              </w:rPr>
              <w:t>377.3</w:t>
            </w:r>
          </w:p>
        </w:tc>
        <w:tc>
          <w:tcPr>
            <w:tcW w:w="1077" w:type="dxa"/>
          </w:tcPr>
          <w:p w14:paraId="5026FBBE" w14:textId="77777777" w:rsidR="004A08B4" w:rsidRDefault="00000000">
            <w:pPr>
              <w:spacing w:after="0"/>
              <w:jc w:val="center"/>
            </w:pPr>
            <w:r>
              <w:rPr>
                <w:sz w:val="17"/>
              </w:rPr>
              <w:t>15.6</w:t>
            </w:r>
          </w:p>
        </w:tc>
        <w:tc>
          <w:tcPr>
            <w:tcW w:w="1020" w:type="dxa"/>
          </w:tcPr>
          <w:p w14:paraId="029483DA" w14:textId="77777777" w:rsidR="004A08B4" w:rsidRDefault="00000000">
            <w:pPr>
              <w:spacing w:after="0"/>
              <w:jc w:val="center"/>
            </w:pPr>
            <w:r>
              <w:rPr>
                <w:sz w:val="17"/>
              </w:rPr>
              <w:t>38.3</w:t>
            </w:r>
          </w:p>
        </w:tc>
        <w:tc>
          <w:tcPr>
            <w:tcW w:w="1077" w:type="dxa"/>
          </w:tcPr>
          <w:p w14:paraId="1692F992" w14:textId="77777777" w:rsidR="004A08B4" w:rsidRDefault="00000000">
            <w:pPr>
              <w:spacing w:after="0"/>
              <w:jc w:val="center"/>
            </w:pPr>
            <w:r>
              <w:rPr>
                <w:sz w:val="17"/>
              </w:rPr>
              <w:t>98.3</w:t>
            </w:r>
          </w:p>
        </w:tc>
      </w:tr>
      <w:tr w:rsidR="004A08B4" w14:paraId="5793FA2E" w14:textId="77777777">
        <w:trPr>
          <w:jc w:val="center"/>
        </w:trPr>
        <w:tc>
          <w:tcPr>
            <w:tcW w:w="2835" w:type="dxa"/>
          </w:tcPr>
          <w:p w14:paraId="1C39063E" w14:textId="77777777" w:rsidR="004A08B4" w:rsidRDefault="00000000">
            <w:pPr>
              <w:spacing w:after="0"/>
            </w:pPr>
            <w:r>
              <w:rPr>
                <w:sz w:val="17"/>
              </w:rPr>
              <w:t>Monte Carlo control</w:t>
            </w:r>
          </w:p>
        </w:tc>
        <w:tc>
          <w:tcPr>
            <w:tcW w:w="1928" w:type="dxa"/>
          </w:tcPr>
          <w:p w14:paraId="52B12ACD" w14:textId="77777777" w:rsidR="004A08B4" w:rsidRDefault="00000000">
            <w:pPr>
              <w:spacing w:after="0"/>
              <w:jc w:val="center"/>
            </w:pPr>
            <w:r>
              <w:rPr>
                <w:sz w:val="17"/>
              </w:rPr>
              <w:t>162.8 ± 2.3</w:t>
            </w:r>
          </w:p>
        </w:tc>
        <w:tc>
          <w:tcPr>
            <w:tcW w:w="1020" w:type="dxa"/>
          </w:tcPr>
          <w:p w14:paraId="71C3CFBD" w14:textId="77777777" w:rsidR="004A08B4" w:rsidRDefault="00000000">
            <w:pPr>
              <w:spacing w:after="0"/>
              <w:jc w:val="center"/>
            </w:pPr>
            <w:r>
              <w:rPr>
                <w:sz w:val="17"/>
              </w:rPr>
              <w:t>371.9</w:t>
            </w:r>
          </w:p>
        </w:tc>
        <w:tc>
          <w:tcPr>
            <w:tcW w:w="1077" w:type="dxa"/>
          </w:tcPr>
          <w:p w14:paraId="00057AA1" w14:textId="77777777" w:rsidR="004A08B4" w:rsidRDefault="00000000">
            <w:pPr>
              <w:spacing w:after="0"/>
              <w:jc w:val="center"/>
            </w:pPr>
            <w:r>
              <w:rPr>
                <w:sz w:val="17"/>
              </w:rPr>
              <w:t>15.2</w:t>
            </w:r>
          </w:p>
        </w:tc>
        <w:tc>
          <w:tcPr>
            <w:tcW w:w="1020" w:type="dxa"/>
          </w:tcPr>
          <w:p w14:paraId="6D3E146E" w14:textId="77777777" w:rsidR="004A08B4" w:rsidRDefault="00000000">
            <w:pPr>
              <w:spacing w:after="0"/>
              <w:jc w:val="center"/>
            </w:pPr>
            <w:r>
              <w:rPr>
                <w:sz w:val="17"/>
              </w:rPr>
              <w:t>43.2</w:t>
            </w:r>
          </w:p>
        </w:tc>
        <w:tc>
          <w:tcPr>
            <w:tcW w:w="1077" w:type="dxa"/>
          </w:tcPr>
          <w:p w14:paraId="01A2A4AC" w14:textId="77777777" w:rsidR="004A08B4" w:rsidRDefault="00000000">
            <w:pPr>
              <w:spacing w:after="0"/>
              <w:jc w:val="center"/>
            </w:pPr>
            <w:r>
              <w:rPr>
                <w:sz w:val="17"/>
              </w:rPr>
              <w:t>114.6</w:t>
            </w:r>
          </w:p>
        </w:tc>
      </w:tr>
      <w:tr w:rsidR="004A08B4" w14:paraId="7757E592" w14:textId="77777777">
        <w:trPr>
          <w:jc w:val="center"/>
        </w:trPr>
        <w:tc>
          <w:tcPr>
            <w:tcW w:w="2835" w:type="dxa"/>
          </w:tcPr>
          <w:p w14:paraId="62F18A2E" w14:textId="77777777" w:rsidR="004A08B4" w:rsidRDefault="00000000">
            <w:pPr>
              <w:spacing w:after="0"/>
            </w:pPr>
            <w:r>
              <w:rPr>
                <w:sz w:val="17"/>
              </w:rPr>
              <w:t>Q-learning</w:t>
            </w:r>
          </w:p>
        </w:tc>
        <w:tc>
          <w:tcPr>
            <w:tcW w:w="1928" w:type="dxa"/>
          </w:tcPr>
          <w:p w14:paraId="674EF959" w14:textId="77777777" w:rsidR="004A08B4" w:rsidRDefault="00000000">
            <w:pPr>
              <w:spacing w:after="0"/>
              <w:jc w:val="center"/>
            </w:pPr>
            <w:r>
              <w:rPr>
                <w:sz w:val="17"/>
              </w:rPr>
              <w:t>167.0 ± 2.1</w:t>
            </w:r>
          </w:p>
        </w:tc>
        <w:tc>
          <w:tcPr>
            <w:tcW w:w="1020" w:type="dxa"/>
          </w:tcPr>
          <w:p w14:paraId="5BC0C816" w14:textId="77777777" w:rsidR="004A08B4" w:rsidRDefault="00000000">
            <w:pPr>
              <w:spacing w:after="0"/>
              <w:jc w:val="center"/>
            </w:pPr>
            <w:r>
              <w:rPr>
                <w:sz w:val="17"/>
              </w:rPr>
              <w:t>377.3</w:t>
            </w:r>
          </w:p>
        </w:tc>
        <w:tc>
          <w:tcPr>
            <w:tcW w:w="1077" w:type="dxa"/>
          </w:tcPr>
          <w:p w14:paraId="0DC8DE65" w14:textId="77777777" w:rsidR="004A08B4" w:rsidRDefault="00000000">
            <w:pPr>
              <w:spacing w:after="0"/>
              <w:jc w:val="center"/>
            </w:pPr>
            <w:r>
              <w:rPr>
                <w:sz w:val="17"/>
              </w:rPr>
              <w:t>16.9</w:t>
            </w:r>
          </w:p>
        </w:tc>
        <w:tc>
          <w:tcPr>
            <w:tcW w:w="1020" w:type="dxa"/>
          </w:tcPr>
          <w:p w14:paraId="6E087978" w14:textId="77777777" w:rsidR="004A08B4" w:rsidRDefault="00000000">
            <w:pPr>
              <w:spacing w:after="0"/>
              <w:jc w:val="center"/>
            </w:pPr>
            <w:r>
              <w:rPr>
                <w:sz w:val="17"/>
              </w:rPr>
              <w:t>39.6</w:t>
            </w:r>
          </w:p>
        </w:tc>
        <w:tc>
          <w:tcPr>
            <w:tcW w:w="1077" w:type="dxa"/>
          </w:tcPr>
          <w:p w14:paraId="5628D3F3" w14:textId="77777777" w:rsidR="004A08B4" w:rsidRDefault="00000000">
            <w:pPr>
              <w:spacing w:after="0"/>
              <w:jc w:val="center"/>
            </w:pPr>
            <w:r>
              <w:rPr>
                <w:sz w:val="17"/>
              </w:rPr>
              <w:t>101.2</w:t>
            </w:r>
          </w:p>
        </w:tc>
      </w:tr>
      <w:tr w:rsidR="004A08B4" w14:paraId="64B0EACE" w14:textId="77777777">
        <w:trPr>
          <w:jc w:val="center"/>
        </w:trPr>
        <w:tc>
          <w:tcPr>
            <w:tcW w:w="2835" w:type="dxa"/>
          </w:tcPr>
          <w:p w14:paraId="020EF925" w14:textId="77777777" w:rsidR="004A08B4" w:rsidRDefault="00000000">
            <w:pPr>
              <w:spacing w:after="0"/>
            </w:pPr>
            <w:r>
              <w:rPr>
                <w:sz w:val="17"/>
              </w:rPr>
              <w:t>Oracle DP (10x data)</w:t>
            </w:r>
          </w:p>
        </w:tc>
        <w:tc>
          <w:tcPr>
            <w:tcW w:w="1928" w:type="dxa"/>
          </w:tcPr>
          <w:p w14:paraId="1378B186" w14:textId="77777777" w:rsidR="004A08B4" w:rsidRDefault="00000000">
            <w:pPr>
              <w:spacing w:after="0"/>
              <w:jc w:val="center"/>
            </w:pPr>
            <w:r>
              <w:rPr>
                <w:sz w:val="17"/>
              </w:rPr>
              <w:t>173.6 ± 0.0</w:t>
            </w:r>
          </w:p>
        </w:tc>
        <w:tc>
          <w:tcPr>
            <w:tcW w:w="1020" w:type="dxa"/>
          </w:tcPr>
          <w:p w14:paraId="183F1430" w14:textId="77777777" w:rsidR="004A08B4" w:rsidRDefault="00000000">
            <w:pPr>
              <w:spacing w:after="0"/>
              <w:jc w:val="center"/>
            </w:pPr>
            <w:r>
              <w:rPr>
                <w:sz w:val="17"/>
              </w:rPr>
              <w:t>387.4</w:t>
            </w:r>
          </w:p>
        </w:tc>
        <w:tc>
          <w:tcPr>
            <w:tcW w:w="1077" w:type="dxa"/>
          </w:tcPr>
          <w:p w14:paraId="46F629E3" w14:textId="77777777" w:rsidR="004A08B4" w:rsidRDefault="00000000">
            <w:pPr>
              <w:spacing w:after="0"/>
              <w:jc w:val="center"/>
            </w:pPr>
            <w:r>
              <w:rPr>
                <w:sz w:val="17"/>
              </w:rPr>
              <w:t>21.5</w:t>
            </w:r>
          </w:p>
        </w:tc>
        <w:tc>
          <w:tcPr>
            <w:tcW w:w="1020" w:type="dxa"/>
          </w:tcPr>
          <w:p w14:paraId="6CB1C8FF" w14:textId="77777777" w:rsidR="004A08B4" w:rsidRDefault="00000000">
            <w:pPr>
              <w:spacing w:after="0"/>
              <w:jc w:val="center"/>
            </w:pPr>
            <w:r>
              <w:rPr>
                <w:sz w:val="17"/>
              </w:rPr>
              <w:t>34.2</w:t>
            </w:r>
          </w:p>
        </w:tc>
        <w:tc>
          <w:tcPr>
            <w:tcW w:w="1077" w:type="dxa"/>
          </w:tcPr>
          <w:p w14:paraId="7B78CF2D" w14:textId="77777777" w:rsidR="004A08B4" w:rsidRDefault="00000000">
            <w:pPr>
              <w:spacing w:after="0"/>
              <w:jc w:val="center"/>
            </w:pPr>
            <w:r>
              <w:rPr>
                <w:sz w:val="17"/>
              </w:rPr>
              <w:t>68.8</w:t>
            </w:r>
          </w:p>
        </w:tc>
      </w:tr>
    </w:tbl>
    <w:p w14:paraId="722CCB9B" w14:textId="77777777" w:rsidR="004A08B4" w:rsidRDefault="004A08B4">
      <w:pPr>
        <w:spacing w:after="80"/>
      </w:pPr>
    </w:p>
    <w:p w14:paraId="3B8BF34B" w14:textId="77777777" w:rsidR="004A08B4" w:rsidRDefault="00000000">
      <w:pPr>
        <w:jc w:val="both"/>
      </w:pPr>
      <w:r>
        <w:t>Table 3 shows that all three learners are well ahead of the rule. DP scored 170.28 ± 0.99, MC 162.80 ± 2.26 and Q-learning 167.05 ± 2.11 against 150.82 for the rule. Paired over replicates the differences from the rule are +19.47 ± 0.99 (p &lt; 0.001; ahead in 20 of 20) for DP, +11.98 ± 2.26 (p &lt; 0.001; 20 of 20) for MC and +16.23 ± 2.11 (p &lt; 0.001; 20 of 20) for Q-learning. With 20 replicates a t interval is only 1.07 times wider than the interval shown. Among the learners the differences are resolved as well: DP minus Q-learning +3.24 ± 1.68 (p = 0.001), DP minus MC +7.49 ± 2.50 (p &lt; 0.001) and MC minus Q-learning -4.25 ± 2.87 (p = 0.009), so DP is ahead of Q-learning, which is ahead of MC. The replicate to replicate standard deviations are 4.8 for Q-learning and 5.2 for MC. The modal logged action scored 150.76, 0.06 below the rule, consistent with it reproducing the rule almost everywhere.</w:t>
      </w:r>
    </w:p>
    <w:p w14:paraId="03015300" w14:textId="77777777" w:rsidR="004A08B4" w:rsidRDefault="00000000">
      <w:pPr>
        <w:jc w:val="both"/>
      </w:pPr>
      <w:r>
        <w:t>The oracle DP, fitted to 1,500 episodes, scored 173.62, which is 22.8 above the rule and 3.3 above the best learner. The learners trained on 150 episodes capture most of that headroom (85% for DP, 71% for Q-learning, 53% for MC), because the rule is conservative for real attendance: with about 19% of patients not coming, one or two extra bookings leave 44.3 idle slots per episode and a summed waiting list of 211. The operational columns show how the oracle gets further: it books more patients (387 shows per episode against 364 for the rule), accepts about 2.7 times as much overtime (21.5 against 8.0), has fewer idle slots (34.2) and a much shorter waiting list (69). The learners move in the same direction but stop short: DP reduces the summed waiting list to 98, Q-learning to 101 and MC to 115, with overtime of 15.6, 16.9 and 15.2.</w:t>
      </w:r>
    </w:p>
    <w:p w14:paraId="64D9D6CD" w14:textId="77777777" w:rsidR="004A08B4" w:rsidRDefault="00000000">
      <w:pPr>
        <w:keepNext/>
        <w:spacing w:after="40"/>
        <w:jc w:val="center"/>
      </w:pPr>
      <w:r>
        <w:rPr>
          <w:noProof/>
        </w:rPr>
        <w:lastRenderedPageBreak/>
        <w:drawing>
          <wp:inline distT="0" distB="0" distL="0" distR="0" wp14:anchorId="4BB1DF69" wp14:editId="01D4AFC4">
            <wp:extent cx="2520000" cy="1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png"/>
                    <pic:cNvPicPr/>
                  </pic:nvPicPr>
                  <pic:blipFill>
                    <a:blip r:embed="rId8"/>
                    <a:stretch>
                      <a:fillRect/>
                    </a:stretch>
                  </pic:blipFill>
                  <pic:spPr>
                    <a:xfrm>
                      <a:off x="0" y="0"/>
                      <a:ext cx="2520000" cy="1656000"/>
                    </a:xfrm>
                    <a:prstGeom prst="rect">
                      <a:avLst/>
                    </a:prstGeom>
                  </pic:spPr>
                </pic:pic>
              </a:graphicData>
            </a:graphic>
          </wp:inline>
        </w:drawing>
      </w:r>
    </w:p>
    <w:p w14:paraId="14127256" w14:textId="77777777" w:rsidR="004A08B4" w:rsidRDefault="00000000">
      <w:pPr>
        <w:spacing w:after="160"/>
        <w:jc w:val="both"/>
      </w:pPr>
      <w:r>
        <w:rPr>
          <w:b/>
          <w:sz w:val="19"/>
        </w:rPr>
        <w:t xml:space="preserve">Figure 1. </w:t>
      </w:r>
      <w:r>
        <w:rPr>
          <w:sz w:val="19"/>
        </w:rPr>
        <w:t>Learning curves on the oracle MDP (mean ± s.d. over 20 replicates). Dashed: oracle DP optimum; dotted: the overbooking rule.</w:t>
      </w:r>
    </w:p>
    <w:p w14:paraId="22B8FB07" w14:textId="77777777" w:rsidR="004A08B4" w:rsidRDefault="00000000">
      <w:pPr>
        <w:jc w:val="both"/>
      </w:pPr>
      <w:r>
        <w:t>Figure 1 shows the learning curves on the oracle model, which is the scale used for all efficiency metrics. Both learners start at 34.0 (the greedy policy of a value table of zeros). MC is within one model unit of its final value by step 12,000 and stays at 117.3; Q-learning peaks at 127.4 by step 18,000 and settles at 124.4 from step 48,000 of the 150,000. The mean DP policy value on the same model is 126.6, so Q-learning ends 2.3 below the DP solution of its fitted model and MC 9.3 below it. All three lie above the rule's 113.6 and far below the optimum 144.9. On this scale DP, MC and Q-learning are 13.0, 3.7 and 10.8 above the rule, and on the scoring sessions they are 19.5, 12.0 and 16.2 above it, so the two scales agree in sign and in the order of the learners; 9 of 60 replicate and learner cells have a model value below the rule's.</w:t>
      </w:r>
    </w:p>
    <w:p w14:paraId="2D82EE59" w14:textId="77777777" w:rsidR="004A08B4" w:rsidRDefault="00000000">
      <w:pPr>
        <w:jc w:val="both"/>
      </w:pPr>
      <w:r>
        <w:t>The model scale is still pessimistic. The oracle model treats a state and action pair seen fewer than 10 times as absorbing with the worst reward in the data, so a policy that chooses such an action is penalised on the model whatever it would do in the clinic. The return on the scoring sessions minus the oracle model value ranges from 28.7 to 45.5 over the six methods, and the data model's value of its own DP policy was 23.5 to 44.0 below the oracle model's value of the same policy in every replicate (mean optimism gap -33.5). We therefore use the model scale only to compare learning speed.</w:t>
      </w:r>
    </w:p>
    <w:p w14:paraId="12FE85A8" w14:textId="77777777" w:rsidR="004A08B4" w:rsidRDefault="00000000">
      <w:pPr>
        <w:keepNext/>
        <w:spacing w:after="40"/>
        <w:jc w:val="center"/>
      </w:pPr>
      <w:r>
        <w:rPr>
          <w:noProof/>
        </w:rPr>
        <w:drawing>
          <wp:inline distT="0" distB="0" distL="0" distR="0" wp14:anchorId="5767A5E7" wp14:editId="3E54757F">
            <wp:extent cx="3240000" cy="1868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icies.png"/>
                    <pic:cNvPicPr/>
                  </pic:nvPicPr>
                  <pic:blipFill>
                    <a:blip r:embed="rId9"/>
                    <a:stretch>
                      <a:fillRect/>
                    </a:stretch>
                  </pic:blipFill>
                  <pic:spPr>
                    <a:xfrm>
                      <a:off x="0" y="0"/>
                      <a:ext cx="3240000" cy="1868418"/>
                    </a:xfrm>
                    <a:prstGeom prst="rect">
                      <a:avLst/>
                    </a:prstGeom>
                  </pic:spPr>
                </pic:pic>
              </a:graphicData>
            </a:graphic>
          </wp:inline>
        </w:drawing>
      </w:r>
    </w:p>
    <w:p w14:paraId="495A2FC9" w14:textId="77777777" w:rsidR="004A08B4" w:rsidRDefault="00000000">
      <w:pPr>
        <w:spacing w:after="160"/>
        <w:jc w:val="both"/>
      </w:pPr>
      <w:r>
        <w:rPr>
          <w:b/>
          <w:sz w:val="19"/>
        </w:rPr>
        <w:t xml:space="preserve">Figure 2. </w:t>
      </w:r>
      <w:r>
        <w:rPr>
          <w:sz w:val="19"/>
        </w:rPr>
        <w:t>Extra bookings chosen in each state (replicate 0) by the behaviour policy, the three learners and the oracle, for the states observed in the oracle data.</w:t>
      </w:r>
    </w:p>
    <w:p w14:paraId="23E7FCE0" w14:textId="77777777" w:rsidR="004A08B4" w:rsidRDefault="00000000">
      <w:pPr>
        <w:jc w:val="both"/>
      </w:pPr>
      <w:r>
        <w:t>Figure 2 compares the policies for replicate 0. The rule uses +1 in 30 states and +2 in 30, never anything else. The modal action behaviour policy differs from it in 3 states, and the learners in 9 (DP), 14 (MC) and 9 (Q-learning) of 60; they differ from the behaviour policy in 6, 11 and 6 states. The oracle differs from the rule in 13 states and uses +3 (4 states) or +4 (8 states); the learners use them in at most 4 states. This agrees with the support argument of Section 4.2: with 150 episodes the high overbooking actions are mostly unsupported, so the learners cannot adopt them. Q-learning agreed with DP in 89% and MC in 81% of the well visited states, averaged over replicates. Only replicate 0 is plotted, where DP scored 165.7.</w:t>
      </w:r>
    </w:p>
    <w:p w14:paraId="15DCE276" w14:textId="77777777" w:rsidR="004A08B4" w:rsidRDefault="00000000">
      <w:pPr>
        <w:pStyle w:val="Heading2"/>
      </w:pPr>
      <w:r>
        <w:lastRenderedPageBreak/>
        <w:t>7.2 Exploration schedules on the fitted model</w:t>
      </w:r>
    </w:p>
    <w:p w14:paraId="55E88E79" w14:textId="77777777" w:rsidR="004A08B4" w:rsidRDefault="00000000">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 model optimum (6 replicates, 95% CI).</w:t>
      </w:r>
    </w:p>
    <w:tbl>
      <w:tblPr>
        <w:tblStyle w:val="TableGrid"/>
        <w:tblW w:w="0" w:type="auto"/>
        <w:jc w:val="center"/>
        <w:tblLook w:val="04A0" w:firstRow="1" w:lastRow="0" w:firstColumn="1" w:lastColumn="0" w:noHBand="0" w:noVBand="1"/>
      </w:tblPr>
      <w:tblGrid>
        <w:gridCol w:w="2154"/>
        <w:gridCol w:w="1531"/>
        <w:gridCol w:w="1531"/>
        <w:gridCol w:w="1531"/>
        <w:gridCol w:w="1531"/>
        <w:gridCol w:w="1020"/>
      </w:tblGrid>
      <w:tr w:rsidR="004A08B4" w14:paraId="5D330017" w14:textId="77777777">
        <w:trPr>
          <w:jc w:val="center"/>
        </w:trPr>
        <w:tc>
          <w:tcPr>
            <w:tcW w:w="2154" w:type="dxa"/>
            <w:shd w:val="clear" w:color="auto" w:fill="E7E6E6"/>
          </w:tcPr>
          <w:p w14:paraId="55AEAE58" w14:textId="77777777" w:rsidR="004A08B4" w:rsidRDefault="00000000">
            <w:pPr>
              <w:spacing w:after="0"/>
            </w:pPr>
            <w:r>
              <w:rPr>
                <w:b/>
                <w:sz w:val="17"/>
              </w:rPr>
              <w:t>Schedule</w:t>
            </w:r>
          </w:p>
        </w:tc>
        <w:tc>
          <w:tcPr>
            <w:tcW w:w="1531" w:type="dxa"/>
            <w:shd w:val="clear" w:color="auto" w:fill="E7E6E6"/>
          </w:tcPr>
          <w:p w14:paraId="29633F82" w14:textId="77777777" w:rsidR="004A08B4" w:rsidRDefault="00000000">
            <w:pPr>
              <w:spacing w:after="0"/>
              <w:jc w:val="center"/>
            </w:pPr>
            <w:r>
              <w:rPr>
                <w:b/>
                <w:sz w:val="17"/>
              </w:rPr>
              <w:t>Q-learning AUC</w:t>
            </w:r>
          </w:p>
        </w:tc>
        <w:tc>
          <w:tcPr>
            <w:tcW w:w="1531" w:type="dxa"/>
            <w:shd w:val="clear" w:color="auto" w:fill="E7E6E6"/>
          </w:tcPr>
          <w:p w14:paraId="5F883A63" w14:textId="77777777" w:rsidR="004A08B4" w:rsidRDefault="00000000">
            <w:pPr>
              <w:spacing w:after="0"/>
              <w:jc w:val="center"/>
            </w:pPr>
            <w:r>
              <w:rPr>
                <w:b/>
                <w:sz w:val="17"/>
              </w:rPr>
              <w:t>Q-learning final</w:t>
            </w:r>
          </w:p>
        </w:tc>
        <w:tc>
          <w:tcPr>
            <w:tcW w:w="1531" w:type="dxa"/>
            <w:shd w:val="clear" w:color="auto" w:fill="E7E6E6"/>
          </w:tcPr>
          <w:p w14:paraId="0834D1D8" w14:textId="77777777" w:rsidR="004A08B4" w:rsidRDefault="00000000">
            <w:pPr>
              <w:spacing w:after="0"/>
              <w:jc w:val="center"/>
            </w:pPr>
            <w:r>
              <w:rPr>
                <w:b/>
                <w:sz w:val="17"/>
              </w:rPr>
              <w:t>MC AUC</w:t>
            </w:r>
          </w:p>
        </w:tc>
        <w:tc>
          <w:tcPr>
            <w:tcW w:w="1531" w:type="dxa"/>
            <w:shd w:val="clear" w:color="auto" w:fill="E7E6E6"/>
          </w:tcPr>
          <w:p w14:paraId="6D62F1D4" w14:textId="77777777" w:rsidR="004A08B4" w:rsidRDefault="00000000">
            <w:pPr>
              <w:spacing w:after="0"/>
              <w:jc w:val="center"/>
            </w:pPr>
            <w:r>
              <w:rPr>
                <w:b/>
                <w:sz w:val="17"/>
              </w:rPr>
              <w:t>MC final</w:t>
            </w:r>
          </w:p>
        </w:tc>
        <w:tc>
          <w:tcPr>
            <w:tcW w:w="1020" w:type="dxa"/>
            <w:shd w:val="clear" w:color="auto" w:fill="E7E6E6"/>
          </w:tcPr>
          <w:p w14:paraId="07E45239" w14:textId="77777777" w:rsidR="004A08B4" w:rsidRDefault="00000000">
            <w:pPr>
              <w:spacing w:after="0"/>
              <w:jc w:val="center"/>
            </w:pPr>
            <w:r>
              <w:rPr>
                <w:b/>
                <w:sz w:val="17"/>
              </w:rPr>
              <w:t>Reached 90%</w:t>
            </w:r>
          </w:p>
        </w:tc>
      </w:tr>
      <w:tr w:rsidR="004A08B4" w14:paraId="32896691" w14:textId="77777777">
        <w:trPr>
          <w:jc w:val="center"/>
        </w:trPr>
        <w:tc>
          <w:tcPr>
            <w:tcW w:w="2154" w:type="dxa"/>
          </w:tcPr>
          <w:p w14:paraId="089752B8" w14:textId="77777777" w:rsidR="004A08B4" w:rsidRDefault="00000000">
            <w:pPr>
              <w:spacing w:after="0"/>
            </w:pPr>
            <w:r>
              <w:rPr>
                <w:sz w:val="17"/>
              </w:rPr>
              <w:t>eps=0.1 const</w:t>
            </w:r>
          </w:p>
        </w:tc>
        <w:tc>
          <w:tcPr>
            <w:tcW w:w="1531" w:type="dxa"/>
          </w:tcPr>
          <w:p w14:paraId="304D0096" w14:textId="77777777" w:rsidR="004A08B4" w:rsidRDefault="00000000">
            <w:pPr>
              <w:spacing w:after="0"/>
              <w:jc w:val="center"/>
            </w:pPr>
            <w:r>
              <w:rPr>
                <w:sz w:val="17"/>
              </w:rPr>
              <w:t>0.24 ± 0.12</w:t>
            </w:r>
          </w:p>
        </w:tc>
        <w:tc>
          <w:tcPr>
            <w:tcW w:w="1531" w:type="dxa"/>
          </w:tcPr>
          <w:p w14:paraId="151C469F" w14:textId="77777777" w:rsidR="004A08B4" w:rsidRDefault="00000000">
            <w:pPr>
              <w:spacing w:after="0"/>
              <w:jc w:val="center"/>
            </w:pPr>
            <w:r>
              <w:rPr>
                <w:sz w:val="17"/>
              </w:rPr>
              <w:t>0.37 ± 0.06</w:t>
            </w:r>
          </w:p>
        </w:tc>
        <w:tc>
          <w:tcPr>
            <w:tcW w:w="1531" w:type="dxa"/>
          </w:tcPr>
          <w:p w14:paraId="78CE0A37" w14:textId="77777777" w:rsidR="004A08B4" w:rsidRDefault="00000000">
            <w:pPr>
              <w:spacing w:after="0"/>
              <w:jc w:val="center"/>
            </w:pPr>
            <w:r>
              <w:rPr>
                <w:sz w:val="17"/>
              </w:rPr>
              <w:t>0.30 ± 0.08</w:t>
            </w:r>
          </w:p>
        </w:tc>
        <w:tc>
          <w:tcPr>
            <w:tcW w:w="1531" w:type="dxa"/>
          </w:tcPr>
          <w:p w14:paraId="136AD2A0" w14:textId="77777777" w:rsidR="004A08B4" w:rsidRDefault="00000000">
            <w:pPr>
              <w:spacing w:after="0"/>
              <w:jc w:val="center"/>
            </w:pPr>
            <w:r>
              <w:rPr>
                <w:sz w:val="17"/>
              </w:rPr>
              <w:t>0.41 ± 0.12</w:t>
            </w:r>
          </w:p>
        </w:tc>
        <w:tc>
          <w:tcPr>
            <w:tcW w:w="1020" w:type="dxa"/>
          </w:tcPr>
          <w:p w14:paraId="041EF428" w14:textId="77777777" w:rsidR="004A08B4" w:rsidRDefault="00000000">
            <w:pPr>
              <w:spacing w:after="0"/>
              <w:jc w:val="center"/>
            </w:pPr>
            <w:r>
              <w:rPr>
                <w:sz w:val="17"/>
              </w:rPr>
              <w:t>0/12</w:t>
            </w:r>
          </w:p>
        </w:tc>
      </w:tr>
      <w:tr w:rsidR="004A08B4" w14:paraId="00472194" w14:textId="77777777">
        <w:trPr>
          <w:jc w:val="center"/>
        </w:trPr>
        <w:tc>
          <w:tcPr>
            <w:tcW w:w="2154" w:type="dxa"/>
          </w:tcPr>
          <w:p w14:paraId="5C309FD1" w14:textId="77777777" w:rsidR="004A08B4" w:rsidRDefault="00000000">
            <w:pPr>
              <w:spacing w:after="0"/>
            </w:pPr>
            <w:r>
              <w:rPr>
                <w:sz w:val="17"/>
              </w:rPr>
              <w:t>eps exp. decay</w:t>
            </w:r>
          </w:p>
        </w:tc>
        <w:tc>
          <w:tcPr>
            <w:tcW w:w="1531" w:type="dxa"/>
          </w:tcPr>
          <w:p w14:paraId="506FF848" w14:textId="77777777" w:rsidR="004A08B4" w:rsidRDefault="00000000">
            <w:pPr>
              <w:spacing w:after="0"/>
              <w:jc w:val="center"/>
            </w:pPr>
            <w:r>
              <w:rPr>
                <w:sz w:val="17"/>
              </w:rPr>
              <w:t>0.29 ± 0.10</w:t>
            </w:r>
          </w:p>
        </w:tc>
        <w:tc>
          <w:tcPr>
            <w:tcW w:w="1531" w:type="dxa"/>
          </w:tcPr>
          <w:p w14:paraId="7294B673" w14:textId="77777777" w:rsidR="004A08B4" w:rsidRDefault="00000000">
            <w:pPr>
              <w:spacing w:after="0"/>
              <w:jc w:val="center"/>
            </w:pPr>
            <w:r>
              <w:rPr>
                <w:sz w:val="17"/>
              </w:rPr>
              <w:t>0.45 ± 0.14</w:t>
            </w:r>
          </w:p>
        </w:tc>
        <w:tc>
          <w:tcPr>
            <w:tcW w:w="1531" w:type="dxa"/>
          </w:tcPr>
          <w:p w14:paraId="4E2840E1" w14:textId="77777777" w:rsidR="004A08B4" w:rsidRDefault="00000000">
            <w:pPr>
              <w:spacing w:after="0"/>
              <w:jc w:val="center"/>
            </w:pPr>
            <w:r>
              <w:rPr>
                <w:sz w:val="17"/>
              </w:rPr>
              <w:t>0.11 ± 0.15</w:t>
            </w:r>
          </w:p>
        </w:tc>
        <w:tc>
          <w:tcPr>
            <w:tcW w:w="1531" w:type="dxa"/>
          </w:tcPr>
          <w:p w14:paraId="794DCF2D" w14:textId="77777777" w:rsidR="004A08B4" w:rsidRDefault="00000000">
            <w:pPr>
              <w:spacing w:after="0"/>
              <w:jc w:val="center"/>
            </w:pPr>
            <w:r>
              <w:rPr>
                <w:sz w:val="17"/>
              </w:rPr>
              <w:t>0.21 ± 0.16</w:t>
            </w:r>
          </w:p>
        </w:tc>
        <w:tc>
          <w:tcPr>
            <w:tcW w:w="1020" w:type="dxa"/>
          </w:tcPr>
          <w:p w14:paraId="3911F094" w14:textId="77777777" w:rsidR="004A08B4" w:rsidRDefault="00000000">
            <w:pPr>
              <w:spacing w:after="0"/>
              <w:jc w:val="center"/>
            </w:pPr>
            <w:r>
              <w:rPr>
                <w:sz w:val="17"/>
              </w:rPr>
              <w:t>0/12</w:t>
            </w:r>
          </w:p>
        </w:tc>
      </w:tr>
      <w:tr w:rsidR="004A08B4" w14:paraId="2726CAD9" w14:textId="77777777">
        <w:trPr>
          <w:jc w:val="center"/>
        </w:trPr>
        <w:tc>
          <w:tcPr>
            <w:tcW w:w="2154" w:type="dxa"/>
          </w:tcPr>
          <w:p w14:paraId="43DFED01" w14:textId="77777777" w:rsidR="004A08B4" w:rsidRDefault="00000000">
            <w:pPr>
              <w:spacing w:after="0"/>
            </w:pPr>
            <w:r>
              <w:rPr>
                <w:sz w:val="17"/>
              </w:rPr>
              <w:t>GLIE 1/k</w:t>
            </w:r>
          </w:p>
        </w:tc>
        <w:tc>
          <w:tcPr>
            <w:tcW w:w="1531" w:type="dxa"/>
          </w:tcPr>
          <w:p w14:paraId="009408B9" w14:textId="77777777" w:rsidR="004A08B4" w:rsidRDefault="00000000">
            <w:pPr>
              <w:spacing w:after="0"/>
              <w:jc w:val="center"/>
            </w:pPr>
            <w:r>
              <w:rPr>
                <w:sz w:val="17"/>
              </w:rPr>
              <w:t>0.26 ± 0.11</w:t>
            </w:r>
          </w:p>
        </w:tc>
        <w:tc>
          <w:tcPr>
            <w:tcW w:w="1531" w:type="dxa"/>
          </w:tcPr>
          <w:p w14:paraId="4A1F5C66" w14:textId="77777777" w:rsidR="004A08B4" w:rsidRDefault="00000000">
            <w:pPr>
              <w:spacing w:after="0"/>
              <w:jc w:val="center"/>
            </w:pPr>
            <w:r>
              <w:rPr>
                <w:sz w:val="17"/>
              </w:rPr>
              <w:t>0.37 ± 0.14</w:t>
            </w:r>
          </w:p>
        </w:tc>
        <w:tc>
          <w:tcPr>
            <w:tcW w:w="1531" w:type="dxa"/>
          </w:tcPr>
          <w:p w14:paraId="3028A1EE" w14:textId="77777777" w:rsidR="004A08B4" w:rsidRDefault="00000000">
            <w:pPr>
              <w:spacing w:after="0"/>
              <w:jc w:val="center"/>
            </w:pPr>
            <w:r>
              <w:rPr>
                <w:sz w:val="17"/>
              </w:rPr>
              <w:t>0.07 ± 0.12</w:t>
            </w:r>
          </w:p>
        </w:tc>
        <w:tc>
          <w:tcPr>
            <w:tcW w:w="1531" w:type="dxa"/>
          </w:tcPr>
          <w:p w14:paraId="21D8E37B" w14:textId="77777777" w:rsidR="004A08B4" w:rsidRDefault="00000000">
            <w:pPr>
              <w:spacing w:after="0"/>
              <w:jc w:val="center"/>
            </w:pPr>
            <w:r>
              <w:rPr>
                <w:sz w:val="17"/>
              </w:rPr>
              <w:t>0.18 ± 0.12</w:t>
            </w:r>
          </w:p>
        </w:tc>
        <w:tc>
          <w:tcPr>
            <w:tcW w:w="1020" w:type="dxa"/>
          </w:tcPr>
          <w:p w14:paraId="189BAC1E" w14:textId="77777777" w:rsidR="004A08B4" w:rsidRDefault="00000000">
            <w:pPr>
              <w:spacing w:after="0"/>
              <w:jc w:val="center"/>
            </w:pPr>
            <w:r>
              <w:rPr>
                <w:sz w:val="17"/>
              </w:rPr>
              <w:t>0/12</w:t>
            </w:r>
          </w:p>
        </w:tc>
      </w:tr>
      <w:tr w:rsidR="004A08B4" w14:paraId="697A13D2" w14:textId="77777777">
        <w:trPr>
          <w:jc w:val="center"/>
        </w:trPr>
        <w:tc>
          <w:tcPr>
            <w:tcW w:w="2154" w:type="dxa"/>
          </w:tcPr>
          <w:p w14:paraId="1640B968" w14:textId="77777777" w:rsidR="004A08B4" w:rsidRDefault="00000000">
            <w:pPr>
              <w:spacing w:after="0"/>
            </w:pPr>
            <w:r>
              <w:rPr>
                <w:sz w:val="17"/>
              </w:rPr>
              <w:t>Optimistic init</w:t>
            </w:r>
          </w:p>
        </w:tc>
        <w:tc>
          <w:tcPr>
            <w:tcW w:w="1531" w:type="dxa"/>
          </w:tcPr>
          <w:p w14:paraId="4C1584B3" w14:textId="77777777" w:rsidR="004A08B4" w:rsidRDefault="00000000">
            <w:pPr>
              <w:spacing w:after="0"/>
              <w:jc w:val="center"/>
            </w:pPr>
            <w:r>
              <w:rPr>
                <w:sz w:val="17"/>
              </w:rPr>
              <w:t>0.13 ± 0.07</w:t>
            </w:r>
          </w:p>
        </w:tc>
        <w:tc>
          <w:tcPr>
            <w:tcW w:w="1531" w:type="dxa"/>
          </w:tcPr>
          <w:p w14:paraId="7090B086" w14:textId="77777777" w:rsidR="004A08B4" w:rsidRDefault="00000000">
            <w:pPr>
              <w:spacing w:after="0"/>
              <w:jc w:val="center"/>
            </w:pPr>
            <w:r>
              <w:rPr>
                <w:sz w:val="17"/>
              </w:rPr>
              <w:t>0.28 ± 0.07</w:t>
            </w:r>
          </w:p>
        </w:tc>
        <w:tc>
          <w:tcPr>
            <w:tcW w:w="1531" w:type="dxa"/>
          </w:tcPr>
          <w:p w14:paraId="79D0FB4A" w14:textId="77777777" w:rsidR="004A08B4" w:rsidRDefault="00000000">
            <w:pPr>
              <w:spacing w:after="0"/>
              <w:jc w:val="center"/>
            </w:pPr>
            <w:r>
              <w:rPr>
                <w:sz w:val="17"/>
              </w:rPr>
              <w:t>0.24 ± 0.08</w:t>
            </w:r>
          </w:p>
        </w:tc>
        <w:tc>
          <w:tcPr>
            <w:tcW w:w="1531" w:type="dxa"/>
          </w:tcPr>
          <w:p w14:paraId="61453466" w14:textId="77777777" w:rsidR="004A08B4" w:rsidRDefault="00000000">
            <w:pPr>
              <w:spacing w:after="0"/>
              <w:jc w:val="center"/>
            </w:pPr>
            <w:r>
              <w:rPr>
                <w:sz w:val="17"/>
              </w:rPr>
              <w:t>0.38 ± 0.08</w:t>
            </w:r>
          </w:p>
        </w:tc>
        <w:tc>
          <w:tcPr>
            <w:tcW w:w="1020" w:type="dxa"/>
          </w:tcPr>
          <w:p w14:paraId="36F82A43" w14:textId="77777777" w:rsidR="004A08B4" w:rsidRDefault="00000000">
            <w:pPr>
              <w:spacing w:after="0"/>
              <w:jc w:val="center"/>
            </w:pPr>
            <w:r>
              <w:rPr>
                <w:sz w:val="17"/>
              </w:rPr>
              <w:t>0/12</w:t>
            </w:r>
          </w:p>
        </w:tc>
      </w:tr>
      <w:tr w:rsidR="004A08B4" w14:paraId="51BD0305" w14:textId="77777777">
        <w:trPr>
          <w:jc w:val="center"/>
        </w:trPr>
        <w:tc>
          <w:tcPr>
            <w:tcW w:w="2154" w:type="dxa"/>
          </w:tcPr>
          <w:p w14:paraId="0B574412" w14:textId="77777777" w:rsidR="004A08B4" w:rsidRDefault="00000000">
            <w:pPr>
              <w:spacing w:after="0"/>
            </w:pPr>
            <w:r>
              <w:rPr>
                <w:sz w:val="17"/>
              </w:rPr>
              <w:t>Near-greedy (0.02)</w:t>
            </w:r>
          </w:p>
        </w:tc>
        <w:tc>
          <w:tcPr>
            <w:tcW w:w="1531" w:type="dxa"/>
          </w:tcPr>
          <w:p w14:paraId="2DDB25C8" w14:textId="77777777" w:rsidR="004A08B4" w:rsidRDefault="00000000">
            <w:pPr>
              <w:spacing w:after="0"/>
              <w:jc w:val="center"/>
            </w:pPr>
            <w:r>
              <w:rPr>
                <w:sz w:val="17"/>
              </w:rPr>
              <w:t>-0.16 ± 0.15</w:t>
            </w:r>
          </w:p>
        </w:tc>
        <w:tc>
          <w:tcPr>
            <w:tcW w:w="1531" w:type="dxa"/>
          </w:tcPr>
          <w:p w14:paraId="4B4528D2" w14:textId="77777777" w:rsidR="004A08B4" w:rsidRDefault="00000000">
            <w:pPr>
              <w:spacing w:after="0"/>
              <w:jc w:val="center"/>
            </w:pPr>
            <w:r>
              <w:rPr>
                <w:sz w:val="17"/>
              </w:rPr>
              <w:t>0.34 ± 0.13</w:t>
            </w:r>
          </w:p>
        </w:tc>
        <w:tc>
          <w:tcPr>
            <w:tcW w:w="1531" w:type="dxa"/>
          </w:tcPr>
          <w:p w14:paraId="373BDED9" w14:textId="77777777" w:rsidR="004A08B4" w:rsidRDefault="00000000">
            <w:pPr>
              <w:spacing w:after="0"/>
              <w:jc w:val="center"/>
            </w:pPr>
            <w:r>
              <w:rPr>
                <w:sz w:val="17"/>
              </w:rPr>
              <w:t>0.21 ± 0.15</w:t>
            </w:r>
          </w:p>
        </w:tc>
        <w:tc>
          <w:tcPr>
            <w:tcW w:w="1531" w:type="dxa"/>
          </w:tcPr>
          <w:p w14:paraId="0EE10D84" w14:textId="77777777" w:rsidR="004A08B4" w:rsidRDefault="00000000">
            <w:pPr>
              <w:spacing w:after="0"/>
              <w:jc w:val="center"/>
            </w:pPr>
            <w:r>
              <w:rPr>
                <w:sz w:val="17"/>
              </w:rPr>
              <w:t>0.31 ± 0.18</w:t>
            </w:r>
          </w:p>
        </w:tc>
        <w:tc>
          <w:tcPr>
            <w:tcW w:w="1020" w:type="dxa"/>
          </w:tcPr>
          <w:p w14:paraId="6AD03CE5" w14:textId="77777777" w:rsidR="004A08B4" w:rsidRDefault="00000000">
            <w:pPr>
              <w:spacing w:after="0"/>
              <w:jc w:val="center"/>
            </w:pPr>
            <w:r>
              <w:rPr>
                <w:sz w:val="17"/>
              </w:rPr>
              <w:t>0/12</w:t>
            </w:r>
          </w:p>
        </w:tc>
      </w:tr>
    </w:tbl>
    <w:p w14:paraId="5B29AAF6" w14:textId="77777777" w:rsidR="004A08B4" w:rsidRDefault="004A08B4">
      <w:pPr>
        <w:spacing w:after="80"/>
      </w:pPr>
    </w:p>
    <w:p w14:paraId="68907888" w14:textId="77777777" w:rsidR="004A08B4" w:rsidRDefault="00000000">
      <w:pPr>
        <w:jc w:val="both"/>
      </w:pPr>
      <w:r>
        <w:t>Table 4 is the central comparison of the schedule study. No run reached the 90% target in any of the 60 runs, so the steps to 90% metric is undefined for every schedule; the best mean final value was 0.446 (Q-learning, eps exp. decay), so the 0.9 target is about 2 times larger. The reason is visible in Figure 1: the learners plateau near the value of the DP solution of the fitted model (126.6), well below the oracle optimum (144.9), so even a perfect solver of that model cannot approach 1. Unlike the target, the improvement over the behaviour policy is clear: all 10 final values stay above zero once the intervals are widened to t intervals, from 0.18 to 0.45. The AUC values range from -0.16 to 0.29 for Q-learning and from 0.07 to 0.30 for MC. A part of every AUC is a common offset: the first checkpoint (step 0) has v = -2.54, which contributes -0.098 to the mean over 26 checkpoints in every run, so the offset is the same for all schedules and does not affect comparisons.</w:t>
      </w:r>
    </w:p>
    <w:p w14:paraId="096CD918" w14:textId="77777777" w:rsidR="004A08B4" w:rsidRDefault="00000000">
      <w:pPr>
        <w:keepNext/>
        <w:spacing w:after="40"/>
        <w:jc w:val="center"/>
      </w:pPr>
      <w:r>
        <w:rPr>
          <w:noProof/>
        </w:rPr>
        <w:drawing>
          <wp:inline distT="0" distB="0" distL="0" distR="0" wp14:anchorId="492C6D2A" wp14:editId="4864D0E7">
            <wp:extent cx="3960000" cy="21108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dules.png"/>
                    <pic:cNvPicPr/>
                  </pic:nvPicPr>
                  <pic:blipFill>
                    <a:blip r:embed="rId10"/>
                    <a:stretch>
                      <a:fillRect/>
                    </a:stretch>
                  </pic:blipFill>
                  <pic:spPr>
                    <a:xfrm>
                      <a:off x="0" y="0"/>
                      <a:ext cx="3960000" cy="2110886"/>
                    </a:xfrm>
                    <a:prstGeom prst="rect">
                      <a:avLst/>
                    </a:prstGeom>
                  </pic:spPr>
                </pic:pic>
              </a:graphicData>
            </a:graphic>
          </wp:inline>
        </w:drawing>
      </w:r>
    </w:p>
    <w:p w14:paraId="2FD11F79" w14:textId="77777777" w:rsidR="004A08B4" w:rsidRDefault="00000000">
      <w:pPr>
        <w:spacing w:after="160"/>
        <w:jc w:val="both"/>
      </w:pPr>
      <w:r>
        <w:rPr>
          <w:b/>
          <w:sz w:val="19"/>
        </w:rPr>
        <w:t xml:space="preserve">Figure 3. </w:t>
      </w:r>
      <w:r>
        <w:rPr>
          <w:sz w:val="19"/>
        </w:rPr>
        <w:t>Normalised learning curves by exploration schedule (mean ± s.d. over 6 replicates). 0 is the clinic's behaviour and 1 the oracle model optimum.</w:t>
      </w:r>
    </w:p>
    <w:p w14:paraId="04B12FD0" w14:textId="77777777" w:rsidR="004A08B4" w:rsidRDefault="00000000">
      <w:pPr>
        <w:jc w:val="both"/>
      </w:pPr>
      <w:r>
        <w:t>Figure 3 shows what separates the schedules: mostly the first steps and, for the near greedy schedule, a slow climb. For Q-learning the near greedy schedule has an AUC of -0.16 ± 0.15, against 0.29 ± 0.10 for the best schedule (eps exp. decay); its t widened interval is separated from 4 of the other 4 schedules. This is the most robust schedule effect in the study, and it is the textbook one: a learner that explores little needs many more steps to learn the values of actions it rarely tries. The same schedule for MC (AUC 0.21 ± 0.15) is separated from 0 of the other 4 schedules, so for MC the evidence does not distinguish it from the rest. Among the other four schedules for Q-learning the AUC differences are between 0.02 and 0.15, and 0 of these 6 pairs are separated by the t widened intervals. Optimistic initialisation (q0 = 164, ε = 0.02) gives AUC 0.13 for Q-learning against 0.24 for constant ε, and 0.24 against 0.30 for MC. Seen from the offline RL angle the absence of large effects is unsurprising, because exploration inside a fitted model cannot reveal pairs absent from the logs: once the supported part of the model is sampled enough, every schedule converges towards the same solution, and the schedule mainly changes how soon.</w:t>
      </w:r>
    </w:p>
    <w:p w14:paraId="1C8403A6" w14:textId="77777777" w:rsidR="004A08B4" w:rsidRDefault="00000000">
      <w:pPr>
        <w:pStyle w:val="Heading2"/>
      </w:pPr>
      <w:r>
        <w:lastRenderedPageBreak/>
        <w:t>7.3 Does the model scale metric predict true return?</w:t>
      </w:r>
    </w:p>
    <w:p w14:paraId="0F8CBCEB" w14:textId="77777777" w:rsidR="004A08B4" w:rsidRDefault="00000000">
      <w:pPr>
        <w:jc w:val="both"/>
      </w:pPr>
      <w:r>
        <w:t>Learning efficiency is measured on the model scale, but what matters is the return on the scoring sessions. For each learner we ranked the five schedules by their AUC and by the return of the final policy at the nominal rate (Table 5). For MC the two rankings agree exactly (Spearman correlation +1.00 over five schedules); for Q-learning they mostly agree (+0.70). With only five points no p-value is reported and the numbers are descriptive. The best schedule by return is eps exp. decay for Q-learning (169.5) and eps=0.1 const for MC (169.7), and the worst is Optimistic init (165.2) and GLIE 1/k (161.7). The exponential decay schedule is the best for Q-learning but ranks 4 of 5 for MC, and across the five schedules the ranks of the two learners have a correlation of -0.80.</w:t>
      </w:r>
    </w:p>
    <w:p w14:paraId="25382D08" w14:textId="77777777" w:rsidR="004A08B4" w:rsidRDefault="00000000">
      <w:pPr>
        <w:jc w:val="both"/>
      </w:pPr>
      <w:r>
        <w:t>How much of this is signal? The same learner with the exponential schedule also appears in the benchmark, with different data draws (seeds 1000 to 1019 against 700 to 705) and more scoring episodes (1,000 against 120): Q-learning scored 167.0 there and 169.5 here (+2.5), and MC 162.8 there and 162.6 here (-0.2). Differences of about 2.5 units therefore arise from the data draws and the scoring sample alone. The spread of returns across schedules is 4.3 for Q-learning and 8.0 for MC, 1.7 and 3.3 times that discrepancy, so the schedule may change the final return of MC by a few units, while for Q-learning the evidence is weak; the opposite orderings of the two learners argue against reading either ranking as general.</w:t>
      </w:r>
    </w:p>
    <w:p w14:paraId="77246571" w14:textId="77777777" w:rsidR="004A08B4" w:rsidRDefault="00000000">
      <w:pPr>
        <w:pStyle w:val="Heading2"/>
      </w:pPr>
      <w:r>
        <w:t>7.4 Robustness to a change in the no-show rate</w:t>
      </w:r>
    </w:p>
    <w:p w14:paraId="4A54A293" w14:textId="77777777" w:rsidR="004A08B4" w:rsidRDefault="00000000">
      <w:pPr>
        <w:keepNext/>
        <w:spacing w:after="40"/>
        <w:jc w:val="both"/>
      </w:pPr>
      <w:r>
        <w:rPr>
          <w:b/>
          <w:sz w:val="19"/>
        </w:rPr>
        <w:t xml:space="preserve">Table 5. </w:t>
      </w:r>
      <w:r>
        <w:rPr>
          <w:sz w:val="19"/>
        </w:rPr>
        <w:t>Return on the scoring sessions of the final policies under a shifted no-show rate (Eq. 6). Entries for Q-learning and MC are means over 6 replicates (120 scoring episodes each); the rule is scored on 300 episodes and DP on one replicate and 300 episodes. Section 7.7 gives intervals for every policy of the benchmark.</w:t>
      </w:r>
    </w:p>
    <w:tbl>
      <w:tblPr>
        <w:tblStyle w:val="TableGrid"/>
        <w:tblW w:w="0" w:type="auto"/>
        <w:jc w:val="center"/>
        <w:tblLook w:val="04A0" w:firstRow="1" w:lastRow="0" w:firstColumn="1" w:lastColumn="0" w:noHBand="0" w:noVBand="1"/>
      </w:tblPr>
      <w:tblGrid>
        <w:gridCol w:w="2608"/>
        <w:gridCol w:w="1077"/>
        <w:gridCol w:w="1361"/>
        <w:gridCol w:w="1361"/>
        <w:gridCol w:w="1361"/>
        <w:gridCol w:w="1361"/>
      </w:tblGrid>
      <w:tr w:rsidR="004A08B4" w14:paraId="30BB525B" w14:textId="77777777">
        <w:trPr>
          <w:jc w:val="center"/>
        </w:trPr>
        <w:tc>
          <w:tcPr>
            <w:tcW w:w="2608" w:type="dxa"/>
            <w:shd w:val="clear" w:color="auto" w:fill="E7E6E6"/>
          </w:tcPr>
          <w:p w14:paraId="2BEDCB47" w14:textId="77777777" w:rsidR="004A08B4" w:rsidRDefault="00000000">
            <w:pPr>
              <w:spacing w:after="0"/>
            </w:pPr>
            <w:r>
              <w:rPr>
                <w:b/>
                <w:sz w:val="17"/>
              </w:rPr>
              <w:t>Policy</w:t>
            </w:r>
          </w:p>
        </w:tc>
        <w:tc>
          <w:tcPr>
            <w:tcW w:w="1077" w:type="dxa"/>
            <w:shd w:val="clear" w:color="auto" w:fill="E7E6E6"/>
          </w:tcPr>
          <w:p w14:paraId="5C9C2F85" w14:textId="77777777" w:rsidR="004A08B4" w:rsidRDefault="00000000">
            <w:pPr>
              <w:spacing w:after="0"/>
              <w:jc w:val="center"/>
            </w:pPr>
            <w:r>
              <w:rPr>
                <w:b/>
                <w:sz w:val="17"/>
              </w:rPr>
              <w:t>Nominal</w:t>
            </w:r>
          </w:p>
        </w:tc>
        <w:tc>
          <w:tcPr>
            <w:tcW w:w="1361" w:type="dxa"/>
            <w:shd w:val="clear" w:color="auto" w:fill="E7E6E6"/>
          </w:tcPr>
          <w:p w14:paraId="6ED7DB27" w14:textId="77777777" w:rsidR="004A08B4" w:rsidRDefault="00000000">
            <w:pPr>
              <w:spacing w:after="0"/>
              <w:jc w:val="center"/>
            </w:pPr>
            <w:r>
              <w:rPr>
                <w:b/>
                <w:sz w:val="17"/>
              </w:rPr>
              <w:t>No-show +0.08</w:t>
            </w:r>
          </w:p>
        </w:tc>
        <w:tc>
          <w:tcPr>
            <w:tcW w:w="1361" w:type="dxa"/>
            <w:shd w:val="clear" w:color="auto" w:fill="E7E6E6"/>
          </w:tcPr>
          <w:p w14:paraId="69FF5F33" w14:textId="77777777" w:rsidR="004A08B4" w:rsidRDefault="00000000">
            <w:pPr>
              <w:spacing w:after="0"/>
              <w:jc w:val="center"/>
            </w:pPr>
            <w:r>
              <w:rPr>
                <w:b/>
                <w:sz w:val="17"/>
              </w:rPr>
              <w:t>No-show -0.05</w:t>
            </w:r>
          </w:p>
        </w:tc>
        <w:tc>
          <w:tcPr>
            <w:tcW w:w="1361" w:type="dxa"/>
            <w:shd w:val="clear" w:color="auto" w:fill="E7E6E6"/>
          </w:tcPr>
          <w:p w14:paraId="04F42749" w14:textId="77777777" w:rsidR="004A08B4" w:rsidRDefault="00000000">
            <w:pPr>
              <w:spacing w:after="0"/>
              <w:jc w:val="center"/>
            </w:pPr>
            <w:r>
              <w:rPr>
                <w:b/>
                <w:sz w:val="17"/>
              </w:rPr>
              <w:t>Change, +0.08</w:t>
            </w:r>
          </w:p>
        </w:tc>
        <w:tc>
          <w:tcPr>
            <w:tcW w:w="1361" w:type="dxa"/>
            <w:shd w:val="clear" w:color="auto" w:fill="E7E6E6"/>
          </w:tcPr>
          <w:p w14:paraId="2593C362" w14:textId="77777777" w:rsidR="004A08B4" w:rsidRDefault="00000000">
            <w:pPr>
              <w:spacing w:after="0"/>
              <w:jc w:val="center"/>
            </w:pPr>
            <w:r>
              <w:rPr>
                <w:b/>
                <w:sz w:val="17"/>
              </w:rPr>
              <w:t>Change, -0.05</w:t>
            </w:r>
          </w:p>
        </w:tc>
      </w:tr>
      <w:tr w:rsidR="004A08B4" w14:paraId="5E0EF821" w14:textId="77777777">
        <w:trPr>
          <w:jc w:val="center"/>
        </w:trPr>
        <w:tc>
          <w:tcPr>
            <w:tcW w:w="2608" w:type="dxa"/>
          </w:tcPr>
          <w:p w14:paraId="1D53390A" w14:textId="77777777" w:rsidR="004A08B4" w:rsidRDefault="00000000">
            <w:pPr>
              <w:spacing w:after="0"/>
            </w:pPr>
            <w:r>
              <w:rPr>
                <w:sz w:val="17"/>
              </w:rPr>
              <w:t>Overbooking rule</w:t>
            </w:r>
          </w:p>
        </w:tc>
        <w:tc>
          <w:tcPr>
            <w:tcW w:w="1077" w:type="dxa"/>
          </w:tcPr>
          <w:p w14:paraId="1CBFEF27" w14:textId="77777777" w:rsidR="004A08B4" w:rsidRDefault="00000000">
            <w:pPr>
              <w:spacing w:after="0"/>
              <w:jc w:val="center"/>
            </w:pPr>
            <w:r>
              <w:rPr>
                <w:sz w:val="17"/>
              </w:rPr>
              <w:t>150.5</w:t>
            </w:r>
          </w:p>
        </w:tc>
        <w:tc>
          <w:tcPr>
            <w:tcW w:w="1361" w:type="dxa"/>
          </w:tcPr>
          <w:p w14:paraId="0A467FB1" w14:textId="77777777" w:rsidR="004A08B4" w:rsidRDefault="00000000">
            <w:pPr>
              <w:spacing w:after="0"/>
              <w:jc w:val="center"/>
            </w:pPr>
            <w:r>
              <w:rPr>
                <w:sz w:val="17"/>
              </w:rPr>
              <w:t>129.3</w:t>
            </w:r>
          </w:p>
        </w:tc>
        <w:tc>
          <w:tcPr>
            <w:tcW w:w="1361" w:type="dxa"/>
          </w:tcPr>
          <w:p w14:paraId="4D9D5894" w14:textId="77777777" w:rsidR="004A08B4" w:rsidRDefault="00000000">
            <w:pPr>
              <w:spacing w:after="0"/>
              <w:jc w:val="center"/>
            </w:pPr>
            <w:r>
              <w:rPr>
                <w:sz w:val="17"/>
              </w:rPr>
              <w:t>156.8</w:t>
            </w:r>
          </w:p>
        </w:tc>
        <w:tc>
          <w:tcPr>
            <w:tcW w:w="1361" w:type="dxa"/>
          </w:tcPr>
          <w:p w14:paraId="285C1735" w14:textId="77777777" w:rsidR="004A08B4" w:rsidRDefault="00000000">
            <w:pPr>
              <w:spacing w:after="0"/>
              <w:jc w:val="center"/>
            </w:pPr>
            <w:r>
              <w:rPr>
                <w:sz w:val="17"/>
              </w:rPr>
              <w:t>-21.2</w:t>
            </w:r>
          </w:p>
        </w:tc>
        <w:tc>
          <w:tcPr>
            <w:tcW w:w="1361" w:type="dxa"/>
          </w:tcPr>
          <w:p w14:paraId="6FF3263D" w14:textId="77777777" w:rsidR="004A08B4" w:rsidRDefault="00000000">
            <w:pPr>
              <w:spacing w:after="0"/>
              <w:jc w:val="center"/>
            </w:pPr>
            <w:r>
              <w:rPr>
                <w:sz w:val="17"/>
              </w:rPr>
              <w:t>+6.3</w:t>
            </w:r>
          </w:p>
        </w:tc>
      </w:tr>
      <w:tr w:rsidR="004A08B4" w14:paraId="552BC51D" w14:textId="77777777">
        <w:trPr>
          <w:jc w:val="center"/>
        </w:trPr>
        <w:tc>
          <w:tcPr>
            <w:tcW w:w="2608" w:type="dxa"/>
          </w:tcPr>
          <w:p w14:paraId="7F52017F" w14:textId="77777777" w:rsidR="004A08B4" w:rsidRDefault="00000000">
            <w:pPr>
              <w:spacing w:after="0"/>
            </w:pPr>
            <w:r>
              <w:rPr>
                <w:sz w:val="17"/>
              </w:rPr>
              <w:t>DP (replicate 0)</w:t>
            </w:r>
          </w:p>
        </w:tc>
        <w:tc>
          <w:tcPr>
            <w:tcW w:w="1077" w:type="dxa"/>
          </w:tcPr>
          <w:p w14:paraId="08105A7A" w14:textId="77777777" w:rsidR="004A08B4" w:rsidRDefault="00000000">
            <w:pPr>
              <w:spacing w:after="0"/>
              <w:jc w:val="center"/>
            </w:pPr>
            <w:r>
              <w:rPr>
                <w:sz w:val="17"/>
              </w:rPr>
              <w:t>167.5</w:t>
            </w:r>
          </w:p>
        </w:tc>
        <w:tc>
          <w:tcPr>
            <w:tcW w:w="1361" w:type="dxa"/>
          </w:tcPr>
          <w:p w14:paraId="766BBF07" w14:textId="77777777" w:rsidR="004A08B4" w:rsidRDefault="00000000">
            <w:pPr>
              <w:spacing w:after="0"/>
              <w:jc w:val="center"/>
            </w:pPr>
            <w:r>
              <w:rPr>
                <w:sz w:val="17"/>
              </w:rPr>
              <w:t>158.1</w:t>
            </w:r>
          </w:p>
        </w:tc>
        <w:tc>
          <w:tcPr>
            <w:tcW w:w="1361" w:type="dxa"/>
          </w:tcPr>
          <w:p w14:paraId="1E8C5F0A" w14:textId="77777777" w:rsidR="004A08B4" w:rsidRDefault="00000000">
            <w:pPr>
              <w:spacing w:after="0"/>
              <w:jc w:val="center"/>
            </w:pPr>
            <w:r>
              <w:rPr>
                <w:sz w:val="17"/>
              </w:rPr>
              <w:t>166.0</w:t>
            </w:r>
          </w:p>
        </w:tc>
        <w:tc>
          <w:tcPr>
            <w:tcW w:w="1361" w:type="dxa"/>
          </w:tcPr>
          <w:p w14:paraId="0A26C0E7" w14:textId="77777777" w:rsidR="004A08B4" w:rsidRDefault="00000000">
            <w:pPr>
              <w:spacing w:after="0"/>
              <w:jc w:val="center"/>
            </w:pPr>
            <w:r>
              <w:rPr>
                <w:sz w:val="17"/>
              </w:rPr>
              <w:t>-9.5</w:t>
            </w:r>
          </w:p>
        </w:tc>
        <w:tc>
          <w:tcPr>
            <w:tcW w:w="1361" w:type="dxa"/>
          </w:tcPr>
          <w:p w14:paraId="0BC30F39" w14:textId="77777777" w:rsidR="004A08B4" w:rsidRDefault="00000000">
            <w:pPr>
              <w:spacing w:after="0"/>
              <w:jc w:val="center"/>
            </w:pPr>
            <w:r>
              <w:rPr>
                <w:sz w:val="17"/>
              </w:rPr>
              <w:t>-1.5</w:t>
            </w:r>
          </w:p>
        </w:tc>
      </w:tr>
      <w:tr w:rsidR="004A08B4" w14:paraId="6EFCE4CE" w14:textId="77777777">
        <w:trPr>
          <w:jc w:val="center"/>
        </w:trPr>
        <w:tc>
          <w:tcPr>
            <w:tcW w:w="2608" w:type="dxa"/>
          </w:tcPr>
          <w:p w14:paraId="0B35C759" w14:textId="77777777" w:rsidR="004A08B4" w:rsidRDefault="00000000">
            <w:pPr>
              <w:spacing w:after="0"/>
            </w:pPr>
            <w:r>
              <w:rPr>
                <w:sz w:val="17"/>
              </w:rPr>
              <w:t>Q-learning: eps=0.1 const</w:t>
            </w:r>
          </w:p>
        </w:tc>
        <w:tc>
          <w:tcPr>
            <w:tcW w:w="1077" w:type="dxa"/>
          </w:tcPr>
          <w:p w14:paraId="292D64B2" w14:textId="77777777" w:rsidR="004A08B4" w:rsidRDefault="00000000">
            <w:pPr>
              <w:spacing w:after="0"/>
              <w:jc w:val="center"/>
            </w:pPr>
            <w:r>
              <w:rPr>
                <w:sz w:val="17"/>
              </w:rPr>
              <w:t>165.9</w:t>
            </w:r>
          </w:p>
        </w:tc>
        <w:tc>
          <w:tcPr>
            <w:tcW w:w="1361" w:type="dxa"/>
          </w:tcPr>
          <w:p w14:paraId="4D7CBF74" w14:textId="77777777" w:rsidR="004A08B4" w:rsidRDefault="00000000">
            <w:pPr>
              <w:spacing w:after="0"/>
              <w:jc w:val="center"/>
            </w:pPr>
            <w:r>
              <w:rPr>
                <w:sz w:val="17"/>
              </w:rPr>
              <w:t>152.4</w:t>
            </w:r>
          </w:p>
        </w:tc>
        <w:tc>
          <w:tcPr>
            <w:tcW w:w="1361" w:type="dxa"/>
          </w:tcPr>
          <w:p w14:paraId="45C9A739" w14:textId="77777777" w:rsidR="004A08B4" w:rsidRDefault="00000000">
            <w:pPr>
              <w:spacing w:after="0"/>
              <w:jc w:val="center"/>
            </w:pPr>
            <w:r>
              <w:rPr>
                <w:sz w:val="17"/>
              </w:rPr>
              <w:t>165.7</w:t>
            </w:r>
          </w:p>
        </w:tc>
        <w:tc>
          <w:tcPr>
            <w:tcW w:w="1361" w:type="dxa"/>
          </w:tcPr>
          <w:p w14:paraId="642106A1" w14:textId="77777777" w:rsidR="004A08B4" w:rsidRDefault="00000000">
            <w:pPr>
              <w:spacing w:after="0"/>
              <w:jc w:val="center"/>
            </w:pPr>
            <w:r>
              <w:rPr>
                <w:sz w:val="17"/>
              </w:rPr>
              <w:t>-13.6</w:t>
            </w:r>
          </w:p>
        </w:tc>
        <w:tc>
          <w:tcPr>
            <w:tcW w:w="1361" w:type="dxa"/>
          </w:tcPr>
          <w:p w14:paraId="62082EEB" w14:textId="77777777" w:rsidR="004A08B4" w:rsidRDefault="00000000">
            <w:pPr>
              <w:spacing w:after="0"/>
              <w:jc w:val="center"/>
            </w:pPr>
            <w:r>
              <w:rPr>
                <w:sz w:val="17"/>
              </w:rPr>
              <w:t>-0.2</w:t>
            </w:r>
          </w:p>
        </w:tc>
      </w:tr>
      <w:tr w:rsidR="004A08B4" w14:paraId="5AA969F0" w14:textId="77777777">
        <w:trPr>
          <w:jc w:val="center"/>
        </w:trPr>
        <w:tc>
          <w:tcPr>
            <w:tcW w:w="2608" w:type="dxa"/>
          </w:tcPr>
          <w:p w14:paraId="76E2A134" w14:textId="77777777" w:rsidR="004A08B4" w:rsidRDefault="00000000">
            <w:pPr>
              <w:spacing w:after="0"/>
            </w:pPr>
            <w:r>
              <w:rPr>
                <w:sz w:val="17"/>
              </w:rPr>
              <w:t>Q-learning: eps exp. decay</w:t>
            </w:r>
          </w:p>
        </w:tc>
        <w:tc>
          <w:tcPr>
            <w:tcW w:w="1077" w:type="dxa"/>
          </w:tcPr>
          <w:p w14:paraId="6F4F3728" w14:textId="77777777" w:rsidR="004A08B4" w:rsidRDefault="00000000">
            <w:pPr>
              <w:spacing w:after="0"/>
              <w:jc w:val="center"/>
            </w:pPr>
            <w:r>
              <w:rPr>
                <w:sz w:val="17"/>
              </w:rPr>
              <w:t>169.5</w:t>
            </w:r>
          </w:p>
        </w:tc>
        <w:tc>
          <w:tcPr>
            <w:tcW w:w="1361" w:type="dxa"/>
          </w:tcPr>
          <w:p w14:paraId="4D03EFB1" w14:textId="77777777" w:rsidR="004A08B4" w:rsidRDefault="00000000">
            <w:pPr>
              <w:spacing w:after="0"/>
              <w:jc w:val="center"/>
            </w:pPr>
            <w:r>
              <w:rPr>
                <w:sz w:val="17"/>
              </w:rPr>
              <w:t>156.0</w:t>
            </w:r>
          </w:p>
        </w:tc>
        <w:tc>
          <w:tcPr>
            <w:tcW w:w="1361" w:type="dxa"/>
          </w:tcPr>
          <w:p w14:paraId="2B0F4460" w14:textId="77777777" w:rsidR="004A08B4" w:rsidRDefault="00000000">
            <w:pPr>
              <w:spacing w:after="0"/>
              <w:jc w:val="center"/>
            </w:pPr>
            <w:r>
              <w:rPr>
                <w:sz w:val="17"/>
              </w:rPr>
              <w:t>169.2</w:t>
            </w:r>
          </w:p>
        </w:tc>
        <w:tc>
          <w:tcPr>
            <w:tcW w:w="1361" w:type="dxa"/>
          </w:tcPr>
          <w:p w14:paraId="03BEE002" w14:textId="77777777" w:rsidR="004A08B4" w:rsidRDefault="00000000">
            <w:pPr>
              <w:spacing w:after="0"/>
              <w:jc w:val="center"/>
            </w:pPr>
            <w:r>
              <w:rPr>
                <w:sz w:val="17"/>
              </w:rPr>
              <w:t>-13.5</w:t>
            </w:r>
          </w:p>
        </w:tc>
        <w:tc>
          <w:tcPr>
            <w:tcW w:w="1361" w:type="dxa"/>
          </w:tcPr>
          <w:p w14:paraId="4CA46AFE" w14:textId="77777777" w:rsidR="004A08B4" w:rsidRDefault="00000000">
            <w:pPr>
              <w:spacing w:after="0"/>
              <w:jc w:val="center"/>
            </w:pPr>
            <w:r>
              <w:rPr>
                <w:sz w:val="17"/>
              </w:rPr>
              <w:t>-0.3</w:t>
            </w:r>
          </w:p>
        </w:tc>
      </w:tr>
      <w:tr w:rsidR="004A08B4" w14:paraId="44EC6804" w14:textId="77777777">
        <w:trPr>
          <w:jc w:val="center"/>
        </w:trPr>
        <w:tc>
          <w:tcPr>
            <w:tcW w:w="2608" w:type="dxa"/>
          </w:tcPr>
          <w:p w14:paraId="305209F5" w14:textId="77777777" w:rsidR="004A08B4" w:rsidRDefault="00000000">
            <w:pPr>
              <w:spacing w:after="0"/>
            </w:pPr>
            <w:r>
              <w:rPr>
                <w:sz w:val="17"/>
              </w:rPr>
              <w:t>Q-learning: GLIE 1/k</w:t>
            </w:r>
          </w:p>
        </w:tc>
        <w:tc>
          <w:tcPr>
            <w:tcW w:w="1077" w:type="dxa"/>
          </w:tcPr>
          <w:p w14:paraId="5654D9D0" w14:textId="77777777" w:rsidR="004A08B4" w:rsidRDefault="00000000">
            <w:pPr>
              <w:spacing w:after="0"/>
              <w:jc w:val="center"/>
            </w:pPr>
            <w:r>
              <w:rPr>
                <w:sz w:val="17"/>
              </w:rPr>
              <w:t>169.4</w:t>
            </w:r>
          </w:p>
        </w:tc>
        <w:tc>
          <w:tcPr>
            <w:tcW w:w="1361" w:type="dxa"/>
          </w:tcPr>
          <w:p w14:paraId="1034EA4A" w14:textId="77777777" w:rsidR="004A08B4" w:rsidRDefault="00000000">
            <w:pPr>
              <w:spacing w:after="0"/>
              <w:jc w:val="center"/>
            </w:pPr>
            <w:r>
              <w:rPr>
                <w:sz w:val="17"/>
              </w:rPr>
              <w:t>154.5</w:t>
            </w:r>
          </w:p>
        </w:tc>
        <w:tc>
          <w:tcPr>
            <w:tcW w:w="1361" w:type="dxa"/>
          </w:tcPr>
          <w:p w14:paraId="590CD7AC" w14:textId="77777777" w:rsidR="004A08B4" w:rsidRDefault="00000000">
            <w:pPr>
              <w:spacing w:after="0"/>
              <w:jc w:val="center"/>
            </w:pPr>
            <w:r>
              <w:rPr>
                <w:sz w:val="17"/>
              </w:rPr>
              <w:t>170.2</w:t>
            </w:r>
          </w:p>
        </w:tc>
        <w:tc>
          <w:tcPr>
            <w:tcW w:w="1361" w:type="dxa"/>
          </w:tcPr>
          <w:p w14:paraId="5CBAC390" w14:textId="77777777" w:rsidR="004A08B4" w:rsidRDefault="00000000">
            <w:pPr>
              <w:spacing w:after="0"/>
              <w:jc w:val="center"/>
            </w:pPr>
            <w:r>
              <w:rPr>
                <w:sz w:val="17"/>
              </w:rPr>
              <w:t>-14.9</w:t>
            </w:r>
          </w:p>
        </w:tc>
        <w:tc>
          <w:tcPr>
            <w:tcW w:w="1361" w:type="dxa"/>
          </w:tcPr>
          <w:p w14:paraId="03ED629A" w14:textId="77777777" w:rsidR="004A08B4" w:rsidRDefault="00000000">
            <w:pPr>
              <w:spacing w:after="0"/>
              <w:jc w:val="center"/>
            </w:pPr>
            <w:r>
              <w:rPr>
                <w:sz w:val="17"/>
              </w:rPr>
              <w:t>+0.9</w:t>
            </w:r>
          </w:p>
        </w:tc>
      </w:tr>
      <w:tr w:rsidR="004A08B4" w14:paraId="42C7F080" w14:textId="77777777">
        <w:trPr>
          <w:jc w:val="center"/>
        </w:trPr>
        <w:tc>
          <w:tcPr>
            <w:tcW w:w="2608" w:type="dxa"/>
          </w:tcPr>
          <w:p w14:paraId="3C5F3287" w14:textId="77777777" w:rsidR="004A08B4" w:rsidRDefault="00000000">
            <w:pPr>
              <w:spacing w:after="0"/>
            </w:pPr>
            <w:r>
              <w:rPr>
                <w:sz w:val="17"/>
              </w:rPr>
              <w:t>Q-learning: Optimistic init</w:t>
            </w:r>
          </w:p>
        </w:tc>
        <w:tc>
          <w:tcPr>
            <w:tcW w:w="1077" w:type="dxa"/>
          </w:tcPr>
          <w:p w14:paraId="2B222D0D" w14:textId="77777777" w:rsidR="004A08B4" w:rsidRDefault="00000000">
            <w:pPr>
              <w:spacing w:after="0"/>
              <w:jc w:val="center"/>
            </w:pPr>
            <w:r>
              <w:rPr>
                <w:sz w:val="17"/>
              </w:rPr>
              <w:t>165.2</w:t>
            </w:r>
          </w:p>
        </w:tc>
        <w:tc>
          <w:tcPr>
            <w:tcW w:w="1361" w:type="dxa"/>
          </w:tcPr>
          <w:p w14:paraId="5927148D" w14:textId="77777777" w:rsidR="004A08B4" w:rsidRDefault="00000000">
            <w:pPr>
              <w:spacing w:after="0"/>
              <w:jc w:val="center"/>
            </w:pPr>
            <w:r>
              <w:rPr>
                <w:sz w:val="17"/>
              </w:rPr>
              <w:t>154.2</w:t>
            </w:r>
          </w:p>
        </w:tc>
        <w:tc>
          <w:tcPr>
            <w:tcW w:w="1361" w:type="dxa"/>
          </w:tcPr>
          <w:p w14:paraId="4B4C5457" w14:textId="77777777" w:rsidR="004A08B4" w:rsidRDefault="00000000">
            <w:pPr>
              <w:spacing w:after="0"/>
              <w:jc w:val="center"/>
            </w:pPr>
            <w:r>
              <w:rPr>
                <w:sz w:val="17"/>
              </w:rPr>
              <w:t>163.8</w:t>
            </w:r>
          </w:p>
        </w:tc>
        <w:tc>
          <w:tcPr>
            <w:tcW w:w="1361" w:type="dxa"/>
          </w:tcPr>
          <w:p w14:paraId="4A4C75C1" w14:textId="77777777" w:rsidR="004A08B4" w:rsidRDefault="00000000">
            <w:pPr>
              <w:spacing w:after="0"/>
              <w:jc w:val="center"/>
            </w:pPr>
            <w:r>
              <w:rPr>
                <w:sz w:val="17"/>
              </w:rPr>
              <w:t>-11.0</w:t>
            </w:r>
          </w:p>
        </w:tc>
        <w:tc>
          <w:tcPr>
            <w:tcW w:w="1361" w:type="dxa"/>
          </w:tcPr>
          <w:p w14:paraId="724E5962" w14:textId="77777777" w:rsidR="004A08B4" w:rsidRDefault="00000000">
            <w:pPr>
              <w:spacing w:after="0"/>
              <w:jc w:val="center"/>
            </w:pPr>
            <w:r>
              <w:rPr>
                <w:sz w:val="17"/>
              </w:rPr>
              <w:t>-1.4</w:t>
            </w:r>
          </w:p>
        </w:tc>
      </w:tr>
      <w:tr w:rsidR="004A08B4" w14:paraId="7D3EF603" w14:textId="77777777">
        <w:trPr>
          <w:jc w:val="center"/>
        </w:trPr>
        <w:tc>
          <w:tcPr>
            <w:tcW w:w="2608" w:type="dxa"/>
          </w:tcPr>
          <w:p w14:paraId="0B62278F" w14:textId="77777777" w:rsidR="004A08B4" w:rsidRDefault="00000000">
            <w:pPr>
              <w:spacing w:after="0"/>
            </w:pPr>
            <w:r>
              <w:rPr>
                <w:sz w:val="17"/>
              </w:rPr>
              <w:t>Q-learning: Near-greedy (0.02)</w:t>
            </w:r>
          </w:p>
        </w:tc>
        <w:tc>
          <w:tcPr>
            <w:tcW w:w="1077" w:type="dxa"/>
          </w:tcPr>
          <w:p w14:paraId="4F94503F" w14:textId="77777777" w:rsidR="004A08B4" w:rsidRDefault="00000000">
            <w:pPr>
              <w:spacing w:after="0"/>
              <w:jc w:val="center"/>
            </w:pPr>
            <w:r>
              <w:rPr>
                <w:sz w:val="17"/>
              </w:rPr>
              <w:t>167.6</w:t>
            </w:r>
          </w:p>
        </w:tc>
        <w:tc>
          <w:tcPr>
            <w:tcW w:w="1361" w:type="dxa"/>
          </w:tcPr>
          <w:p w14:paraId="07D75CAD" w14:textId="77777777" w:rsidR="004A08B4" w:rsidRDefault="00000000">
            <w:pPr>
              <w:spacing w:after="0"/>
              <w:jc w:val="center"/>
            </w:pPr>
            <w:r>
              <w:rPr>
                <w:sz w:val="17"/>
              </w:rPr>
              <w:t>153.4</w:t>
            </w:r>
          </w:p>
        </w:tc>
        <w:tc>
          <w:tcPr>
            <w:tcW w:w="1361" w:type="dxa"/>
          </w:tcPr>
          <w:p w14:paraId="6C0B1FE1" w14:textId="77777777" w:rsidR="004A08B4" w:rsidRDefault="00000000">
            <w:pPr>
              <w:spacing w:after="0"/>
              <w:jc w:val="center"/>
            </w:pPr>
            <w:r>
              <w:rPr>
                <w:sz w:val="17"/>
              </w:rPr>
              <w:t>167.9</w:t>
            </w:r>
          </w:p>
        </w:tc>
        <w:tc>
          <w:tcPr>
            <w:tcW w:w="1361" w:type="dxa"/>
          </w:tcPr>
          <w:p w14:paraId="01D2DC13" w14:textId="77777777" w:rsidR="004A08B4" w:rsidRDefault="00000000">
            <w:pPr>
              <w:spacing w:after="0"/>
              <w:jc w:val="center"/>
            </w:pPr>
            <w:r>
              <w:rPr>
                <w:sz w:val="17"/>
              </w:rPr>
              <w:t>-14.2</w:t>
            </w:r>
          </w:p>
        </w:tc>
        <w:tc>
          <w:tcPr>
            <w:tcW w:w="1361" w:type="dxa"/>
          </w:tcPr>
          <w:p w14:paraId="11517695" w14:textId="77777777" w:rsidR="004A08B4" w:rsidRDefault="00000000">
            <w:pPr>
              <w:spacing w:after="0"/>
              <w:jc w:val="center"/>
            </w:pPr>
            <w:r>
              <w:rPr>
                <w:sz w:val="17"/>
              </w:rPr>
              <w:t>+0.2</w:t>
            </w:r>
          </w:p>
        </w:tc>
      </w:tr>
      <w:tr w:rsidR="004A08B4" w14:paraId="00600D12" w14:textId="77777777">
        <w:trPr>
          <w:jc w:val="center"/>
        </w:trPr>
        <w:tc>
          <w:tcPr>
            <w:tcW w:w="2608" w:type="dxa"/>
          </w:tcPr>
          <w:p w14:paraId="7370D7A9" w14:textId="77777777" w:rsidR="004A08B4" w:rsidRDefault="00000000">
            <w:pPr>
              <w:spacing w:after="0"/>
            </w:pPr>
            <w:r>
              <w:rPr>
                <w:sz w:val="17"/>
              </w:rPr>
              <w:t>Monte Carlo: eps=0.1 const</w:t>
            </w:r>
          </w:p>
        </w:tc>
        <w:tc>
          <w:tcPr>
            <w:tcW w:w="1077" w:type="dxa"/>
          </w:tcPr>
          <w:p w14:paraId="4B0E50ED" w14:textId="77777777" w:rsidR="004A08B4" w:rsidRDefault="00000000">
            <w:pPr>
              <w:spacing w:after="0"/>
              <w:jc w:val="center"/>
            </w:pPr>
            <w:r>
              <w:rPr>
                <w:sz w:val="17"/>
              </w:rPr>
              <w:t>169.7</w:t>
            </w:r>
          </w:p>
        </w:tc>
        <w:tc>
          <w:tcPr>
            <w:tcW w:w="1361" w:type="dxa"/>
          </w:tcPr>
          <w:p w14:paraId="7F43688A" w14:textId="77777777" w:rsidR="004A08B4" w:rsidRDefault="00000000">
            <w:pPr>
              <w:spacing w:after="0"/>
              <w:jc w:val="center"/>
            </w:pPr>
            <w:r>
              <w:rPr>
                <w:sz w:val="17"/>
              </w:rPr>
              <w:t>157.0</w:t>
            </w:r>
          </w:p>
        </w:tc>
        <w:tc>
          <w:tcPr>
            <w:tcW w:w="1361" w:type="dxa"/>
          </w:tcPr>
          <w:p w14:paraId="580E6B2B" w14:textId="77777777" w:rsidR="004A08B4" w:rsidRDefault="00000000">
            <w:pPr>
              <w:spacing w:after="0"/>
              <w:jc w:val="center"/>
            </w:pPr>
            <w:r>
              <w:rPr>
                <w:sz w:val="17"/>
              </w:rPr>
              <w:t>169.0</w:t>
            </w:r>
          </w:p>
        </w:tc>
        <w:tc>
          <w:tcPr>
            <w:tcW w:w="1361" w:type="dxa"/>
          </w:tcPr>
          <w:p w14:paraId="3C32462F" w14:textId="77777777" w:rsidR="004A08B4" w:rsidRDefault="00000000">
            <w:pPr>
              <w:spacing w:after="0"/>
              <w:jc w:val="center"/>
            </w:pPr>
            <w:r>
              <w:rPr>
                <w:sz w:val="17"/>
              </w:rPr>
              <w:t>-12.8</w:t>
            </w:r>
          </w:p>
        </w:tc>
        <w:tc>
          <w:tcPr>
            <w:tcW w:w="1361" w:type="dxa"/>
          </w:tcPr>
          <w:p w14:paraId="6FBB52B0" w14:textId="77777777" w:rsidR="004A08B4" w:rsidRDefault="00000000">
            <w:pPr>
              <w:spacing w:after="0"/>
              <w:jc w:val="center"/>
            </w:pPr>
            <w:r>
              <w:rPr>
                <w:sz w:val="17"/>
              </w:rPr>
              <w:t>-0.7</w:t>
            </w:r>
          </w:p>
        </w:tc>
      </w:tr>
      <w:tr w:rsidR="004A08B4" w14:paraId="14C8EF33" w14:textId="77777777">
        <w:trPr>
          <w:jc w:val="center"/>
        </w:trPr>
        <w:tc>
          <w:tcPr>
            <w:tcW w:w="2608" w:type="dxa"/>
          </w:tcPr>
          <w:p w14:paraId="7FE22B00" w14:textId="77777777" w:rsidR="004A08B4" w:rsidRDefault="00000000">
            <w:pPr>
              <w:spacing w:after="0"/>
            </w:pPr>
            <w:r>
              <w:rPr>
                <w:sz w:val="17"/>
              </w:rPr>
              <w:t>Monte Carlo: eps exp. decay</w:t>
            </w:r>
          </w:p>
        </w:tc>
        <w:tc>
          <w:tcPr>
            <w:tcW w:w="1077" w:type="dxa"/>
          </w:tcPr>
          <w:p w14:paraId="22989970" w14:textId="77777777" w:rsidR="004A08B4" w:rsidRDefault="00000000">
            <w:pPr>
              <w:spacing w:after="0"/>
              <w:jc w:val="center"/>
            </w:pPr>
            <w:r>
              <w:rPr>
                <w:sz w:val="17"/>
              </w:rPr>
              <w:t>162.6</w:t>
            </w:r>
          </w:p>
        </w:tc>
        <w:tc>
          <w:tcPr>
            <w:tcW w:w="1361" w:type="dxa"/>
          </w:tcPr>
          <w:p w14:paraId="534317E8" w14:textId="77777777" w:rsidR="004A08B4" w:rsidRDefault="00000000">
            <w:pPr>
              <w:spacing w:after="0"/>
              <w:jc w:val="center"/>
            </w:pPr>
            <w:r>
              <w:rPr>
                <w:sz w:val="17"/>
              </w:rPr>
              <w:t>148.8</w:t>
            </w:r>
          </w:p>
        </w:tc>
        <w:tc>
          <w:tcPr>
            <w:tcW w:w="1361" w:type="dxa"/>
          </w:tcPr>
          <w:p w14:paraId="4FF8FE4A" w14:textId="77777777" w:rsidR="004A08B4" w:rsidRDefault="00000000">
            <w:pPr>
              <w:spacing w:after="0"/>
              <w:jc w:val="center"/>
            </w:pPr>
            <w:r>
              <w:rPr>
                <w:sz w:val="17"/>
              </w:rPr>
              <w:t>163.2</w:t>
            </w:r>
          </w:p>
        </w:tc>
        <w:tc>
          <w:tcPr>
            <w:tcW w:w="1361" w:type="dxa"/>
          </w:tcPr>
          <w:p w14:paraId="1E404303" w14:textId="77777777" w:rsidR="004A08B4" w:rsidRDefault="00000000">
            <w:pPr>
              <w:spacing w:after="0"/>
              <w:jc w:val="center"/>
            </w:pPr>
            <w:r>
              <w:rPr>
                <w:sz w:val="17"/>
              </w:rPr>
              <w:t>-13.8</w:t>
            </w:r>
          </w:p>
        </w:tc>
        <w:tc>
          <w:tcPr>
            <w:tcW w:w="1361" w:type="dxa"/>
          </w:tcPr>
          <w:p w14:paraId="225793AC" w14:textId="77777777" w:rsidR="004A08B4" w:rsidRDefault="00000000">
            <w:pPr>
              <w:spacing w:after="0"/>
              <w:jc w:val="center"/>
            </w:pPr>
            <w:r>
              <w:rPr>
                <w:sz w:val="17"/>
              </w:rPr>
              <w:t>+0.6</w:t>
            </w:r>
          </w:p>
        </w:tc>
      </w:tr>
      <w:tr w:rsidR="004A08B4" w14:paraId="2C660A8C" w14:textId="77777777">
        <w:trPr>
          <w:jc w:val="center"/>
        </w:trPr>
        <w:tc>
          <w:tcPr>
            <w:tcW w:w="2608" w:type="dxa"/>
          </w:tcPr>
          <w:p w14:paraId="7B8D3677" w14:textId="77777777" w:rsidR="004A08B4" w:rsidRDefault="00000000">
            <w:pPr>
              <w:spacing w:after="0"/>
            </w:pPr>
            <w:r>
              <w:rPr>
                <w:sz w:val="17"/>
              </w:rPr>
              <w:t>Monte Carlo: GLIE 1/k</w:t>
            </w:r>
          </w:p>
        </w:tc>
        <w:tc>
          <w:tcPr>
            <w:tcW w:w="1077" w:type="dxa"/>
          </w:tcPr>
          <w:p w14:paraId="736F633F" w14:textId="77777777" w:rsidR="004A08B4" w:rsidRDefault="00000000">
            <w:pPr>
              <w:spacing w:after="0"/>
              <w:jc w:val="center"/>
            </w:pPr>
            <w:r>
              <w:rPr>
                <w:sz w:val="17"/>
              </w:rPr>
              <w:t>161.7</w:t>
            </w:r>
          </w:p>
        </w:tc>
        <w:tc>
          <w:tcPr>
            <w:tcW w:w="1361" w:type="dxa"/>
          </w:tcPr>
          <w:p w14:paraId="133F5702" w14:textId="77777777" w:rsidR="004A08B4" w:rsidRDefault="00000000">
            <w:pPr>
              <w:spacing w:after="0"/>
              <w:jc w:val="center"/>
            </w:pPr>
            <w:r>
              <w:rPr>
                <w:sz w:val="17"/>
              </w:rPr>
              <w:t>146.6</w:t>
            </w:r>
          </w:p>
        </w:tc>
        <w:tc>
          <w:tcPr>
            <w:tcW w:w="1361" w:type="dxa"/>
          </w:tcPr>
          <w:p w14:paraId="7FF9A996" w14:textId="77777777" w:rsidR="004A08B4" w:rsidRDefault="00000000">
            <w:pPr>
              <w:spacing w:after="0"/>
              <w:jc w:val="center"/>
            </w:pPr>
            <w:r>
              <w:rPr>
                <w:sz w:val="17"/>
              </w:rPr>
              <w:t>163.5</w:t>
            </w:r>
          </w:p>
        </w:tc>
        <w:tc>
          <w:tcPr>
            <w:tcW w:w="1361" w:type="dxa"/>
          </w:tcPr>
          <w:p w14:paraId="27EBD2BC" w14:textId="77777777" w:rsidR="004A08B4" w:rsidRDefault="00000000">
            <w:pPr>
              <w:spacing w:after="0"/>
              <w:jc w:val="center"/>
            </w:pPr>
            <w:r>
              <w:rPr>
                <w:sz w:val="17"/>
              </w:rPr>
              <w:t>-15.1</w:t>
            </w:r>
          </w:p>
        </w:tc>
        <w:tc>
          <w:tcPr>
            <w:tcW w:w="1361" w:type="dxa"/>
          </w:tcPr>
          <w:p w14:paraId="1D0037B6" w14:textId="77777777" w:rsidR="004A08B4" w:rsidRDefault="00000000">
            <w:pPr>
              <w:spacing w:after="0"/>
              <w:jc w:val="center"/>
            </w:pPr>
            <w:r>
              <w:rPr>
                <w:sz w:val="17"/>
              </w:rPr>
              <w:t>+1.8</w:t>
            </w:r>
          </w:p>
        </w:tc>
      </w:tr>
      <w:tr w:rsidR="004A08B4" w14:paraId="01B91059" w14:textId="77777777">
        <w:trPr>
          <w:jc w:val="center"/>
        </w:trPr>
        <w:tc>
          <w:tcPr>
            <w:tcW w:w="2608" w:type="dxa"/>
          </w:tcPr>
          <w:p w14:paraId="61AF76FF" w14:textId="77777777" w:rsidR="004A08B4" w:rsidRDefault="00000000">
            <w:pPr>
              <w:spacing w:after="0"/>
            </w:pPr>
            <w:r>
              <w:rPr>
                <w:sz w:val="17"/>
              </w:rPr>
              <w:t>Monte Carlo: Optimistic init</w:t>
            </w:r>
          </w:p>
        </w:tc>
        <w:tc>
          <w:tcPr>
            <w:tcW w:w="1077" w:type="dxa"/>
          </w:tcPr>
          <w:p w14:paraId="2375022F" w14:textId="77777777" w:rsidR="004A08B4" w:rsidRDefault="00000000">
            <w:pPr>
              <w:spacing w:after="0"/>
              <w:jc w:val="center"/>
            </w:pPr>
            <w:r>
              <w:rPr>
                <w:sz w:val="17"/>
              </w:rPr>
              <w:t>166.7</w:t>
            </w:r>
          </w:p>
        </w:tc>
        <w:tc>
          <w:tcPr>
            <w:tcW w:w="1361" w:type="dxa"/>
          </w:tcPr>
          <w:p w14:paraId="5AE18DFA" w14:textId="77777777" w:rsidR="004A08B4" w:rsidRDefault="00000000">
            <w:pPr>
              <w:spacing w:after="0"/>
              <w:jc w:val="center"/>
            </w:pPr>
            <w:r>
              <w:rPr>
                <w:sz w:val="17"/>
              </w:rPr>
              <w:t>156.5</w:t>
            </w:r>
          </w:p>
        </w:tc>
        <w:tc>
          <w:tcPr>
            <w:tcW w:w="1361" w:type="dxa"/>
          </w:tcPr>
          <w:p w14:paraId="1A10A5E9" w14:textId="77777777" w:rsidR="004A08B4" w:rsidRDefault="00000000">
            <w:pPr>
              <w:spacing w:after="0"/>
              <w:jc w:val="center"/>
            </w:pPr>
            <w:r>
              <w:rPr>
                <w:sz w:val="17"/>
              </w:rPr>
              <w:t>164.5</w:t>
            </w:r>
          </w:p>
        </w:tc>
        <w:tc>
          <w:tcPr>
            <w:tcW w:w="1361" w:type="dxa"/>
          </w:tcPr>
          <w:p w14:paraId="0BB99950" w14:textId="77777777" w:rsidR="004A08B4" w:rsidRDefault="00000000">
            <w:pPr>
              <w:spacing w:after="0"/>
              <w:jc w:val="center"/>
            </w:pPr>
            <w:r>
              <w:rPr>
                <w:sz w:val="17"/>
              </w:rPr>
              <w:t>-10.2</w:t>
            </w:r>
          </w:p>
        </w:tc>
        <w:tc>
          <w:tcPr>
            <w:tcW w:w="1361" w:type="dxa"/>
          </w:tcPr>
          <w:p w14:paraId="6A3B5858" w14:textId="77777777" w:rsidR="004A08B4" w:rsidRDefault="00000000">
            <w:pPr>
              <w:spacing w:after="0"/>
              <w:jc w:val="center"/>
            </w:pPr>
            <w:r>
              <w:rPr>
                <w:sz w:val="17"/>
              </w:rPr>
              <w:t>-2.2</w:t>
            </w:r>
          </w:p>
        </w:tc>
      </w:tr>
      <w:tr w:rsidR="004A08B4" w14:paraId="78EF85BF" w14:textId="77777777">
        <w:trPr>
          <w:jc w:val="center"/>
        </w:trPr>
        <w:tc>
          <w:tcPr>
            <w:tcW w:w="2608" w:type="dxa"/>
          </w:tcPr>
          <w:p w14:paraId="33B4DAC8" w14:textId="77777777" w:rsidR="004A08B4" w:rsidRDefault="00000000">
            <w:pPr>
              <w:spacing w:after="0"/>
            </w:pPr>
            <w:r>
              <w:rPr>
                <w:sz w:val="17"/>
              </w:rPr>
              <w:t>Monte Carlo: Near-greedy (0.02)</w:t>
            </w:r>
          </w:p>
        </w:tc>
        <w:tc>
          <w:tcPr>
            <w:tcW w:w="1077" w:type="dxa"/>
          </w:tcPr>
          <w:p w14:paraId="3C3A0A31" w14:textId="77777777" w:rsidR="004A08B4" w:rsidRDefault="00000000">
            <w:pPr>
              <w:spacing w:after="0"/>
              <w:jc w:val="center"/>
            </w:pPr>
            <w:r>
              <w:rPr>
                <w:sz w:val="17"/>
              </w:rPr>
              <w:t>165.0</w:t>
            </w:r>
          </w:p>
        </w:tc>
        <w:tc>
          <w:tcPr>
            <w:tcW w:w="1361" w:type="dxa"/>
          </w:tcPr>
          <w:p w14:paraId="19A5DAFC" w14:textId="77777777" w:rsidR="004A08B4" w:rsidRDefault="00000000">
            <w:pPr>
              <w:spacing w:after="0"/>
              <w:jc w:val="center"/>
            </w:pPr>
            <w:r>
              <w:rPr>
                <w:sz w:val="17"/>
              </w:rPr>
              <w:t>153.8</w:t>
            </w:r>
          </w:p>
        </w:tc>
        <w:tc>
          <w:tcPr>
            <w:tcW w:w="1361" w:type="dxa"/>
          </w:tcPr>
          <w:p w14:paraId="0ACEBF94" w14:textId="77777777" w:rsidR="004A08B4" w:rsidRDefault="00000000">
            <w:pPr>
              <w:spacing w:after="0"/>
              <w:jc w:val="center"/>
            </w:pPr>
            <w:r>
              <w:rPr>
                <w:sz w:val="17"/>
              </w:rPr>
              <w:t>163.7</w:t>
            </w:r>
          </w:p>
        </w:tc>
        <w:tc>
          <w:tcPr>
            <w:tcW w:w="1361" w:type="dxa"/>
          </w:tcPr>
          <w:p w14:paraId="389855ED" w14:textId="77777777" w:rsidR="004A08B4" w:rsidRDefault="00000000">
            <w:pPr>
              <w:spacing w:after="0"/>
              <w:jc w:val="center"/>
            </w:pPr>
            <w:r>
              <w:rPr>
                <w:sz w:val="17"/>
              </w:rPr>
              <w:t>-11.2</w:t>
            </w:r>
          </w:p>
        </w:tc>
        <w:tc>
          <w:tcPr>
            <w:tcW w:w="1361" w:type="dxa"/>
          </w:tcPr>
          <w:p w14:paraId="472531AD" w14:textId="77777777" w:rsidR="004A08B4" w:rsidRDefault="00000000">
            <w:pPr>
              <w:spacing w:after="0"/>
              <w:jc w:val="center"/>
            </w:pPr>
            <w:r>
              <w:rPr>
                <w:sz w:val="17"/>
              </w:rPr>
              <w:t>-1.2</w:t>
            </w:r>
          </w:p>
        </w:tc>
      </w:tr>
    </w:tbl>
    <w:p w14:paraId="17EAF0AB" w14:textId="77777777" w:rsidR="004A08B4" w:rsidRDefault="004A08B4">
      <w:pPr>
        <w:spacing w:after="80"/>
      </w:pPr>
    </w:p>
    <w:p w14:paraId="2B1F8266" w14:textId="77777777" w:rsidR="004A08B4" w:rsidRDefault="00000000">
      <w:pPr>
        <w:jc w:val="both"/>
      </w:pPr>
      <w:r>
        <w:t>Table 5 reports returns when the no-show rate is higher or lower than in the scoring weeks. On real attendance the exposed direction is a rise in no-shows: the rule loses 21.2 units, DP 9.5, and the learners between 10.2 and 15.1, because a booking made for the nominal rate leaves more slots idle. The learned policies lose less than the rule: all 10 of 10 learner and schedule cells are above the rule at +0.08, by 17.4 to 27.7 units (mean 24.1), against 10 of 10 at the nominal rate (by 11.2 to 19.2; mean 15.9). A fall in no-shows helps the rule, which gains 6.3 because its cautious booking now fills more slots, while the learned policies, which already book more, change by -2.2 to +1.8; all 10 cells stay above the rule, by a smaller mean margin of 9.3.</w:t>
      </w:r>
    </w:p>
    <w:p w14:paraId="72DA5852" w14:textId="77777777" w:rsidR="004A08B4" w:rsidRDefault="00000000">
      <w:pPr>
        <w:keepNext/>
        <w:spacing w:after="40"/>
        <w:jc w:val="center"/>
      </w:pPr>
      <w:r>
        <w:rPr>
          <w:noProof/>
        </w:rPr>
        <w:lastRenderedPageBreak/>
        <w:drawing>
          <wp:inline distT="0" distB="0" distL="0" distR="0" wp14:anchorId="5EAF164B" wp14:editId="7DF7160E">
            <wp:extent cx="2520000" cy="1532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ft.png"/>
                    <pic:cNvPicPr/>
                  </pic:nvPicPr>
                  <pic:blipFill>
                    <a:blip r:embed="rId11"/>
                    <a:stretch>
                      <a:fillRect/>
                    </a:stretch>
                  </pic:blipFill>
                  <pic:spPr>
                    <a:xfrm>
                      <a:off x="0" y="0"/>
                      <a:ext cx="2520000" cy="1532181"/>
                    </a:xfrm>
                    <a:prstGeom prst="rect">
                      <a:avLst/>
                    </a:prstGeom>
                  </pic:spPr>
                </pic:pic>
              </a:graphicData>
            </a:graphic>
          </wp:inline>
        </w:drawing>
      </w:r>
    </w:p>
    <w:p w14:paraId="3D7B36C1" w14:textId="77777777" w:rsidR="004A08B4" w:rsidRDefault="00000000">
      <w:pPr>
        <w:spacing w:after="160"/>
        <w:jc w:val="both"/>
      </w:pPr>
      <w:r>
        <w:rPr>
          <w:b/>
          <w:sz w:val="19"/>
        </w:rPr>
        <w:t xml:space="preserve">Figure 4. </w:t>
      </w:r>
      <w:r>
        <w:rPr>
          <w:sz w:val="19"/>
        </w:rPr>
        <w:t>Return on the scoring sessions under the nominal and shifted no-show rates for the rule, DP and the exponentially decaying schedule of each learner.</w:t>
      </w:r>
    </w:p>
    <w:p w14:paraId="3AF0526B" w14:textId="77777777" w:rsidR="004A08B4" w:rsidRDefault="00000000">
      <w:pPr>
        <w:jc w:val="both"/>
      </w:pPr>
      <w:r>
        <w:t>Figure 4 shows the same for the four policies that the figure includes. Two caveats limit the shift study. First, the shift changes recorded outcomes at random and leaves the predicted risks unchanged, so it tests a change that the classifier has not seen; a real change in patient behaviour may also change who is booked. Second, the rule is a single policy with no learning noise while the learned entries average over replicates, so the comparison is not symmetric. Section 7.7 repeats the study with intervals for every policy, including the oracle.</w:t>
      </w:r>
    </w:p>
    <w:p w14:paraId="3096B793" w14:textId="77777777" w:rsidR="004A08B4" w:rsidRDefault="00000000">
      <w:pPr>
        <w:pStyle w:val="Heading2"/>
      </w:pPr>
      <w:r>
        <w:t>7.5 The structured model and baselines from published work</w:t>
      </w:r>
    </w:p>
    <w:p w14:paraId="210D610A" w14:textId="77777777" w:rsidR="004A08B4" w:rsidRDefault="00000000">
      <w:pPr>
        <w:keepNext/>
        <w:spacing w:after="40"/>
        <w:jc w:val="both"/>
      </w:pPr>
      <w:r>
        <w:rPr>
          <w:b/>
          <w:sz w:val="19"/>
        </w:rPr>
        <w:t xml:space="preserve">Table 6. </w:t>
      </w:r>
      <w:r>
        <w:rPr>
          <w:sz w:val="19"/>
        </w:rPr>
        <w:t>All methods on the real scoring sessions. Columns as in Table 3; utilisation is the share of the 10 regular slots in use (20 replicates, 95% CI; the rule, the three baselines and the oracle are single policies).</w:t>
      </w:r>
    </w:p>
    <w:tbl>
      <w:tblPr>
        <w:tblStyle w:val="TableGrid"/>
        <w:tblW w:w="0" w:type="auto"/>
        <w:jc w:val="center"/>
        <w:tblLook w:val="04A0" w:firstRow="1" w:lastRow="0" w:firstColumn="1" w:lastColumn="0" w:noHBand="0" w:noVBand="1"/>
      </w:tblPr>
      <w:tblGrid>
        <w:gridCol w:w="2835"/>
        <w:gridCol w:w="1701"/>
        <w:gridCol w:w="907"/>
        <w:gridCol w:w="964"/>
        <w:gridCol w:w="850"/>
        <w:gridCol w:w="964"/>
        <w:gridCol w:w="1077"/>
      </w:tblGrid>
      <w:tr w:rsidR="004A08B4" w14:paraId="280D8A7B" w14:textId="77777777">
        <w:trPr>
          <w:jc w:val="center"/>
        </w:trPr>
        <w:tc>
          <w:tcPr>
            <w:tcW w:w="2835" w:type="dxa"/>
            <w:shd w:val="clear" w:color="auto" w:fill="E7E6E6"/>
          </w:tcPr>
          <w:p w14:paraId="19507FEC" w14:textId="77777777" w:rsidR="004A08B4" w:rsidRDefault="00000000">
            <w:pPr>
              <w:spacing w:after="0"/>
            </w:pPr>
            <w:r>
              <w:rPr>
                <w:b/>
                <w:sz w:val="17"/>
              </w:rPr>
              <w:t>Method</w:t>
            </w:r>
          </w:p>
        </w:tc>
        <w:tc>
          <w:tcPr>
            <w:tcW w:w="1701" w:type="dxa"/>
            <w:shd w:val="clear" w:color="auto" w:fill="E7E6E6"/>
          </w:tcPr>
          <w:p w14:paraId="4048388E" w14:textId="77777777" w:rsidR="004A08B4" w:rsidRDefault="00000000">
            <w:pPr>
              <w:spacing w:after="0"/>
              <w:jc w:val="center"/>
            </w:pPr>
            <w:r>
              <w:rPr>
                <w:b/>
                <w:sz w:val="17"/>
              </w:rPr>
              <w:t>Return (mean ± 95% CI)</w:t>
            </w:r>
          </w:p>
        </w:tc>
        <w:tc>
          <w:tcPr>
            <w:tcW w:w="907" w:type="dxa"/>
            <w:shd w:val="clear" w:color="auto" w:fill="E7E6E6"/>
          </w:tcPr>
          <w:p w14:paraId="2DAE85CA" w14:textId="77777777" w:rsidR="004A08B4" w:rsidRDefault="00000000">
            <w:pPr>
              <w:spacing w:after="0"/>
              <w:jc w:val="center"/>
            </w:pPr>
            <w:r>
              <w:rPr>
                <w:b/>
                <w:sz w:val="17"/>
              </w:rPr>
              <w:t>Shows</w:t>
            </w:r>
          </w:p>
        </w:tc>
        <w:tc>
          <w:tcPr>
            <w:tcW w:w="964" w:type="dxa"/>
            <w:shd w:val="clear" w:color="auto" w:fill="E7E6E6"/>
          </w:tcPr>
          <w:p w14:paraId="1B4F66EF" w14:textId="77777777" w:rsidR="004A08B4" w:rsidRDefault="00000000">
            <w:pPr>
              <w:spacing w:after="0"/>
              <w:jc w:val="center"/>
            </w:pPr>
            <w:r>
              <w:rPr>
                <w:b/>
                <w:sz w:val="17"/>
              </w:rPr>
              <w:t>Overtime</w:t>
            </w:r>
          </w:p>
        </w:tc>
        <w:tc>
          <w:tcPr>
            <w:tcW w:w="850" w:type="dxa"/>
            <w:shd w:val="clear" w:color="auto" w:fill="E7E6E6"/>
          </w:tcPr>
          <w:p w14:paraId="502C9C6A" w14:textId="77777777" w:rsidR="004A08B4" w:rsidRDefault="00000000">
            <w:pPr>
              <w:spacing w:after="0"/>
              <w:jc w:val="center"/>
            </w:pPr>
            <w:r>
              <w:rPr>
                <w:b/>
                <w:sz w:val="17"/>
              </w:rPr>
              <w:t>Idle</w:t>
            </w:r>
          </w:p>
        </w:tc>
        <w:tc>
          <w:tcPr>
            <w:tcW w:w="964" w:type="dxa"/>
            <w:shd w:val="clear" w:color="auto" w:fill="E7E6E6"/>
          </w:tcPr>
          <w:p w14:paraId="5A79742F" w14:textId="77777777" w:rsidR="004A08B4" w:rsidRDefault="00000000">
            <w:pPr>
              <w:spacing w:after="0"/>
              <w:jc w:val="center"/>
            </w:pPr>
            <w:r>
              <w:rPr>
                <w:b/>
                <w:sz w:val="17"/>
              </w:rPr>
              <w:t>Waiting</w:t>
            </w:r>
          </w:p>
        </w:tc>
        <w:tc>
          <w:tcPr>
            <w:tcW w:w="1077" w:type="dxa"/>
            <w:shd w:val="clear" w:color="auto" w:fill="E7E6E6"/>
          </w:tcPr>
          <w:p w14:paraId="006B1B93" w14:textId="77777777" w:rsidR="004A08B4" w:rsidRDefault="00000000">
            <w:pPr>
              <w:spacing w:after="0"/>
              <w:jc w:val="center"/>
            </w:pPr>
            <w:r>
              <w:rPr>
                <w:b/>
                <w:sz w:val="17"/>
              </w:rPr>
              <w:t>Utilisation</w:t>
            </w:r>
          </w:p>
        </w:tc>
      </w:tr>
      <w:tr w:rsidR="004A08B4" w14:paraId="4F9274E8" w14:textId="77777777">
        <w:trPr>
          <w:jc w:val="center"/>
        </w:trPr>
        <w:tc>
          <w:tcPr>
            <w:tcW w:w="2835" w:type="dxa"/>
          </w:tcPr>
          <w:p w14:paraId="2A864D61" w14:textId="77777777" w:rsidR="004A08B4" w:rsidRDefault="00000000">
            <w:pPr>
              <w:spacing w:after="0"/>
            </w:pPr>
            <w:r>
              <w:rPr>
                <w:sz w:val="17"/>
              </w:rPr>
              <w:t>Guideline rule</w:t>
            </w:r>
          </w:p>
        </w:tc>
        <w:tc>
          <w:tcPr>
            <w:tcW w:w="1701" w:type="dxa"/>
          </w:tcPr>
          <w:p w14:paraId="7D534628" w14:textId="77777777" w:rsidR="004A08B4" w:rsidRDefault="00000000">
            <w:pPr>
              <w:spacing w:after="0"/>
              <w:jc w:val="center"/>
            </w:pPr>
            <w:r>
              <w:rPr>
                <w:sz w:val="17"/>
              </w:rPr>
              <w:t>150.8 ± 0.0</w:t>
            </w:r>
          </w:p>
        </w:tc>
        <w:tc>
          <w:tcPr>
            <w:tcW w:w="907" w:type="dxa"/>
          </w:tcPr>
          <w:p w14:paraId="7EB772C3" w14:textId="77777777" w:rsidR="004A08B4" w:rsidRDefault="00000000">
            <w:pPr>
              <w:spacing w:after="0"/>
              <w:jc w:val="center"/>
            </w:pPr>
            <w:r>
              <w:rPr>
                <w:sz w:val="17"/>
              </w:rPr>
              <w:t>363.6</w:t>
            </w:r>
          </w:p>
        </w:tc>
        <w:tc>
          <w:tcPr>
            <w:tcW w:w="964" w:type="dxa"/>
          </w:tcPr>
          <w:p w14:paraId="5EBA9F98" w14:textId="77777777" w:rsidR="004A08B4" w:rsidRDefault="00000000">
            <w:pPr>
              <w:spacing w:after="0"/>
              <w:jc w:val="center"/>
            </w:pPr>
            <w:r>
              <w:rPr>
                <w:sz w:val="17"/>
              </w:rPr>
              <w:t>8.0</w:t>
            </w:r>
          </w:p>
        </w:tc>
        <w:tc>
          <w:tcPr>
            <w:tcW w:w="850" w:type="dxa"/>
          </w:tcPr>
          <w:p w14:paraId="388974B1" w14:textId="77777777" w:rsidR="004A08B4" w:rsidRDefault="00000000">
            <w:pPr>
              <w:spacing w:after="0"/>
              <w:jc w:val="center"/>
            </w:pPr>
            <w:r>
              <w:rPr>
                <w:sz w:val="17"/>
              </w:rPr>
              <w:t>44.3</w:t>
            </w:r>
          </w:p>
        </w:tc>
        <w:tc>
          <w:tcPr>
            <w:tcW w:w="964" w:type="dxa"/>
          </w:tcPr>
          <w:p w14:paraId="0C4E886A" w14:textId="77777777" w:rsidR="004A08B4" w:rsidRDefault="00000000">
            <w:pPr>
              <w:spacing w:after="0"/>
              <w:jc w:val="center"/>
            </w:pPr>
            <w:r>
              <w:rPr>
                <w:sz w:val="17"/>
              </w:rPr>
              <w:t>211.0</w:t>
            </w:r>
          </w:p>
        </w:tc>
        <w:tc>
          <w:tcPr>
            <w:tcW w:w="1077" w:type="dxa"/>
          </w:tcPr>
          <w:p w14:paraId="3BD40361" w14:textId="77777777" w:rsidR="004A08B4" w:rsidRDefault="00000000">
            <w:pPr>
              <w:spacing w:after="0"/>
              <w:jc w:val="center"/>
            </w:pPr>
            <w:r>
              <w:rPr>
                <w:sz w:val="17"/>
              </w:rPr>
              <w:t>88.9%</w:t>
            </w:r>
          </w:p>
        </w:tc>
      </w:tr>
      <w:tr w:rsidR="004A08B4" w14:paraId="5C147AF3" w14:textId="77777777">
        <w:trPr>
          <w:jc w:val="center"/>
        </w:trPr>
        <w:tc>
          <w:tcPr>
            <w:tcW w:w="2835" w:type="dxa"/>
          </w:tcPr>
          <w:p w14:paraId="409BCBDC" w14:textId="77777777" w:rsidR="004A08B4" w:rsidRDefault="00000000">
            <w:pPr>
              <w:spacing w:after="0"/>
            </w:pPr>
            <w:r>
              <w:rPr>
                <w:sz w:val="17"/>
              </w:rPr>
              <w:t>Threshold double booking (θ = 0.25)</w:t>
            </w:r>
          </w:p>
        </w:tc>
        <w:tc>
          <w:tcPr>
            <w:tcW w:w="1701" w:type="dxa"/>
          </w:tcPr>
          <w:p w14:paraId="33E8A01F" w14:textId="77777777" w:rsidR="004A08B4" w:rsidRDefault="00000000">
            <w:pPr>
              <w:spacing w:after="0"/>
              <w:jc w:val="center"/>
            </w:pPr>
            <w:r>
              <w:rPr>
                <w:sz w:val="17"/>
              </w:rPr>
              <w:t>164.5 ± 0.0</w:t>
            </w:r>
          </w:p>
        </w:tc>
        <w:tc>
          <w:tcPr>
            <w:tcW w:w="907" w:type="dxa"/>
          </w:tcPr>
          <w:p w14:paraId="7E539FFF" w14:textId="77777777" w:rsidR="004A08B4" w:rsidRDefault="00000000">
            <w:pPr>
              <w:spacing w:after="0"/>
              <w:jc w:val="center"/>
            </w:pPr>
            <w:r>
              <w:rPr>
                <w:sz w:val="17"/>
              </w:rPr>
              <w:t>422.8</w:t>
            </w:r>
          </w:p>
        </w:tc>
        <w:tc>
          <w:tcPr>
            <w:tcW w:w="964" w:type="dxa"/>
          </w:tcPr>
          <w:p w14:paraId="692DF890" w14:textId="77777777" w:rsidR="004A08B4" w:rsidRDefault="00000000">
            <w:pPr>
              <w:spacing w:after="0"/>
              <w:jc w:val="center"/>
            </w:pPr>
            <w:r>
              <w:rPr>
                <w:sz w:val="17"/>
              </w:rPr>
              <w:t>40.9</w:t>
            </w:r>
          </w:p>
        </w:tc>
        <w:tc>
          <w:tcPr>
            <w:tcW w:w="850" w:type="dxa"/>
          </w:tcPr>
          <w:p w14:paraId="23A5A0FA" w14:textId="77777777" w:rsidR="004A08B4" w:rsidRDefault="00000000">
            <w:pPr>
              <w:spacing w:after="0"/>
              <w:jc w:val="center"/>
            </w:pPr>
            <w:r>
              <w:rPr>
                <w:sz w:val="17"/>
              </w:rPr>
              <w:t>18.1</w:t>
            </w:r>
          </w:p>
        </w:tc>
        <w:tc>
          <w:tcPr>
            <w:tcW w:w="964" w:type="dxa"/>
          </w:tcPr>
          <w:p w14:paraId="241D698B" w14:textId="77777777" w:rsidR="004A08B4" w:rsidRDefault="00000000">
            <w:pPr>
              <w:spacing w:after="0"/>
              <w:jc w:val="center"/>
            </w:pPr>
            <w:r>
              <w:rPr>
                <w:sz w:val="17"/>
              </w:rPr>
              <w:t>70.6</w:t>
            </w:r>
          </w:p>
        </w:tc>
        <w:tc>
          <w:tcPr>
            <w:tcW w:w="1077" w:type="dxa"/>
          </w:tcPr>
          <w:p w14:paraId="1766C15B" w14:textId="77777777" w:rsidR="004A08B4" w:rsidRDefault="00000000">
            <w:pPr>
              <w:spacing w:after="0"/>
              <w:jc w:val="center"/>
            </w:pPr>
            <w:r>
              <w:rPr>
                <w:sz w:val="17"/>
              </w:rPr>
              <w:t>95.5%</w:t>
            </w:r>
          </w:p>
        </w:tc>
      </w:tr>
      <w:tr w:rsidR="004A08B4" w14:paraId="45F0E392" w14:textId="77777777">
        <w:trPr>
          <w:jc w:val="center"/>
        </w:trPr>
        <w:tc>
          <w:tcPr>
            <w:tcW w:w="2835" w:type="dxa"/>
          </w:tcPr>
          <w:p w14:paraId="18BDB3A4" w14:textId="77777777" w:rsidR="004A08B4" w:rsidRDefault="00000000">
            <w:pPr>
              <w:spacing w:after="0"/>
            </w:pPr>
            <w:r>
              <w:rPr>
                <w:sz w:val="17"/>
              </w:rPr>
              <w:t>Fixed booking (k = 2)</w:t>
            </w:r>
          </w:p>
        </w:tc>
        <w:tc>
          <w:tcPr>
            <w:tcW w:w="1701" w:type="dxa"/>
          </w:tcPr>
          <w:p w14:paraId="40A15B9E" w14:textId="77777777" w:rsidR="004A08B4" w:rsidRDefault="00000000">
            <w:pPr>
              <w:spacing w:after="0"/>
              <w:jc w:val="center"/>
            </w:pPr>
            <w:r>
              <w:rPr>
                <w:sz w:val="17"/>
              </w:rPr>
              <w:t>174.6 ± 0.0</w:t>
            </w:r>
          </w:p>
        </w:tc>
        <w:tc>
          <w:tcPr>
            <w:tcW w:w="907" w:type="dxa"/>
          </w:tcPr>
          <w:p w14:paraId="0944895A" w14:textId="77777777" w:rsidR="004A08B4" w:rsidRDefault="00000000">
            <w:pPr>
              <w:spacing w:after="0"/>
              <w:jc w:val="center"/>
            </w:pPr>
            <w:r>
              <w:rPr>
                <w:sz w:val="17"/>
              </w:rPr>
              <w:t>380.4</w:t>
            </w:r>
          </w:p>
        </w:tc>
        <w:tc>
          <w:tcPr>
            <w:tcW w:w="964" w:type="dxa"/>
          </w:tcPr>
          <w:p w14:paraId="25560A14" w14:textId="77777777" w:rsidR="004A08B4" w:rsidRDefault="00000000">
            <w:pPr>
              <w:spacing w:after="0"/>
              <w:jc w:val="center"/>
            </w:pPr>
            <w:r>
              <w:rPr>
                <w:sz w:val="17"/>
              </w:rPr>
              <w:t>14.9</w:t>
            </w:r>
          </w:p>
        </w:tc>
        <w:tc>
          <w:tcPr>
            <w:tcW w:w="850" w:type="dxa"/>
          </w:tcPr>
          <w:p w14:paraId="70CD6692" w14:textId="77777777" w:rsidR="004A08B4" w:rsidRDefault="00000000">
            <w:pPr>
              <w:spacing w:after="0"/>
              <w:jc w:val="center"/>
            </w:pPr>
            <w:r>
              <w:rPr>
                <w:sz w:val="17"/>
              </w:rPr>
              <w:t>34.4</w:t>
            </w:r>
          </w:p>
        </w:tc>
        <w:tc>
          <w:tcPr>
            <w:tcW w:w="964" w:type="dxa"/>
          </w:tcPr>
          <w:p w14:paraId="12E4EFEB" w14:textId="77777777" w:rsidR="004A08B4" w:rsidRDefault="00000000">
            <w:pPr>
              <w:spacing w:after="0"/>
              <w:jc w:val="center"/>
            </w:pPr>
            <w:r>
              <w:rPr>
                <w:sz w:val="17"/>
              </w:rPr>
              <w:t>98.2</w:t>
            </w:r>
          </w:p>
        </w:tc>
        <w:tc>
          <w:tcPr>
            <w:tcW w:w="1077" w:type="dxa"/>
          </w:tcPr>
          <w:p w14:paraId="73D4CE07" w14:textId="77777777" w:rsidR="004A08B4" w:rsidRDefault="00000000">
            <w:pPr>
              <w:spacing w:after="0"/>
              <w:jc w:val="center"/>
            </w:pPr>
            <w:r>
              <w:rPr>
                <w:sz w:val="17"/>
              </w:rPr>
              <w:t>91.4%</w:t>
            </w:r>
          </w:p>
        </w:tc>
      </w:tr>
      <w:tr w:rsidR="004A08B4" w14:paraId="2B3F6653" w14:textId="77777777">
        <w:trPr>
          <w:jc w:val="center"/>
        </w:trPr>
        <w:tc>
          <w:tcPr>
            <w:tcW w:w="2835" w:type="dxa"/>
          </w:tcPr>
          <w:p w14:paraId="455729A3" w14:textId="77777777" w:rsidR="004A08B4" w:rsidRDefault="00000000">
            <w:pPr>
              <w:spacing w:after="0"/>
            </w:pPr>
            <w:r>
              <w:rPr>
                <w:sz w:val="17"/>
              </w:rPr>
              <w:t>Single session optimiser</w:t>
            </w:r>
          </w:p>
        </w:tc>
        <w:tc>
          <w:tcPr>
            <w:tcW w:w="1701" w:type="dxa"/>
          </w:tcPr>
          <w:p w14:paraId="3BE524A3" w14:textId="77777777" w:rsidR="004A08B4" w:rsidRDefault="00000000">
            <w:pPr>
              <w:spacing w:after="0"/>
              <w:jc w:val="center"/>
            </w:pPr>
            <w:r>
              <w:rPr>
                <w:sz w:val="17"/>
              </w:rPr>
              <w:t>182.0 ± 0.0</w:t>
            </w:r>
          </w:p>
        </w:tc>
        <w:tc>
          <w:tcPr>
            <w:tcW w:w="907" w:type="dxa"/>
          </w:tcPr>
          <w:p w14:paraId="60BB538F" w14:textId="77777777" w:rsidR="004A08B4" w:rsidRDefault="00000000">
            <w:pPr>
              <w:spacing w:after="0"/>
              <w:jc w:val="center"/>
            </w:pPr>
            <w:r>
              <w:rPr>
                <w:sz w:val="17"/>
              </w:rPr>
              <w:t>395.8</w:t>
            </w:r>
          </w:p>
        </w:tc>
        <w:tc>
          <w:tcPr>
            <w:tcW w:w="964" w:type="dxa"/>
          </w:tcPr>
          <w:p w14:paraId="0D8186B2" w14:textId="77777777" w:rsidR="004A08B4" w:rsidRDefault="00000000">
            <w:pPr>
              <w:spacing w:after="0"/>
              <w:jc w:val="center"/>
            </w:pPr>
            <w:r>
              <w:rPr>
                <w:sz w:val="17"/>
              </w:rPr>
              <w:t>20.6</w:t>
            </w:r>
          </w:p>
        </w:tc>
        <w:tc>
          <w:tcPr>
            <w:tcW w:w="850" w:type="dxa"/>
          </w:tcPr>
          <w:p w14:paraId="3D1903CD" w14:textId="77777777" w:rsidR="004A08B4" w:rsidRDefault="00000000">
            <w:pPr>
              <w:spacing w:after="0"/>
              <w:jc w:val="center"/>
            </w:pPr>
            <w:r>
              <w:rPr>
                <w:sz w:val="17"/>
              </w:rPr>
              <w:t>24.8</w:t>
            </w:r>
          </w:p>
        </w:tc>
        <w:tc>
          <w:tcPr>
            <w:tcW w:w="964" w:type="dxa"/>
          </w:tcPr>
          <w:p w14:paraId="03B39E9A" w14:textId="77777777" w:rsidR="004A08B4" w:rsidRDefault="00000000">
            <w:pPr>
              <w:spacing w:after="0"/>
              <w:jc w:val="center"/>
            </w:pPr>
            <w:r>
              <w:rPr>
                <w:sz w:val="17"/>
              </w:rPr>
              <w:t>73.1</w:t>
            </w:r>
          </w:p>
        </w:tc>
        <w:tc>
          <w:tcPr>
            <w:tcW w:w="1077" w:type="dxa"/>
          </w:tcPr>
          <w:p w14:paraId="1CD8263B" w14:textId="77777777" w:rsidR="004A08B4" w:rsidRDefault="00000000">
            <w:pPr>
              <w:spacing w:after="0"/>
              <w:jc w:val="center"/>
            </w:pPr>
            <w:r>
              <w:rPr>
                <w:sz w:val="17"/>
              </w:rPr>
              <w:t>93.8%</w:t>
            </w:r>
          </w:p>
        </w:tc>
      </w:tr>
      <w:tr w:rsidR="004A08B4" w14:paraId="2B225EAA" w14:textId="77777777">
        <w:trPr>
          <w:jc w:val="center"/>
        </w:trPr>
        <w:tc>
          <w:tcPr>
            <w:tcW w:w="2835" w:type="dxa"/>
          </w:tcPr>
          <w:p w14:paraId="3A453D2B" w14:textId="77777777" w:rsidR="004A08B4" w:rsidRDefault="00000000">
            <w:pPr>
              <w:spacing w:after="0"/>
            </w:pPr>
            <w:r>
              <w:rPr>
                <w:sz w:val="17"/>
              </w:rPr>
              <w:t>DP on estimated MDP</w:t>
            </w:r>
          </w:p>
        </w:tc>
        <w:tc>
          <w:tcPr>
            <w:tcW w:w="1701" w:type="dxa"/>
          </w:tcPr>
          <w:p w14:paraId="0D486B3F" w14:textId="77777777" w:rsidR="004A08B4" w:rsidRDefault="00000000">
            <w:pPr>
              <w:spacing w:after="0"/>
              <w:jc w:val="center"/>
            </w:pPr>
            <w:r>
              <w:rPr>
                <w:sz w:val="17"/>
              </w:rPr>
              <w:t>170.3 ± 1.0</w:t>
            </w:r>
          </w:p>
        </w:tc>
        <w:tc>
          <w:tcPr>
            <w:tcW w:w="907" w:type="dxa"/>
          </w:tcPr>
          <w:p w14:paraId="2E471473" w14:textId="77777777" w:rsidR="004A08B4" w:rsidRDefault="00000000">
            <w:pPr>
              <w:spacing w:after="0"/>
              <w:jc w:val="center"/>
            </w:pPr>
            <w:r>
              <w:rPr>
                <w:sz w:val="17"/>
              </w:rPr>
              <w:t>377.3</w:t>
            </w:r>
          </w:p>
        </w:tc>
        <w:tc>
          <w:tcPr>
            <w:tcW w:w="964" w:type="dxa"/>
          </w:tcPr>
          <w:p w14:paraId="77E83AF8" w14:textId="77777777" w:rsidR="004A08B4" w:rsidRDefault="00000000">
            <w:pPr>
              <w:spacing w:after="0"/>
              <w:jc w:val="center"/>
            </w:pPr>
            <w:r>
              <w:rPr>
                <w:sz w:val="17"/>
              </w:rPr>
              <w:t>15.6</w:t>
            </w:r>
          </w:p>
        </w:tc>
        <w:tc>
          <w:tcPr>
            <w:tcW w:w="850" w:type="dxa"/>
          </w:tcPr>
          <w:p w14:paraId="232B28F7" w14:textId="77777777" w:rsidR="004A08B4" w:rsidRDefault="00000000">
            <w:pPr>
              <w:spacing w:after="0"/>
              <w:jc w:val="center"/>
            </w:pPr>
            <w:r>
              <w:rPr>
                <w:sz w:val="17"/>
              </w:rPr>
              <w:t>38.3</w:t>
            </w:r>
          </w:p>
        </w:tc>
        <w:tc>
          <w:tcPr>
            <w:tcW w:w="964" w:type="dxa"/>
          </w:tcPr>
          <w:p w14:paraId="49CF62B9" w14:textId="77777777" w:rsidR="004A08B4" w:rsidRDefault="00000000">
            <w:pPr>
              <w:spacing w:after="0"/>
              <w:jc w:val="center"/>
            </w:pPr>
            <w:r>
              <w:rPr>
                <w:sz w:val="17"/>
              </w:rPr>
              <w:t>98.3</w:t>
            </w:r>
          </w:p>
        </w:tc>
        <w:tc>
          <w:tcPr>
            <w:tcW w:w="1077" w:type="dxa"/>
          </w:tcPr>
          <w:p w14:paraId="340B28A0" w14:textId="77777777" w:rsidR="004A08B4" w:rsidRDefault="00000000">
            <w:pPr>
              <w:spacing w:after="0"/>
              <w:jc w:val="center"/>
            </w:pPr>
            <w:r>
              <w:rPr>
                <w:sz w:val="17"/>
              </w:rPr>
              <w:t>90.4%</w:t>
            </w:r>
          </w:p>
        </w:tc>
      </w:tr>
      <w:tr w:rsidR="004A08B4" w14:paraId="5B31335B" w14:textId="77777777">
        <w:trPr>
          <w:jc w:val="center"/>
        </w:trPr>
        <w:tc>
          <w:tcPr>
            <w:tcW w:w="2835" w:type="dxa"/>
          </w:tcPr>
          <w:p w14:paraId="60965FBF" w14:textId="77777777" w:rsidR="004A08B4" w:rsidRDefault="00000000">
            <w:pPr>
              <w:spacing w:after="0"/>
            </w:pPr>
            <w:r>
              <w:rPr>
                <w:sz w:val="17"/>
              </w:rPr>
              <w:t>Monte Carlo control</w:t>
            </w:r>
          </w:p>
        </w:tc>
        <w:tc>
          <w:tcPr>
            <w:tcW w:w="1701" w:type="dxa"/>
          </w:tcPr>
          <w:p w14:paraId="03E400E0" w14:textId="77777777" w:rsidR="004A08B4" w:rsidRDefault="00000000">
            <w:pPr>
              <w:spacing w:after="0"/>
              <w:jc w:val="center"/>
            </w:pPr>
            <w:r>
              <w:rPr>
                <w:sz w:val="17"/>
              </w:rPr>
              <w:t>162.8 ± 2.3</w:t>
            </w:r>
          </w:p>
        </w:tc>
        <w:tc>
          <w:tcPr>
            <w:tcW w:w="907" w:type="dxa"/>
          </w:tcPr>
          <w:p w14:paraId="5D0246B9" w14:textId="77777777" w:rsidR="004A08B4" w:rsidRDefault="00000000">
            <w:pPr>
              <w:spacing w:after="0"/>
              <w:jc w:val="center"/>
            </w:pPr>
            <w:r>
              <w:rPr>
                <w:sz w:val="17"/>
              </w:rPr>
              <w:t>371.9</w:t>
            </w:r>
          </w:p>
        </w:tc>
        <w:tc>
          <w:tcPr>
            <w:tcW w:w="964" w:type="dxa"/>
          </w:tcPr>
          <w:p w14:paraId="3B600DA2" w14:textId="77777777" w:rsidR="004A08B4" w:rsidRDefault="00000000">
            <w:pPr>
              <w:spacing w:after="0"/>
              <w:jc w:val="center"/>
            </w:pPr>
            <w:r>
              <w:rPr>
                <w:sz w:val="17"/>
              </w:rPr>
              <w:t>15.2</w:t>
            </w:r>
          </w:p>
        </w:tc>
        <w:tc>
          <w:tcPr>
            <w:tcW w:w="850" w:type="dxa"/>
          </w:tcPr>
          <w:p w14:paraId="6EF7E54D" w14:textId="77777777" w:rsidR="004A08B4" w:rsidRDefault="00000000">
            <w:pPr>
              <w:spacing w:after="0"/>
              <w:jc w:val="center"/>
            </w:pPr>
            <w:r>
              <w:rPr>
                <w:sz w:val="17"/>
              </w:rPr>
              <w:t>43.2</w:t>
            </w:r>
          </w:p>
        </w:tc>
        <w:tc>
          <w:tcPr>
            <w:tcW w:w="964" w:type="dxa"/>
          </w:tcPr>
          <w:p w14:paraId="3724B8EE" w14:textId="77777777" w:rsidR="004A08B4" w:rsidRDefault="00000000">
            <w:pPr>
              <w:spacing w:after="0"/>
              <w:jc w:val="center"/>
            </w:pPr>
            <w:r>
              <w:rPr>
                <w:sz w:val="17"/>
              </w:rPr>
              <w:t>114.6</w:t>
            </w:r>
          </w:p>
        </w:tc>
        <w:tc>
          <w:tcPr>
            <w:tcW w:w="1077" w:type="dxa"/>
          </w:tcPr>
          <w:p w14:paraId="16D742FA" w14:textId="77777777" w:rsidR="004A08B4" w:rsidRDefault="00000000">
            <w:pPr>
              <w:spacing w:after="0"/>
              <w:jc w:val="center"/>
            </w:pPr>
            <w:r>
              <w:rPr>
                <w:sz w:val="17"/>
              </w:rPr>
              <w:t>89.2%</w:t>
            </w:r>
          </w:p>
        </w:tc>
      </w:tr>
      <w:tr w:rsidR="004A08B4" w14:paraId="31EF2596" w14:textId="77777777">
        <w:trPr>
          <w:jc w:val="center"/>
        </w:trPr>
        <w:tc>
          <w:tcPr>
            <w:tcW w:w="2835" w:type="dxa"/>
          </w:tcPr>
          <w:p w14:paraId="098C0F4A" w14:textId="77777777" w:rsidR="004A08B4" w:rsidRDefault="00000000">
            <w:pPr>
              <w:spacing w:after="0"/>
            </w:pPr>
            <w:r>
              <w:rPr>
                <w:sz w:val="17"/>
              </w:rPr>
              <w:t>Q-learning</w:t>
            </w:r>
          </w:p>
        </w:tc>
        <w:tc>
          <w:tcPr>
            <w:tcW w:w="1701" w:type="dxa"/>
          </w:tcPr>
          <w:p w14:paraId="5D334C91" w14:textId="77777777" w:rsidR="004A08B4" w:rsidRDefault="00000000">
            <w:pPr>
              <w:spacing w:after="0"/>
              <w:jc w:val="center"/>
            </w:pPr>
            <w:r>
              <w:rPr>
                <w:sz w:val="17"/>
              </w:rPr>
              <w:t>167.0 ± 2.1</w:t>
            </w:r>
          </w:p>
        </w:tc>
        <w:tc>
          <w:tcPr>
            <w:tcW w:w="907" w:type="dxa"/>
          </w:tcPr>
          <w:p w14:paraId="140D49D8" w14:textId="77777777" w:rsidR="004A08B4" w:rsidRDefault="00000000">
            <w:pPr>
              <w:spacing w:after="0"/>
              <w:jc w:val="center"/>
            </w:pPr>
            <w:r>
              <w:rPr>
                <w:sz w:val="17"/>
              </w:rPr>
              <w:t>377.3</w:t>
            </w:r>
          </w:p>
        </w:tc>
        <w:tc>
          <w:tcPr>
            <w:tcW w:w="964" w:type="dxa"/>
          </w:tcPr>
          <w:p w14:paraId="5CD69DE9" w14:textId="77777777" w:rsidR="004A08B4" w:rsidRDefault="00000000">
            <w:pPr>
              <w:spacing w:after="0"/>
              <w:jc w:val="center"/>
            </w:pPr>
            <w:r>
              <w:rPr>
                <w:sz w:val="17"/>
              </w:rPr>
              <w:t>16.9</w:t>
            </w:r>
          </w:p>
        </w:tc>
        <w:tc>
          <w:tcPr>
            <w:tcW w:w="850" w:type="dxa"/>
          </w:tcPr>
          <w:p w14:paraId="3074E78F" w14:textId="77777777" w:rsidR="004A08B4" w:rsidRDefault="00000000">
            <w:pPr>
              <w:spacing w:after="0"/>
              <w:jc w:val="center"/>
            </w:pPr>
            <w:r>
              <w:rPr>
                <w:sz w:val="17"/>
              </w:rPr>
              <w:t>39.6</w:t>
            </w:r>
          </w:p>
        </w:tc>
        <w:tc>
          <w:tcPr>
            <w:tcW w:w="964" w:type="dxa"/>
          </w:tcPr>
          <w:p w14:paraId="0FE432B7" w14:textId="77777777" w:rsidR="004A08B4" w:rsidRDefault="00000000">
            <w:pPr>
              <w:spacing w:after="0"/>
              <w:jc w:val="center"/>
            </w:pPr>
            <w:r>
              <w:rPr>
                <w:sz w:val="17"/>
              </w:rPr>
              <w:t>101.2</w:t>
            </w:r>
          </w:p>
        </w:tc>
        <w:tc>
          <w:tcPr>
            <w:tcW w:w="1077" w:type="dxa"/>
          </w:tcPr>
          <w:p w14:paraId="407A612F" w14:textId="77777777" w:rsidR="004A08B4" w:rsidRDefault="00000000">
            <w:pPr>
              <w:spacing w:after="0"/>
              <w:jc w:val="center"/>
            </w:pPr>
            <w:r>
              <w:rPr>
                <w:sz w:val="17"/>
              </w:rPr>
              <w:t>90.1%</w:t>
            </w:r>
          </w:p>
        </w:tc>
      </w:tr>
      <w:tr w:rsidR="004A08B4" w14:paraId="67A0A0F7" w14:textId="77777777">
        <w:trPr>
          <w:jc w:val="center"/>
        </w:trPr>
        <w:tc>
          <w:tcPr>
            <w:tcW w:w="2835" w:type="dxa"/>
          </w:tcPr>
          <w:p w14:paraId="3E81B958" w14:textId="77777777" w:rsidR="004A08B4" w:rsidRDefault="00000000">
            <w:pPr>
              <w:spacing w:after="0"/>
            </w:pPr>
            <w:r>
              <w:rPr>
                <w:sz w:val="17"/>
              </w:rPr>
              <w:t>Oracle DP (10x data)</w:t>
            </w:r>
          </w:p>
        </w:tc>
        <w:tc>
          <w:tcPr>
            <w:tcW w:w="1701" w:type="dxa"/>
          </w:tcPr>
          <w:p w14:paraId="11B0343F" w14:textId="77777777" w:rsidR="004A08B4" w:rsidRDefault="00000000">
            <w:pPr>
              <w:spacing w:after="0"/>
              <w:jc w:val="center"/>
            </w:pPr>
            <w:r>
              <w:rPr>
                <w:sz w:val="17"/>
              </w:rPr>
              <w:t>173.6 ± 0.0</w:t>
            </w:r>
          </w:p>
        </w:tc>
        <w:tc>
          <w:tcPr>
            <w:tcW w:w="907" w:type="dxa"/>
          </w:tcPr>
          <w:p w14:paraId="2FD10F1B" w14:textId="77777777" w:rsidR="004A08B4" w:rsidRDefault="00000000">
            <w:pPr>
              <w:spacing w:after="0"/>
              <w:jc w:val="center"/>
            </w:pPr>
            <w:r>
              <w:rPr>
                <w:sz w:val="17"/>
              </w:rPr>
              <w:t>387.4</w:t>
            </w:r>
          </w:p>
        </w:tc>
        <w:tc>
          <w:tcPr>
            <w:tcW w:w="964" w:type="dxa"/>
          </w:tcPr>
          <w:p w14:paraId="023D5DD2" w14:textId="77777777" w:rsidR="004A08B4" w:rsidRDefault="00000000">
            <w:pPr>
              <w:spacing w:after="0"/>
              <w:jc w:val="center"/>
            </w:pPr>
            <w:r>
              <w:rPr>
                <w:sz w:val="17"/>
              </w:rPr>
              <w:t>21.5</w:t>
            </w:r>
          </w:p>
        </w:tc>
        <w:tc>
          <w:tcPr>
            <w:tcW w:w="850" w:type="dxa"/>
          </w:tcPr>
          <w:p w14:paraId="0745010F" w14:textId="77777777" w:rsidR="004A08B4" w:rsidRDefault="00000000">
            <w:pPr>
              <w:spacing w:after="0"/>
              <w:jc w:val="center"/>
            </w:pPr>
            <w:r>
              <w:rPr>
                <w:sz w:val="17"/>
              </w:rPr>
              <w:t>34.2</w:t>
            </w:r>
          </w:p>
        </w:tc>
        <w:tc>
          <w:tcPr>
            <w:tcW w:w="964" w:type="dxa"/>
          </w:tcPr>
          <w:p w14:paraId="7D463FAA" w14:textId="77777777" w:rsidR="004A08B4" w:rsidRDefault="00000000">
            <w:pPr>
              <w:spacing w:after="0"/>
              <w:jc w:val="center"/>
            </w:pPr>
            <w:r>
              <w:rPr>
                <w:sz w:val="17"/>
              </w:rPr>
              <w:t>68.8</w:t>
            </w:r>
          </w:p>
        </w:tc>
        <w:tc>
          <w:tcPr>
            <w:tcW w:w="1077" w:type="dxa"/>
          </w:tcPr>
          <w:p w14:paraId="0B055BD5" w14:textId="77777777" w:rsidR="004A08B4" w:rsidRDefault="00000000">
            <w:pPr>
              <w:spacing w:after="0"/>
              <w:jc w:val="center"/>
            </w:pPr>
            <w:r>
              <w:rPr>
                <w:sz w:val="17"/>
              </w:rPr>
              <w:t>91.5%</w:t>
            </w:r>
          </w:p>
        </w:tc>
      </w:tr>
      <w:tr w:rsidR="004A08B4" w14:paraId="44845DE0" w14:textId="77777777">
        <w:trPr>
          <w:jc w:val="center"/>
        </w:trPr>
        <w:tc>
          <w:tcPr>
            <w:tcW w:w="2835" w:type="dxa"/>
          </w:tcPr>
          <w:p w14:paraId="184C127A" w14:textId="77777777" w:rsidR="004A08B4" w:rsidRDefault="00000000">
            <w:pPr>
              <w:spacing w:after="0"/>
            </w:pPr>
            <w:r>
              <w:rPr>
                <w:sz w:val="17"/>
              </w:rPr>
              <w:t>Monte Carlo control, structured model</w:t>
            </w:r>
          </w:p>
        </w:tc>
        <w:tc>
          <w:tcPr>
            <w:tcW w:w="1701" w:type="dxa"/>
          </w:tcPr>
          <w:p w14:paraId="396D97A1" w14:textId="77777777" w:rsidR="004A08B4" w:rsidRDefault="00000000">
            <w:pPr>
              <w:spacing w:after="0"/>
              <w:jc w:val="center"/>
            </w:pPr>
            <w:r>
              <w:rPr>
                <w:sz w:val="17"/>
              </w:rPr>
              <w:t>169.3 ± 1.7</w:t>
            </w:r>
          </w:p>
        </w:tc>
        <w:tc>
          <w:tcPr>
            <w:tcW w:w="907" w:type="dxa"/>
          </w:tcPr>
          <w:p w14:paraId="3C5ED601" w14:textId="77777777" w:rsidR="004A08B4" w:rsidRDefault="00000000">
            <w:pPr>
              <w:spacing w:after="0"/>
              <w:jc w:val="center"/>
            </w:pPr>
            <w:r>
              <w:rPr>
                <w:sz w:val="17"/>
              </w:rPr>
              <w:t>395.5</w:t>
            </w:r>
          </w:p>
        </w:tc>
        <w:tc>
          <w:tcPr>
            <w:tcW w:w="964" w:type="dxa"/>
          </w:tcPr>
          <w:p w14:paraId="1D44A807" w14:textId="77777777" w:rsidR="004A08B4" w:rsidRDefault="00000000">
            <w:pPr>
              <w:spacing w:after="0"/>
              <w:jc w:val="center"/>
            </w:pPr>
            <w:r>
              <w:rPr>
                <w:sz w:val="17"/>
              </w:rPr>
              <w:t>25.9</w:t>
            </w:r>
          </w:p>
        </w:tc>
        <w:tc>
          <w:tcPr>
            <w:tcW w:w="850" w:type="dxa"/>
          </w:tcPr>
          <w:p w14:paraId="6DEEC8D7" w14:textId="77777777" w:rsidR="004A08B4" w:rsidRDefault="00000000">
            <w:pPr>
              <w:spacing w:after="0"/>
              <w:jc w:val="center"/>
            </w:pPr>
            <w:r>
              <w:rPr>
                <w:sz w:val="17"/>
              </w:rPr>
              <w:t>30.4</w:t>
            </w:r>
          </w:p>
        </w:tc>
        <w:tc>
          <w:tcPr>
            <w:tcW w:w="964" w:type="dxa"/>
          </w:tcPr>
          <w:p w14:paraId="7C9BD810" w14:textId="77777777" w:rsidR="004A08B4" w:rsidRDefault="00000000">
            <w:pPr>
              <w:spacing w:after="0"/>
              <w:jc w:val="center"/>
            </w:pPr>
            <w:r>
              <w:rPr>
                <w:sz w:val="17"/>
              </w:rPr>
              <w:t>79.8</w:t>
            </w:r>
          </w:p>
        </w:tc>
        <w:tc>
          <w:tcPr>
            <w:tcW w:w="1077" w:type="dxa"/>
          </w:tcPr>
          <w:p w14:paraId="01BCD6AD" w14:textId="77777777" w:rsidR="004A08B4" w:rsidRDefault="00000000">
            <w:pPr>
              <w:spacing w:after="0"/>
              <w:jc w:val="center"/>
            </w:pPr>
            <w:r>
              <w:rPr>
                <w:sz w:val="17"/>
              </w:rPr>
              <w:t>92.4%</w:t>
            </w:r>
          </w:p>
        </w:tc>
      </w:tr>
      <w:tr w:rsidR="004A08B4" w14:paraId="14702B42" w14:textId="77777777">
        <w:trPr>
          <w:jc w:val="center"/>
        </w:trPr>
        <w:tc>
          <w:tcPr>
            <w:tcW w:w="2835" w:type="dxa"/>
          </w:tcPr>
          <w:p w14:paraId="2512289B" w14:textId="77777777" w:rsidR="004A08B4" w:rsidRDefault="00000000">
            <w:pPr>
              <w:spacing w:after="0"/>
            </w:pPr>
            <w:r>
              <w:rPr>
                <w:sz w:val="17"/>
              </w:rPr>
              <w:t>Q-learning, structured model</w:t>
            </w:r>
          </w:p>
        </w:tc>
        <w:tc>
          <w:tcPr>
            <w:tcW w:w="1701" w:type="dxa"/>
          </w:tcPr>
          <w:p w14:paraId="44AC7EB3" w14:textId="77777777" w:rsidR="004A08B4" w:rsidRDefault="00000000">
            <w:pPr>
              <w:spacing w:after="0"/>
              <w:jc w:val="center"/>
            </w:pPr>
            <w:r>
              <w:rPr>
                <w:sz w:val="17"/>
              </w:rPr>
              <w:t>175.2 ± 1.0</w:t>
            </w:r>
          </w:p>
        </w:tc>
        <w:tc>
          <w:tcPr>
            <w:tcW w:w="907" w:type="dxa"/>
          </w:tcPr>
          <w:p w14:paraId="2885824E" w14:textId="77777777" w:rsidR="004A08B4" w:rsidRDefault="00000000">
            <w:pPr>
              <w:spacing w:after="0"/>
              <w:jc w:val="center"/>
            </w:pPr>
            <w:r>
              <w:rPr>
                <w:sz w:val="17"/>
              </w:rPr>
              <w:t>395.0</w:t>
            </w:r>
          </w:p>
        </w:tc>
        <w:tc>
          <w:tcPr>
            <w:tcW w:w="964" w:type="dxa"/>
          </w:tcPr>
          <w:p w14:paraId="24E4A5AE" w14:textId="77777777" w:rsidR="004A08B4" w:rsidRDefault="00000000">
            <w:pPr>
              <w:spacing w:after="0"/>
              <w:jc w:val="center"/>
            </w:pPr>
            <w:r>
              <w:rPr>
                <w:sz w:val="17"/>
              </w:rPr>
              <w:t>23.7</w:t>
            </w:r>
          </w:p>
        </w:tc>
        <w:tc>
          <w:tcPr>
            <w:tcW w:w="850" w:type="dxa"/>
          </w:tcPr>
          <w:p w14:paraId="72B4D8A7" w14:textId="77777777" w:rsidR="004A08B4" w:rsidRDefault="00000000">
            <w:pPr>
              <w:spacing w:after="0"/>
              <w:jc w:val="center"/>
            </w:pPr>
            <w:r>
              <w:rPr>
                <w:sz w:val="17"/>
              </w:rPr>
              <w:t>28.6</w:t>
            </w:r>
          </w:p>
        </w:tc>
        <w:tc>
          <w:tcPr>
            <w:tcW w:w="964" w:type="dxa"/>
          </w:tcPr>
          <w:p w14:paraId="1EE873B5" w14:textId="77777777" w:rsidR="004A08B4" w:rsidRDefault="00000000">
            <w:pPr>
              <w:spacing w:after="0"/>
              <w:jc w:val="center"/>
            </w:pPr>
            <w:r>
              <w:rPr>
                <w:sz w:val="17"/>
              </w:rPr>
              <w:t>72.4</w:t>
            </w:r>
          </w:p>
        </w:tc>
        <w:tc>
          <w:tcPr>
            <w:tcW w:w="1077" w:type="dxa"/>
          </w:tcPr>
          <w:p w14:paraId="56ABB5F4" w14:textId="77777777" w:rsidR="004A08B4" w:rsidRDefault="00000000">
            <w:pPr>
              <w:spacing w:after="0"/>
              <w:jc w:val="center"/>
            </w:pPr>
            <w:r>
              <w:rPr>
                <w:sz w:val="17"/>
              </w:rPr>
              <w:t>92.8%</w:t>
            </w:r>
          </w:p>
        </w:tc>
      </w:tr>
      <w:tr w:rsidR="004A08B4" w14:paraId="26F23377" w14:textId="77777777">
        <w:trPr>
          <w:jc w:val="center"/>
        </w:trPr>
        <w:tc>
          <w:tcPr>
            <w:tcW w:w="2835" w:type="dxa"/>
          </w:tcPr>
          <w:p w14:paraId="2E383FBF" w14:textId="77777777" w:rsidR="004A08B4" w:rsidRDefault="00000000">
            <w:pPr>
              <w:spacing w:after="0"/>
            </w:pPr>
            <w:r>
              <w:rPr>
                <w:sz w:val="17"/>
              </w:rPr>
              <w:t>Structured model DP (ours)</w:t>
            </w:r>
          </w:p>
        </w:tc>
        <w:tc>
          <w:tcPr>
            <w:tcW w:w="1701" w:type="dxa"/>
          </w:tcPr>
          <w:p w14:paraId="3EF241C7" w14:textId="77777777" w:rsidR="004A08B4" w:rsidRDefault="00000000">
            <w:pPr>
              <w:spacing w:after="0"/>
              <w:jc w:val="center"/>
            </w:pPr>
            <w:r>
              <w:rPr>
                <w:sz w:val="17"/>
              </w:rPr>
              <w:t>182.5 ± 0.0</w:t>
            </w:r>
          </w:p>
        </w:tc>
        <w:tc>
          <w:tcPr>
            <w:tcW w:w="907" w:type="dxa"/>
          </w:tcPr>
          <w:p w14:paraId="6ED23C64" w14:textId="77777777" w:rsidR="004A08B4" w:rsidRDefault="00000000">
            <w:pPr>
              <w:spacing w:after="0"/>
              <w:jc w:val="center"/>
            </w:pPr>
            <w:r>
              <w:rPr>
                <w:sz w:val="17"/>
              </w:rPr>
              <w:t>396.6</w:t>
            </w:r>
          </w:p>
        </w:tc>
        <w:tc>
          <w:tcPr>
            <w:tcW w:w="964" w:type="dxa"/>
          </w:tcPr>
          <w:p w14:paraId="1263C503" w14:textId="77777777" w:rsidR="004A08B4" w:rsidRDefault="00000000">
            <w:pPr>
              <w:spacing w:after="0"/>
              <w:jc w:val="center"/>
            </w:pPr>
            <w:r>
              <w:rPr>
                <w:sz w:val="17"/>
              </w:rPr>
              <w:t>21.4</w:t>
            </w:r>
          </w:p>
        </w:tc>
        <w:tc>
          <w:tcPr>
            <w:tcW w:w="850" w:type="dxa"/>
          </w:tcPr>
          <w:p w14:paraId="1889C129" w14:textId="77777777" w:rsidR="004A08B4" w:rsidRDefault="00000000">
            <w:pPr>
              <w:spacing w:after="0"/>
              <w:jc w:val="center"/>
            </w:pPr>
            <w:r>
              <w:rPr>
                <w:sz w:val="17"/>
              </w:rPr>
              <w:t>24.7</w:t>
            </w:r>
          </w:p>
        </w:tc>
        <w:tc>
          <w:tcPr>
            <w:tcW w:w="964" w:type="dxa"/>
          </w:tcPr>
          <w:p w14:paraId="77C3F6CA" w14:textId="77777777" w:rsidR="004A08B4" w:rsidRDefault="00000000">
            <w:pPr>
              <w:spacing w:after="0"/>
              <w:jc w:val="center"/>
            </w:pPr>
            <w:r>
              <w:rPr>
                <w:sz w:val="17"/>
              </w:rPr>
              <w:t>66.9</w:t>
            </w:r>
          </w:p>
        </w:tc>
        <w:tc>
          <w:tcPr>
            <w:tcW w:w="1077" w:type="dxa"/>
          </w:tcPr>
          <w:p w14:paraId="33DFACBA" w14:textId="77777777" w:rsidR="004A08B4" w:rsidRDefault="00000000">
            <w:pPr>
              <w:spacing w:after="0"/>
              <w:jc w:val="center"/>
            </w:pPr>
            <w:r>
              <w:rPr>
                <w:sz w:val="17"/>
              </w:rPr>
              <w:t>93.8%</w:t>
            </w:r>
          </w:p>
        </w:tc>
      </w:tr>
    </w:tbl>
    <w:p w14:paraId="34AD122E" w14:textId="77777777" w:rsidR="004A08B4" w:rsidRDefault="004A08B4">
      <w:pPr>
        <w:spacing w:after="80"/>
      </w:pPr>
    </w:p>
    <w:p w14:paraId="6E9F4028" w14:textId="77777777" w:rsidR="004A08B4" w:rsidRDefault="00000000">
      <w:pPr>
        <w:jc w:val="both"/>
      </w:pPr>
      <w:r>
        <w:t>Sections 7.1 to 7.4 show that the learners are held back by the support of the logged data. Table 6 adds the structured model of Section 5.2 and the baselines of Section 6.3. With the same 150 logged days per replicate, DP on the structured model scored 182.54 ± 0.01: +12.25 ± 0.99 above DP on the estimated MDP, +15.49 ± 2.11 above Q-learning and +19.74 ± 2.25 above MC (all p &lt; 0.001, ahead in 20 of 20 replicates against each), and +8.92 above the oracle fitted to ten times as much data (p &lt; 0.001, paired over 1,000 episodes). Its interval of ±0.01 shows that the policy hardly depends on the data draw. Of the baselines from published work, threshold double booking scored 164.53, a fixed booking of 2 extra patients 174.61 and the single session optimiser 182.03; the structured model is ahead of them by +18.01, +7.92 and +0.51 ± 0.22 (p &lt; 0.001, paired over 1,000 episodes). The last margin is 0.3% of the return.</w:t>
      </w:r>
    </w:p>
    <w:p w14:paraId="6E6D2960" w14:textId="77777777" w:rsidR="004A08B4" w:rsidRDefault="00000000">
      <w:pPr>
        <w:keepNext/>
        <w:spacing w:after="40"/>
        <w:jc w:val="center"/>
      </w:pPr>
      <w:r>
        <w:rPr>
          <w:noProof/>
        </w:rPr>
        <w:lastRenderedPageBreak/>
        <w:drawing>
          <wp:inline distT="0" distB="0" distL="0" distR="0" wp14:anchorId="0B161CFD" wp14:editId="6A62B9CC">
            <wp:extent cx="5580000" cy="2504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12"/>
                    <a:stretch>
                      <a:fillRect/>
                    </a:stretch>
                  </pic:blipFill>
                  <pic:spPr>
                    <a:xfrm>
                      <a:off x="0" y="0"/>
                      <a:ext cx="5580000" cy="2504674"/>
                    </a:xfrm>
                    <a:prstGeom prst="rect">
                      <a:avLst/>
                    </a:prstGeom>
                  </pic:spPr>
                </pic:pic>
              </a:graphicData>
            </a:graphic>
          </wp:inline>
        </w:drawing>
      </w:r>
    </w:p>
    <w:p w14:paraId="6CD948D3" w14:textId="77777777" w:rsidR="004A08B4" w:rsidRDefault="00000000">
      <w:pPr>
        <w:spacing w:after="160"/>
        <w:jc w:val="both"/>
      </w:pPr>
      <w:r>
        <w:rPr>
          <w:b/>
          <w:sz w:val="19"/>
        </w:rPr>
        <w:t xml:space="preserve">Figure 5. </w:t>
      </w:r>
      <w:r>
        <w:rPr>
          <w:sz w:val="19"/>
        </w:rPr>
        <w:t>Utilisation of the regular slots, overtime patients and waiting list per session for every method (95% CI over 20 replicates; single policies have no interval). Orange: baselines from published work; diamonds: policies on the structured model.</w:t>
      </w:r>
    </w:p>
    <w:p w14:paraId="66CBB7B8" w14:textId="77777777" w:rsidR="004A08B4" w:rsidRDefault="00000000">
      <w:pPr>
        <w:jc w:val="both"/>
      </w:pPr>
      <w:r>
        <w:t>The single session optimiser is a strong baseline: it uses each booked patient's own predicted risk, while the structured model sees only the band of the session's mean risk. The structured model is ahead because it also values the waiting list it leaves for later sessions, which the optimiser counts only through the 0.3 per patient drawn today; Section 7.8 shows that this matters more when the waiting list is under pressure. Figure 5 shows the operational side. Threshold double booking uses the most regular slots (95.5%) at the cost of 40.9 overtime patients per episode; the structured model uses 93.8% of the slots with 21.4 overtime patients, about as many as the oracle (21.5), and has the shortest waiting list of all methods (66.9 per episode against 73.1 for the single session optimiser and 211.0 for the rule). The classifier was fitted before the drift described in Section 4.1: its mean predicted no-show probability for the test weeks is 22.0% against 19.8% observed, so the structured model plans with risks that are slightly too high; we did not test how much a recalibrated classifier would add.</w:t>
      </w:r>
    </w:p>
    <w:p w14:paraId="3053EB6E" w14:textId="77777777" w:rsidR="004A08B4" w:rsidRDefault="00000000">
      <w:pPr>
        <w:pStyle w:val="Heading2"/>
      </w:pPr>
      <w:r>
        <w:t>7.6 How much logged data is needed</w:t>
      </w:r>
    </w:p>
    <w:p w14:paraId="1E7BAFC8" w14:textId="77777777" w:rsidR="004A08B4" w:rsidRDefault="00000000">
      <w:pPr>
        <w:keepNext/>
        <w:spacing w:after="40"/>
        <w:jc w:val="both"/>
      </w:pPr>
      <w:r>
        <w:rPr>
          <w:b/>
          <w:sz w:val="19"/>
        </w:rPr>
        <w:t xml:space="preserve">Table 7. </w:t>
      </w:r>
      <w:r>
        <w:rPr>
          <w:sz w:val="19"/>
        </w:rPr>
        <w:t>Return on the scoring sessions of DP on the estimated MDP and on the structured model for different amounts of logged data (10 replicates per size, 95% CI; differences paired over replicates).</w:t>
      </w:r>
    </w:p>
    <w:tbl>
      <w:tblPr>
        <w:tblStyle w:val="TableGrid"/>
        <w:tblW w:w="0" w:type="auto"/>
        <w:jc w:val="center"/>
        <w:tblLook w:val="04A0" w:firstRow="1" w:lastRow="0" w:firstColumn="1" w:lastColumn="0" w:noHBand="0" w:noVBand="1"/>
      </w:tblPr>
      <w:tblGrid>
        <w:gridCol w:w="1474"/>
        <w:gridCol w:w="2268"/>
        <w:gridCol w:w="2268"/>
        <w:gridCol w:w="3288"/>
      </w:tblGrid>
      <w:tr w:rsidR="004A08B4" w14:paraId="6C3B600E" w14:textId="77777777">
        <w:trPr>
          <w:jc w:val="center"/>
        </w:trPr>
        <w:tc>
          <w:tcPr>
            <w:tcW w:w="1474" w:type="dxa"/>
            <w:shd w:val="clear" w:color="auto" w:fill="E7E6E6"/>
          </w:tcPr>
          <w:p w14:paraId="0A1356D0" w14:textId="77777777" w:rsidR="004A08B4" w:rsidRDefault="00000000">
            <w:pPr>
              <w:spacing w:after="0"/>
            </w:pPr>
            <w:r>
              <w:rPr>
                <w:b/>
                <w:sz w:val="17"/>
              </w:rPr>
              <w:t>Logged days</w:t>
            </w:r>
          </w:p>
        </w:tc>
        <w:tc>
          <w:tcPr>
            <w:tcW w:w="2268" w:type="dxa"/>
            <w:shd w:val="clear" w:color="auto" w:fill="E7E6E6"/>
          </w:tcPr>
          <w:p w14:paraId="22F62429" w14:textId="77777777" w:rsidR="004A08B4" w:rsidRDefault="00000000">
            <w:pPr>
              <w:spacing w:after="0"/>
              <w:jc w:val="center"/>
            </w:pPr>
            <w:r>
              <w:rPr>
                <w:b/>
                <w:sz w:val="17"/>
              </w:rPr>
              <w:t>DP on estimated MDP</w:t>
            </w:r>
          </w:p>
        </w:tc>
        <w:tc>
          <w:tcPr>
            <w:tcW w:w="2268" w:type="dxa"/>
            <w:shd w:val="clear" w:color="auto" w:fill="E7E6E6"/>
          </w:tcPr>
          <w:p w14:paraId="57D5EE04" w14:textId="77777777" w:rsidR="004A08B4" w:rsidRDefault="00000000">
            <w:pPr>
              <w:spacing w:after="0"/>
              <w:jc w:val="center"/>
            </w:pPr>
            <w:r>
              <w:rPr>
                <w:b/>
                <w:sz w:val="17"/>
              </w:rPr>
              <w:t>Structured model DP</w:t>
            </w:r>
          </w:p>
        </w:tc>
        <w:tc>
          <w:tcPr>
            <w:tcW w:w="3288" w:type="dxa"/>
            <w:shd w:val="clear" w:color="auto" w:fill="E7E6E6"/>
          </w:tcPr>
          <w:p w14:paraId="45190757" w14:textId="77777777" w:rsidR="004A08B4" w:rsidRDefault="00000000">
            <w:pPr>
              <w:spacing w:after="0"/>
              <w:jc w:val="center"/>
            </w:pPr>
            <w:r>
              <w:rPr>
                <w:b/>
                <w:sz w:val="17"/>
              </w:rPr>
              <w:t>Difference (paired)</w:t>
            </w:r>
          </w:p>
        </w:tc>
      </w:tr>
      <w:tr w:rsidR="004A08B4" w14:paraId="6C46BE81" w14:textId="77777777">
        <w:trPr>
          <w:jc w:val="center"/>
        </w:trPr>
        <w:tc>
          <w:tcPr>
            <w:tcW w:w="1474" w:type="dxa"/>
          </w:tcPr>
          <w:p w14:paraId="3CE0F5EB" w14:textId="77777777" w:rsidR="004A08B4" w:rsidRDefault="00000000">
            <w:pPr>
              <w:spacing w:after="0"/>
            </w:pPr>
            <w:r>
              <w:rPr>
                <w:sz w:val="17"/>
              </w:rPr>
              <w:t>25</w:t>
            </w:r>
          </w:p>
        </w:tc>
        <w:tc>
          <w:tcPr>
            <w:tcW w:w="2268" w:type="dxa"/>
          </w:tcPr>
          <w:p w14:paraId="1D470360" w14:textId="77777777" w:rsidR="004A08B4" w:rsidRDefault="00000000">
            <w:pPr>
              <w:spacing w:after="0"/>
              <w:jc w:val="center"/>
            </w:pPr>
            <w:r>
              <w:rPr>
                <w:sz w:val="17"/>
              </w:rPr>
              <w:t>149.32 ± 0.37</w:t>
            </w:r>
          </w:p>
        </w:tc>
        <w:tc>
          <w:tcPr>
            <w:tcW w:w="2268" w:type="dxa"/>
          </w:tcPr>
          <w:p w14:paraId="48594CE5" w14:textId="77777777" w:rsidR="004A08B4" w:rsidRDefault="00000000">
            <w:pPr>
              <w:spacing w:after="0"/>
              <w:jc w:val="center"/>
            </w:pPr>
            <w:r>
              <w:rPr>
                <w:sz w:val="17"/>
              </w:rPr>
              <w:t>182.55 ± 0.02</w:t>
            </w:r>
          </w:p>
        </w:tc>
        <w:tc>
          <w:tcPr>
            <w:tcW w:w="3288" w:type="dxa"/>
          </w:tcPr>
          <w:p w14:paraId="24E7D0EC" w14:textId="77777777" w:rsidR="004A08B4" w:rsidRDefault="00000000">
            <w:pPr>
              <w:spacing w:after="0"/>
              <w:jc w:val="center"/>
            </w:pPr>
            <w:r>
              <w:rPr>
                <w:sz w:val="17"/>
              </w:rPr>
              <w:t>+33.23 ± 0.38 (p &lt; 0.001)</w:t>
            </w:r>
          </w:p>
        </w:tc>
      </w:tr>
      <w:tr w:rsidR="004A08B4" w14:paraId="4799C682" w14:textId="77777777">
        <w:trPr>
          <w:jc w:val="center"/>
        </w:trPr>
        <w:tc>
          <w:tcPr>
            <w:tcW w:w="1474" w:type="dxa"/>
          </w:tcPr>
          <w:p w14:paraId="710753B8" w14:textId="77777777" w:rsidR="004A08B4" w:rsidRDefault="00000000">
            <w:pPr>
              <w:spacing w:after="0"/>
            </w:pPr>
            <w:r>
              <w:rPr>
                <w:sz w:val="17"/>
              </w:rPr>
              <w:t>50</w:t>
            </w:r>
          </w:p>
        </w:tc>
        <w:tc>
          <w:tcPr>
            <w:tcW w:w="2268" w:type="dxa"/>
          </w:tcPr>
          <w:p w14:paraId="4123B999" w14:textId="77777777" w:rsidR="004A08B4" w:rsidRDefault="00000000">
            <w:pPr>
              <w:spacing w:after="0"/>
              <w:jc w:val="center"/>
            </w:pPr>
            <w:r>
              <w:rPr>
                <w:sz w:val="17"/>
              </w:rPr>
              <w:t>156.96 ± 4.14</w:t>
            </w:r>
          </w:p>
        </w:tc>
        <w:tc>
          <w:tcPr>
            <w:tcW w:w="2268" w:type="dxa"/>
          </w:tcPr>
          <w:p w14:paraId="1293F0E3" w14:textId="77777777" w:rsidR="004A08B4" w:rsidRDefault="00000000">
            <w:pPr>
              <w:spacing w:after="0"/>
              <w:jc w:val="center"/>
            </w:pPr>
            <w:r>
              <w:rPr>
                <w:sz w:val="17"/>
              </w:rPr>
              <w:t>182.53 ± 0.02</w:t>
            </w:r>
          </w:p>
        </w:tc>
        <w:tc>
          <w:tcPr>
            <w:tcW w:w="3288" w:type="dxa"/>
          </w:tcPr>
          <w:p w14:paraId="508CE0D2" w14:textId="77777777" w:rsidR="004A08B4" w:rsidRDefault="00000000">
            <w:pPr>
              <w:spacing w:after="0"/>
              <w:jc w:val="center"/>
            </w:pPr>
            <w:r>
              <w:rPr>
                <w:sz w:val="17"/>
              </w:rPr>
              <w:t>+25.56 ± 4.14 (p &lt; 0.001)</w:t>
            </w:r>
          </w:p>
        </w:tc>
      </w:tr>
      <w:tr w:rsidR="004A08B4" w14:paraId="53D199FF" w14:textId="77777777">
        <w:trPr>
          <w:jc w:val="center"/>
        </w:trPr>
        <w:tc>
          <w:tcPr>
            <w:tcW w:w="1474" w:type="dxa"/>
          </w:tcPr>
          <w:p w14:paraId="71614A7B" w14:textId="77777777" w:rsidR="004A08B4" w:rsidRDefault="00000000">
            <w:pPr>
              <w:spacing w:after="0"/>
            </w:pPr>
            <w:r>
              <w:rPr>
                <w:sz w:val="17"/>
              </w:rPr>
              <w:t>150</w:t>
            </w:r>
          </w:p>
        </w:tc>
        <w:tc>
          <w:tcPr>
            <w:tcW w:w="2268" w:type="dxa"/>
          </w:tcPr>
          <w:p w14:paraId="3C73480B" w14:textId="77777777" w:rsidR="004A08B4" w:rsidRDefault="00000000">
            <w:pPr>
              <w:spacing w:after="0"/>
              <w:jc w:val="center"/>
            </w:pPr>
            <w:r>
              <w:rPr>
                <w:sz w:val="17"/>
              </w:rPr>
              <w:t>170.83 ± 1.57</w:t>
            </w:r>
          </w:p>
        </w:tc>
        <w:tc>
          <w:tcPr>
            <w:tcW w:w="2268" w:type="dxa"/>
          </w:tcPr>
          <w:p w14:paraId="2D9FB579" w14:textId="77777777" w:rsidR="004A08B4" w:rsidRDefault="00000000">
            <w:pPr>
              <w:spacing w:after="0"/>
              <w:jc w:val="center"/>
            </w:pPr>
            <w:r>
              <w:rPr>
                <w:sz w:val="17"/>
              </w:rPr>
              <w:t>182.53 ± 0.01</w:t>
            </w:r>
          </w:p>
        </w:tc>
        <w:tc>
          <w:tcPr>
            <w:tcW w:w="3288" w:type="dxa"/>
          </w:tcPr>
          <w:p w14:paraId="6301B6E0" w14:textId="77777777" w:rsidR="004A08B4" w:rsidRDefault="00000000">
            <w:pPr>
              <w:spacing w:after="0"/>
              <w:jc w:val="center"/>
            </w:pPr>
            <w:r>
              <w:rPr>
                <w:sz w:val="17"/>
              </w:rPr>
              <w:t>+11.70 ± 1.58 (p &lt; 0.001)</w:t>
            </w:r>
          </w:p>
        </w:tc>
      </w:tr>
      <w:tr w:rsidR="004A08B4" w14:paraId="6AF8EBF7" w14:textId="77777777">
        <w:trPr>
          <w:jc w:val="center"/>
        </w:trPr>
        <w:tc>
          <w:tcPr>
            <w:tcW w:w="1474" w:type="dxa"/>
          </w:tcPr>
          <w:p w14:paraId="2B0DB7AF" w14:textId="77777777" w:rsidR="004A08B4" w:rsidRDefault="00000000">
            <w:pPr>
              <w:spacing w:after="0"/>
            </w:pPr>
            <w:r>
              <w:rPr>
                <w:sz w:val="17"/>
              </w:rPr>
              <w:t>500</w:t>
            </w:r>
          </w:p>
        </w:tc>
        <w:tc>
          <w:tcPr>
            <w:tcW w:w="2268" w:type="dxa"/>
          </w:tcPr>
          <w:p w14:paraId="484C8B91" w14:textId="77777777" w:rsidR="004A08B4" w:rsidRDefault="00000000">
            <w:pPr>
              <w:spacing w:after="0"/>
              <w:jc w:val="center"/>
            </w:pPr>
            <w:r>
              <w:rPr>
                <w:sz w:val="17"/>
              </w:rPr>
              <w:t>172.79 ± 1.38</w:t>
            </w:r>
          </w:p>
        </w:tc>
        <w:tc>
          <w:tcPr>
            <w:tcW w:w="2268" w:type="dxa"/>
          </w:tcPr>
          <w:p w14:paraId="3B930F18" w14:textId="77777777" w:rsidR="004A08B4" w:rsidRDefault="00000000">
            <w:pPr>
              <w:spacing w:after="0"/>
              <w:jc w:val="center"/>
            </w:pPr>
            <w:r>
              <w:rPr>
                <w:sz w:val="17"/>
              </w:rPr>
              <w:t>182.53 ± 0.01</w:t>
            </w:r>
          </w:p>
        </w:tc>
        <w:tc>
          <w:tcPr>
            <w:tcW w:w="3288" w:type="dxa"/>
          </w:tcPr>
          <w:p w14:paraId="13B6E842" w14:textId="77777777" w:rsidR="004A08B4" w:rsidRDefault="00000000">
            <w:pPr>
              <w:spacing w:after="0"/>
              <w:jc w:val="center"/>
            </w:pPr>
            <w:r>
              <w:rPr>
                <w:sz w:val="17"/>
              </w:rPr>
              <w:t>+9.74 ± 1.37 (p &lt; 0.001)</w:t>
            </w:r>
          </w:p>
        </w:tc>
      </w:tr>
      <w:tr w:rsidR="004A08B4" w14:paraId="3CB5F8F9" w14:textId="77777777">
        <w:trPr>
          <w:jc w:val="center"/>
        </w:trPr>
        <w:tc>
          <w:tcPr>
            <w:tcW w:w="1474" w:type="dxa"/>
          </w:tcPr>
          <w:p w14:paraId="6A814136" w14:textId="77777777" w:rsidR="004A08B4" w:rsidRDefault="00000000">
            <w:pPr>
              <w:spacing w:after="0"/>
            </w:pPr>
            <w:r>
              <w:rPr>
                <w:sz w:val="17"/>
              </w:rPr>
              <w:t>1,500</w:t>
            </w:r>
          </w:p>
        </w:tc>
        <w:tc>
          <w:tcPr>
            <w:tcW w:w="2268" w:type="dxa"/>
          </w:tcPr>
          <w:p w14:paraId="7BAFB6C4" w14:textId="77777777" w:rsidR="004A08B4" w:rsidRDefault="00000000">
            <w:pPr>
              <w:spacing w:after="0"/>
              <w:jc w:val="center"/>
            </w:pPr>
            <w:r>
              <w:rPr>
                <w:sz w:val="17"/>
              </w:rPr>
              <w:t>173.52 ± 1.60</w:t>
            </w:r>
          </w:p>
        </w:tc>
        <w:tc>
          <w:tcPr>
            <w:tcW w:w="2268" w:type="dxa"/>
          </w:tcPr>
          <w:p w14:paraId="1F036A9A" w14:textId="77777777" w:rsidR="004A08B4" w:rsidRDefault="00000000">
            <w:pPr>
              <w:spacing w:after="0"/>
              <w:jc w:val="center"/>
            </w:pPr>
            <w:r>
              <w:rPr>
                <w:sz w:val="17"/>
              </w:rPr>
              <w:t>182.53 ± 0.01</w:t>
            </w:r>
          </w:p>
        </w:tc>
        <w:tc>
          <w:tcPr>
            <w:tcW w:w="3288" w:type="dxa"/>
          </w:tcPr>
          <w:p w14:paraId="611D50EA" w14:textId="77777777" w:rsidR="004A08B4" w:rsidRDefault="00000000">
            <w:pPr>
              <w:spacing w:after="0"/>
              <w:jc w:val="center"/>
            </w:pPr>
            <w:r>
              <w:rPr>
                <w:sz w:val="17"/>
              </w:rPr>
              <w:t>+9.01 ± 1.60 (p &lt; 0.001)</w:t>
            </w:r>
          </w:p>
        </w:tc>
      </w:tr>
    </w:tbl>
    <w:p w14:paraId="2C1D4BBD" w14:textId="77777777" w:rsidR="004A08B4" w:rsidRDefault="004A08B4">
      <w:pPr>
        <w:spacing w:after="80"/>
      </w:pPr>
    </w:p>
    <w:p w14:paraId="7AEF5EFC" w14:textId="77777777" w:rsidR="004A08B4" w:rsidRDefault="00000000">
      <w:pPr>
        <w:keepNext/>
        <w:spacing w:after="40"/>
        <w:jc w:val="center"/>
      </w:pPr>
      <w:r>
        <w:rPr>
          <w:noProof/>
        </w:rPr>
        <w:lastRenderedPageBreak/>
        <w:drawing>
          <wp:inline distT="0" distB="0" distL="0" distR="0" wp14:anchorId="687EC789" wp14:editId="62B9B958">
            <wp:extent cx="3420000" cy="21785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png"/>
                    <pic:cNvPicPr/>
                  </pic:nvPicPr>
                  <pic:blipFill>
                    <a:blip r:embed="rId13"/>
                    <a:stretch>
                      <a:fillRect/>
                    </a:stretch>
                  </pic:blipFill>
                  <pic:spPr>
                    <a:xfrm>
                      <a:off x="0" y="0"/>
                      <a:ext cx="3420000" cy="2178516"/>
                    </a:xfrm>
                    <a:prstGeom prst="rect">
                      <a:avLst/>
                    </a:prstGeom>
                  </pic:spPr>
                </pic:pic>
              </a:graphicData>
            </a:graphic>
          </wp:inline>
        </w:drawing>
      </w:r>
    </w:p>
    <w:p w14:paraId="4C1BD4C5" w14:textId="77777777" w:rsidR="004A08B4" w:rsidRDefault="00000000">
      <w:pPr>
        <w:spacing w:after="160"/>
        <w:jc w:val="both"/>
      </w:pPr>
      <w:r>
        <w:rPr>
          <w:b/>
          <w:sz w:val="19"/>
        </w:rPr>
        <w:t xml:space="preserve">Figure 6. </w:t>
      </w:r>
      <w:r>
        <w:rPr>
          <w:sz w:val="19"/>
        </w:rPr>
        <w:t>Return on the scoring sessions against the number of logged clinic days (log scale; 95% CI over 10 replicates). Dotted: guideline rule; dashed: oracle DP of Table 3.</w:t>
      </w:r>
    </w:p>
    <w:p w14:paraId="62BE60B5" w14:textId="77777777" w:rsidR="004A08B4" w:rsidRDefault="00000000">
      <w:pPr>
        <w:jc w:val="both"/>
      </w:pPr>
      <w:r>
        <w:t>Table 7 and Figure 6 vary the number of logged days. DP on the estimated MDP rises from 149.32 with 25 days, below the rule's 150.82, to 170.83 with 150 and 173.52 with 1,500, which is the data coverage effect anticipated in Section 4.2; since the logged days are drawn from the same 506 learning sessions, more days here mean more of the rarely logged actions, not new patients. DP on the structured model scores 182.55 with 25 days and 182.53 with 1,500: the quantities it estimates are already precise with 25 days. Even with 1,500 days the estimated MDP remains 9.01 ± 1.60 behind (p &lt; 0.001).</w:t>
      </w:r>
    </w:p>
    <w:p w14:paraId="3C90E31C" w14:textId="77777777" w:rsidR="004A08B4" w:rsidRDefault="00000000">
      <w:pPr>
        <w:pStyle w:val="Heading2"/>
      </w:pPr>
      <w:r>
        <w:t>7.7 The structured model under a shifted no-show rate</w:t>
      </w:r>
    </w:p>
    <w:p w14:paraId="1D657D78" w14:textId="77777777" w:rsidR="004A08B4" w:rsidRDefault="00000000">
      <w:pPr>
        <w:keepNext/>
        <w:spacing w:after="40"/>
        <w:jc w:val="both"/>
      </w:pPr>
      <w:r>
        <w:rPr>
          <w:b/>
          <w:sz w:val="19"/>
        </w:rPr>
        <w:t xml:space="preserve">Table 8. </w:t>
      </w:r>
      <w:r>
        <w:rPr>
          <w:sz w:val="19"/>
        </w:rPr>
        <w:t>Return on the scoring sessions under a shifted no-show rate (Eq. 6) for every policy of Table 6, trained at the nominal rate (20 replicates, 1,000 scoring episodes each, 95% CI; single policies have no interval).</w:t>
      </w:r>
    </w:p>
    <w:tbl>
      <w:tblPr>
        <w:tblStyle w:val="TableGrid"/>
        <w:tblW w:w="0" w:type="auto"/>
        <w:jc w:val="center"/>
        <w:tblLook w:val="04A0" w:firstRow="1" w:lastRow="0" w:firstColumn="1" w:lastColumn="0" w:noHBand="0" w:noVBand="1"/>
      </w:tblPr>
      <w:tblGrid>
        <w:gridCol w:w="2608"/>
        <w:gridCol w:w="1304"/>
        <w:gridCol w:w="1304"/>
        <w:gridCol w:w="1304"/>
        <w:gridCol w:w="1304"/>
        <w:gridCol w:w="1304"/>
      </w:tblGrid>
      <w:tr w:rsidR="004A08B4" w14:paraId="60A9DD58" w14:textId="77777777">
        <w:trPr>
          <w:jc w:val="center"/>
        </w:trPr>
        <w:tc>
          <w:tcPr>
            <w:tcW w:w="2608" w:type="dxa"/>
            <w:shd w:val="clear" w:color="auto" w:fill="E7E6E6"/>
          </w:tcPr>
          <w:p w14:paraId="598B2555" w14:textId="77777777" w:rsidR="004A08B4" w:rsidRDefault="00000000">
            <w:pPr>
              <w:spacing w:after="0"/>
            </w:pPr>
            <w:r>
              <w:rPr>
                <w:b/>
                <w:sz w:val="17"/>
              </w:rPr>
              <w:t>Policy</w:t>
            </w:r>
          </w:p>
        </w:tc>
        <w:tc>
          <w:tcPr>
            <w:tcW w:w="1304" w:type="dxa"/>
            <w:shd w:val="clear" w:color="auto" w:fill="E7E6E6"/>
          </w:tcPr>
          <w:p w14:paraId="4A240552" w14:textId="77777777" w:rsidR="004A08B4" w:rsidRDefault="00000000">
            <w:pPr>
              <w:spacing w:after="0"/>
              <w:jc w:val="center"/>
            </w:pPr>
            <w:r>
              <w:rPr>
                <w:b/>
                <w:sz w:val="17"/>
              </w:rPr>
              <w:t>Nominal</w:t>
            </w:r>
          </w:p>
        </w:tc>
        <w:tc>
          <w:tcPr>
            <w:tcW w:w="1304" w:type="dxa"/>
            <w:shd w:val="clear" w:color="auto" w:fill="E7E6E6"/>
          </w:tcPr>
          <w:p w14:paraId="62ECF3A7" w14:textId="77777777" w:rsidR="004A08B4" w:rsidRDefault="00000000">
            <w:pPr>
              <w:spacing w:after="0"/>
              <w:jc w:val="center"/>
            </w:pPr>
            <w:r>
              <w:rPr>
                <w:b/>
                <w:sz w:val="17"/>
              </w:rPr>
              <w:t>No-show +0.08</w:t>
            </w:r>
          </w:p>
        </w:tc>
        <w:tc>
          <w:tcPr>
            <w:tcW w:w="1304" w:type="dxa"/>
            <w:shd w:val="clear" w:color="auto" w:fill="E7E6E6"/>
          </w:tcPr>
          <w:p w14:paraId="374C37D8" w14:textId="77777777" w:rsidR="004A08B4" w:rsidRDefault="00000000">
            <w:pPr>
              <w:spacing w:after="0"/>
              <w:jc w:val="center"/>
            </w:pPr>
            <w:r>
              <w:rPr>
                <w:b/>
                <w:sz w:val="17"/>
              </w:rPr>
              <w:t>No-show -0.05</w:t>
            </w:r>
          </w:p>
        </w:tc>
        <w:tc>
          <w:tcPr>
            <w:tcW w:w="1304" w:type="dxa"/>
            <w:shd w:val="clear" w:color="auto" w:fill="E7E6E6"/>
          </w:tcPr>
          <w:p w14:paraId="02071BB6" w14:textId="77777777" w:rsidR="004A08B4" w:rsidRDefault="00000000">
            <w:pPr>
              <w:spacing w:after="0"/>
              <w:jc w:val="center"/>
            </w:pPr>
            <w:r>
              <w:rPr>
                <w:b/>
                <w:sz w:val="17"/>
              </w:rPr>
              <w:t>Change, +0.08</w:t>
            </w:r>
          </w:p>
        </w:tc>
        <w:tc>
          <w:tcPr>
            <w:tcW w:w="1304" w:type="dxa"/>
            <w:shd w:val="clear" w:color="auto" w:fill="E7E6E6"/>
          </w:tcPr>
          <w:p w14:paraId="65BEB81B" w14:textId="77777777" w:rsidR="004A08B4" w:rsidRDefault="00000000">
            <w:pPr>
              <w:spacing w:after="0"/>
              <w:jc w:val="center"/>
            </w:pPr>
            <w:r>
              <w:rPr>
                <w:b/>
                <w:sz w:val="17"/>
              </w:rPr>
              <w:t>Change, -0.05</w:t>
            </w:r>
          </w:p>
        </w:tc>
      </w:tr>
      <w:tr w:rsidR="004A08B4" w14:paraId="783DF3B7" w14:textId="77777777">
        <w:trPr>
          <w:jc w:val="center"/>
        </w:trPr>
        <w:tc>
          <w:tcPr>
            <w:tcW w:w="2608" w:type="dxa"/>
          </w:tcPr>
          <w:p w14:paraId="6F9D5B46" w14:textId="77777777" w:rsidR="004A08B4" w:rsidRDefault="00000000">
            <w:pPr>
              <w:spacing w:after="0"/>
            </w:pPr>
            <w:r>
              <w:rPr>
                <w:sz w:val="17"/>
              </w:rPr>
              <w:t>Guideline rule</w:t>
            </w:r>
          </w:p>
        </w:tc>
        <w:tc>
          <w:tcPr>
            <w:tcW w:w="1304" w:type="dxa"/>
          </w:tcPr>
          <w:p w14:paraId="02C37243" w14:textId="77777777" w:rsidR="004A08B4" w:rsidRDefault="00000000">
            <w:pPr>
              <w:spacing w:after="0"/>
              <w:jc w:val="center"/>
            </w:pPr>
            <w:r>
              <w:rPr>
                <w:sz w:val="17"/>
              </w:rPr>
              <w:t>150.8 ± 0.0</w:t>
            </w:r>
          </w:p>
        </w:tc>
        <w:tc>
          <w:tcPr>
            <w:tcW w:w="1304" w:type="dxa"/>
          </w:tcPr>
          <w:p w14:paraId="1F032220" w14:textId="77777777" w:rsidR="004A08B4" w:rsidRDefault="00000000">
            <w:pPr>
              <w:spacing w:after="0"/>
              <w:jc w:val="center"/>
            </w:pPr>
            <w:r>
              <w:rPr>
                <w:sz w:val="17"/>
              </w:rPr>
              <w:t>129.3 ± 0.0</w:t>
            </w:r>
          </w:p>
        </w:tc>
        <w:tc>
          <w:tcPr>
            <w:tcW w:w="1304" w:type="dxa"/>
          </w:tcPr>
          <w:p w14:paraId="5640D86D" w14:textId="77777777" w:rsidR="004A08B4" w:rsidRDefault="00000000">
            <w:pPr>
              <w:spacing w:after="0"/>
              <w:jc w:val="center"/>
            </w:pPr>
            <w:r>
              <w:rPr>
                <w:sz w:val="17"/>
              </w:rPr>
              <w:t>157.4 ± 0.0</w:t>
            </w:r>
          </w:p>
        </w:tc>
        <w:tc>
          <w:tcPr>
            <w:tcW w:w="1304" w:type="dxa"/>
          </w:tcPr>
          <w:p w14:paraId="10BBC44A" w14:textId="77777777" w:rsidR="004A08B4" w:rsidRDefault="00000000">
            <w:pPr>
              <w:spacing w:after="0"/>
              <w:jc w:val="center"/>
            </w:pPr>
            <w:r>
              <w:rPr>
                <w:sz w:val="17"/>
              </w:rPr>
              <w:t>-21.5</w:t>
            </w:r>
          </w:p>
        </w:tc>
        <w:tc>
          <w:tcPr>
            <w:tcW w:w="1304" w:type="dxa"/>
          </w:tcPr>
          <w:p w14:paraId="0E65F392" w14:textId="77777777" w:rsidR="004A08B4" w:rsidRDefault="00000000">
            <w:pPr>
              <w:spacing w:after="0"/>
              <w:jc w:val="center"/>
            </w:pPr>
            <w:r>
              <w:rPr>
                <w:sz w:val="17"/>
              </w:rPr>
              <w:t>+6.6</w:t>
            </w:r>
          </w:p>
        </w:tc>
      </w:tr>
      <w:tr w:rsidR="004A08B4" w14:paraId="378F33AC" w14:textId="77777777">
        <w:trPr>
          <w:jc w:val="center"/>
        </w:trPr>
        <w:tc>
          <w:tcPr>
            <w:tcW w:w="2608" w:type="dxa"/>
          </w:tcPr>
          <w:p w14:paraId="7BBB9ED9" w14:textId="77777777" w:rsidR="004A08B4" w:rsidRDefault="00000000">
            <w:pPr>
              <w:spacing w:after="0"/>
            </w:pPr>
            <w:r>
              <w:rPr>
                <w:sz w:val="17"/>
              </w:rPr>
              <w:t>Threshold double booking (θ = 0.25)</w:t>
            </w:r>
          </w:p>
        </w:tc>
        <w:tc>
          <w:tcPr>
            <w:tcW w:w="1304" w:type="dxa"/>
          </w:tcPr>
          <w:p w14:paraId="67C9F645" w14:textId="77777777" w:rsidR="004A08B4" w:rsidRDefault="00000000">
            <w:pPr>
              <w:spacing w:after="0"/>
              <w:jc w:val="center"/>
            </w:pPr>
            <w:r>
              <w:rPr>
                <w:sz w:val="17"/>
              </w:rPr>
              <w:t>164.5 ± 0.0</w:t>
            </w:r>
          </w:p>
        </w:tc>
        <w:tc>
          <w:tcPr>
            <w:tcW w:w="1304" w:type="dxa"/>
          </w:tcPr>
          <w:p w14:paraId="49F9B69E" w14:textId="77777777" w:rsidR="004A08B4" w:rsidRDefault="00000000">
            <w:pPr>
              <w:spacing w:after="0"/>
              <w:jc w:val="center"/>
            </w:pPr>
            <w:r>
              <w:rPr>
                <w:sz w:val="17"/>
              </w:rPr>
              <w:t>171.0 ± 0.0</w:t>
            </w:r>
          </w:p>
        </w:tc>
        <w:tc>
          <w:tcPr>
            <w:tcW w:w="1304" w:type="dxa"/>
          </w:tcPr>
          <w:p w14:paraId="0BDFA76A" w14:textId="77777777" w:rsidR="004A08B4" w:rsidRDefault="00000000">
            <w:pPr>
              <w:spacing w:after="0"/>
              <w:jc w:val="center"/>
            </w:pPr>
            <w:r>
              <w:rPr>
                <w:sz w:val="17"/>
              </w:rPr>
              <w:t>149.4 ± 0.0</w:t>
            </w:r>
          </w:p>
        </w:tc>
        <w:tc>
          <w:tcPr>
            <w:tcW w:w="1304" w:type="dxa"/>
          </w:tcPr>
          <w:p w14:paraId="1E264315" w14:textId="77777777" w:rsidR="004A08B4" w:rsidRDefault="00000000">
            <w:pPr>
              <w:spacing w:after="0"/>
              <w:jc w:val="center"/>
            </w:pPr>
            <w:r>
              <w:rPr>
                <w:sz w:val="17"/>
              </w:rPr>
              <w:t>+6.5</w:t>
            </w:r>
          </w:p>
        </w:tc>
        <w:tc>
          <w:tcPr>
            <w:tcW w:w="1304" w:type="dxa"/>
          </w:tcPr>
          <w:p w14:paraId="3CE85199" w14:textId="77777777" w:rsidR="004A08B4" w:rsidRDefault="00000000">
            <w:pPr>
              <w:spacing w:after="0"/>
              <w:jc w:val="center"/>
            </w:pPr>
            <w:r>
              <w:rPr>
                <w:sz w:val="17"/>
              </w:rPr>
              <w:t>-15.2</w:t>
            </w:r>
          </w:p>
        </w:tc>
      </w:tr>
      <w:tr w:rsidR="004A08B4" w14:paraId="1B8676ED" w14:textId="77777777">
        <w:trPr>
          <w:jc w:val="center"/>
        </w:trPr>
        <w:tc>
          <w:tcPr>
            <w:tcW w:w="2608" w:type="dxa"/>
          </w:tcPr>
          <w:p w14:paraId="0BBE2634" w14:textId="77777777" w:rsidR="004A08B4" w:rsidRDefault="00000000">
            <w:pPr>
              <w:spacing w:after="0"/>
            </w:pPr>
            <w:r>
              <w:rPr>
                <w:sz w:val="17"/>
              </w:rPr>
              <w:t>Fixed booking (k = 2)</w:t>
            </w:r>
          </w:p>
        </w:tc>
        <w:tc>
          <w:tcPr>
            <w:tcW w:w="1304" w:type="dxa"/>
          </w:tcPr>
          <w:p w14:paraId="18CC4EC4" w14:textId="77777777" w:rsidR="004A08B4" w:rsidRDefault="00000000">
            <w:pPr>
              <w:spacing w:after="0"/>
              <w:jc w:val="center"/>
            </w:pPr>
            <w:r>
              <w:rPr>
                <w:sz w:val="17"/>
              </w:rPr>
              <w:t>174.6 ± 0.0</w:t>
            </w:r>
          </w:p>
        </w:tc>
        <w:tc>
          <w:tcPr>
            <w:tcW w:w="1304" w:type="dxa"/>
          </w:tcPr>
          <w:p w14:paraId="70F67FAE" w14:textId="77777777" w:rsidR="004A08B4" w:rsidRDefault="00000000">
            <w:pPr>
              <w:spacing w:after="0"/>
              <w:jc w:val="center"/>
            </w:pPr>
            <w:r>
              <w:rPr>
                <w:sz w:val="17"/>
              </w:rPr>
              <w:t>159.8 ± 0.0</w:t>
            </w:r>
          </w:p>
        </w:tc>
        <w:tc>
          <w:tcPr>
            <w:tcW w:w="1304" w:type="dxa"/>
          </w:tcPr>
          <w:p w14:paraId="3B8D252E" w14:textId="77777777" w:rsidR="004A08B4" w:rsidRDefault="00000000">
            <w:pPr>
              <w:spacing w:after="0"/>
              <w:jc w:val="center"/>
            </w:pPr>
            <w:r>
              <w:rPr>
                <w:sz w:val="17"/>
              </w:rPr>
              <w:t>175.5 ± 0.0</w:t>
            </w:r>
          </w:p>
        </w:tc>
        <w:tc>
          <w:tcPr>
            <w:tcW w:w="1304" w:type="dxa"/>
          </w:tcPr>
          <w:p w14:paraId="30D83000" w14:textId="77777777" w:rsidR="004A08B4" w:rsidRDefault="00000000">
            <w:pPr>
              <w:spacing w:after="0"/>
              <w:jc w:val="center"/>
            </w:pPr>
            <w:r>
              <w:rPr>
                <w:sz w:val="17"/>
              </w:rPr>
              <w:t>-14.8</w:t>
            </w:r>
          </w:p>
        </w:tc>
        <w:tc>
          <w:tcPr>
            <w:tcW w:w="1304" w:type="dxa"/>
          </w:tcPr>
          <w:p w14:paraId="70B6451E" w14:textId="77777777" w:rsidR="004A08B4" w:rsidRDefault="00000000">
            <w:pPr>
              <w:spacing w:after="0"/>
              <w:jc w:val="center"/>
            </w:pPr>
            <w:r>
              <w:rPr>
                <w:sz w:val="17"/>
              </w:rPr>
              <w:t>+0.8</w:t>
            </w:r>
          </w:p>
        </w:tc>
      </w:tr>
      <w:tr w:rsidR="004A08B4" w14:paraId="4FF3CF88" w14:textId="77777777">
        <w:trPr>
          <w:jc w:val="center"/>
        </w:trPr>
        <w:tc>
          <w:tcPr>
            <w:tcW w:w="2608" w:type="dxa"/>
          </w:tcPr>
          <w:p w14:paraId="108D32A6" w14:textId="77777777" w:rsidR="004A08B4" w:rsidRDefault="00000000">
            <w:pPr>
              <w:spacing w:after="0"/>
            </w:pPr>
            <w:r>
              <w:rPr>
                <w:sz w:val="17"/>
              </w:rPr>
              <w:t>Single session optimiser</w:t>
            </w:r>
          </w:p>
        </w:tc>
        <w:tc>
          <w:tcPr>
            <w:tcW w:w="1304" w:type="dxa"/>
          </w:tcPr>
          <w:p w14:paraId="13DCC7E6" w14:textId="77777777" w:rsidR="004A08B4" w:rsidRDefault="00000000">
            <w:pPr>
              <w:spacing w:after="0"/>
              <w:jc w:val="center"/>
            </w:pPr>
            <w:r>
              <w:rPr>
                <w:sz w:val="17"/>
              </w:rPr>
              <w:t>182.0 ± 0.0</w:t>
            </w:r>
          </w:p>
        </w:tc>
        <w:tc>
          <w:tcPr>
            <w:tcW w:w="1304" w:type="dxa"/>
          </w:tcPr>
          <w:p w14:paraId="17ED81DF" w14:textId="77777777" w:rsidR="004A08B4" w:rsidRDefault="00000000">
            <w:pPr>
              <w:spacing w:after="0"/>
              <w:jc w:val="center"/>
            </w:pPr>
            <w:r>
              <w:rPr>
                <w:sz w:val="17"/>
              </w:rPr>
              <w:t>172.0 ± 0.0</w:t>
            </w:r>
          </w:p>
        </w:tc>
        <w:tc>
          <w:tcPr>
            <w:tcW w:w="1304" w:type="dxa"/>
          </w:tcPr>
          <w:p w14:paraId="0D9C0E26" w14:textId="77777777" w:rsidR="004A08B4" w:rsidRDefault="00000000">
            <w:pPr>
              <w:spacing w:after="0"/>
              <w:jc w:val="center"/>
            </w:pPr>
            <w:r>
              <w:rPr>
                <w:sz w:val="17"/>
              </w:rPr>
              <w:t>176.8 ± 0.0</w:t>
            </w:r>
          </w:p>
        </w:tc>
        <w:tc>
          <w:tcPr>
            <w:tcW w:w="1304" w:type="dxa"/>
          </w:tcPr>
          <w:p w14:paraId="36D77BE1" w14:textId="77777777" w:rsidR="004A08B4" w:rsidRDefault="00000000">
            <w:pPr>
              <w:spacing w:after="0"/>
              <w:jc w:val="center"/>
            </w:pPr>
            <w:r>
              <w:rPr>
                <w:sz w:val="17"/>
              </w:rPr>
              <w:t>-10.0</w:t>
            </w:r>
          </w:p>
        </w:tc>
        <w:tc>
          <w:tcPr>
            <w:tcW w:w="1304" w:type="dxa"/>
          </w:tcPr>
          <w:p w14:paraId="03B849CC" w14:textId="77777777" w:rsidR="004A08B4" w:rsidRDefault="00000000">
            <w:pPr>
              <w:spacing w:after="0"/>
              <w:jc w:val="center"/>
            </w:pPr>
            <w:r>
              <w:rPr>
                <w:sz w:val="17"/>
              </w:rPr>
              <w:t>-5.2</w:t>
            </w:r>
          </w:p>
        </w:tc>
      </w:tr>
      <w:tr w:rsidR="004A08B4" w14:paraId="4F7EAAA2" w14:textId="77777777">
        <w:trPr>
          <w:jc w:val="center"/>
        </w:trPr>
        <w:tc>
          <w:tcPr>
            <w:tcW w:w="2608" w:type="dxa"/>
          </w:tcPr>
          <w:p w14:paraId="576D65A1" w14:textId="77777777" w:rsidR="004A08B4" w:rsidRDefault="00000000">
            <w:pPr>
              <w:spacing w:after="0"/>
            </w:pPr>
            <w:r>
              <w:rPr>
                <w:sz w:val="17"/>
              </w:rPr>
              <w:t>DP on estimated MDP</w:t>
            </w:r>
          </w:p>
        </w:tc>
        <w:tc>
          <w:tcPr>
            <w:tcW w:w="1304" w:type="dxa"/>
          </w:tcPr>
          <w:p w14:paraId="1AE0A76F" w14:textId="77777777" w:rsidR="004A08B4" w:rsidRDefault="00000000">
            <w:pPr>
              <w:spacing w:after="0"/>
              <w:jc w:val="center"/>
            </w:pPr>
            <w:r>
              <w:rPr>
                <w:sz w:val="17"/>
              </w:rPr>
              <w:t>170.3 ± 1.0</w:t>
            </w:r>
          </w:p>
        </w:tc>
        <w:tc>
          <w:tcPr>
            <w:tcW w:w="1304" w:type="dxa"/>
          </w:tcPr>
          <w:p w14:paraId="37840DEA" w14:textId="77777777" w:rsidR="004A08B4" w:rsidRDefault="00000000">
            <w:pPr>
              <w:spacing w:after="0"/>
              <w:jc w:val="center"/>
            </w:pPr>
            <w:r>
              <w:rPr>
                <w:sz w:val="17"/>
              </w:rPr>
              <w:t>155.6 ± 1.6</w:t>
            </w:r>
          </w:p>
        </w:tc>
        <w:tc>
          <w:tcPr>
            <w:tcW w:w="1304" w:type="dxa"/>
          </w:tcPr>
          <w:p w14:paraId="60169383" w14:textId="77777777" w:rsidR="004A08B4" w:rsidRDefault="00000000">
            <w:pPr>
              <w:spacing w:after="0"/>
              <w:jc w:val="center"/>
            </w:pPr>
            <w:r>
              <w:rPr>
                <w:sz w:val="17"/>
              </w:rPr>
              <w:t>171.5 ± 1.2</w:t>
            </w:r>
          </w:p>
        </w:tc>
        <w:tc>
          <w:tcPr>
            <w:tcW w:w="1304" w:type="dxa"/>
          </w:tcPr>
          <w:p w14:paraId="5D25E9B2" w14:textId="77777777" w:rsidR="004A08B4" w:rsidRDefault="00000000">
            <w:pPr>
              <w:spacing w:after="0"/>
              <w:jc w:val="center"/>
            </w:pPr>
            <w:r>
              <w:rPr>
                <w:sz w:val="17"/>
              </w:rPr>
              <w:t>-14.7</w:t>
            </w:r>
          </w:p>
        </w:tc>
        <w:tc>
          <w:tcPr>
            <w:tcW w:w="1304" w:type="dxa"/>
          </w:tcPr>
          <w:p w14:paraId="12833B17" w14:textId="77777777" w:rsidR="004A08B4" w:rsidRDefault="00000000">
            <w:pPr>
              <w:spacing w:after="0"/>
              <w:jc w:val="center"/>
            </w:pPr>
            <w:r>
              <w:rPr>
                <w:sz w:val="17"/>
              </w:rPr>
              <w:t>+1.2</w:t>
            </w:r>
          </w:p>
        </w:tc>
      </w:tr>
      <w:tr w:rsidR="004A08B4" w14:paraId="49948E72" w14:textId="77777777">
        <w:trPr>
          <w:jc w:val="center"/>
        </w:trPr>
        <w:tc>
          <w:tcPr>
            <w:tcW w:w="2608" w:type="dxa"/>
          </w:tcPr>
          <w:p w14:paraId="4964FB6B" w14:textId="77777777" w:rsidR="004A08B4" w:rsidRDefault="00000000">
            <w:pPr>
              <w:spacing w:after="0"/>
            </w:pPr>
            <w:r>
              <w:rPr>
                <w:sz w:val="17"/>
              </w:rPr>
              <w:t>Monte Carlo control</w:t>
            </w:r>
          </w:p>
        </w:tc>
        <w:tc>
          <w:tcPr>
            <w:tcW w:w="1304" w:type="dxa"/>
          </w:tcPr>
          <w:p w14:paraId="420E074C" w14:textId="77777777" w:rsidR="004A08B4" w:rsidRDefault="00000000">
            <w:pPr>
              <w:spacing w:after="0"/>
              <w:jc w:val="center"/>
            </w:pPr>
            <w:r>
              <w:rPr>
                <w:sz w:val="17"/>
              </w:rPr>
              <w:t>162.8 ± 2.3</w:t>
            </w:r>
          </w:p>
        </w:tc>
        <w:tc>
          <w:tcPr>
            <w:tcW w:w="1304" w:type="dxa"/>
          </w:tcPr>
          <w:p w14:paraId="2F3AB6C4" w14:textId="77777777" w:rsidR="004A08B4" w:rsidRDefault="00000000">
            <w:pPr>
              <w:spacing w:after="0"/>
              <w:jc w:val="center"/>
            </w:pPr>
            <w:r>
              <w:rPr>
                <w:sz w:val="17"/>
              </w:rPr>
              <w:t>147.7 ± 3.0</w:t>
            </w:r>
          </w:p>
        </w:tc>
        <w:tc>
          <w:tcPr>
            <w:tcW w:w="1304" w:type="dxa"/>
          </w:tcPr>
          <w:p w14:paraId="7A8253F8" w14:textId="77777777" w:rsidR="004A08B4" w:rsidRDefault="00000000">
            <w:pPr>
              <w:spacing w:after="0"/>
              <w:jc w:val="center"/>
            </w:pPr>
            <w:r>
              <w:rPr>
                <w:sz w:val="17"/>
              </w:rPr>
              <w:t>165.6 ± 1.8</w:t>
            </w:r>
          </w:p>
        </w:tc>
        <w:tc>
          <w:tcPr>
            <w:tcW w:w="1304" w:type="dxa"/>
          </w:tcPr>
          <w:p w14:paraId="74DC37F8" w14:textId="77777777" w:rsidR="004A08B4" w:rsidRDefault="00000000">
            <w:pPr>
              <w:spacing w:after="0"/>
              <w:jc w:val="center"/>
            </w:pPr>
            <w:r>
              <w:rPr>
                <w:sz w:val="17"/>
              </w:rPr>
              <w:t>-15.1</w:t>
            </w:r>
          </w:p>
        </w:tc>
        <w:tc>
          <w:tcPr>
            <w:tcW w:w="1304" w:type="dxa"/>
          </w:tcPr>
          <w:p w14:paraId="3F5C0E12" w14:textId="77777777" w:rsidR="004A08B4" w:rsidRDefault="00000000">
            <w:pPr>
              <w:spacing w:after="0"/>
              <w:jc w:val="center"/>
            </w:pPr>
            <w:r>
              <w:rPr>
                <w:sz w:val="17"/>
              </w:rPr>
              <w:t>+2.8</w:t>
            </w:r>
          </w:p>
        </w:tc>
      </w:tr>
      <w:tr w:rsidR="004A08B4" w14:paraId="7C73C0D0" w14:textId="77777777">
        <w:trPr>
          <w:jc w:val="center"/>
        </w:trPr>
        <w:tc>
          <w:tcPr>
            <w:tcW w:w="2608" w:type="dxa"/>
          </w:tcPr>
          <w:p w14:paraId="6329974F" w14:textId="77777777" w:rsidR="004A08B4" w:rsidRDefault="00000000">
            <w:pPr>
              <w:spacing w:after="0"/>
            </w:pPr>
            <w:r>
              <w:rPr>
                <w:sz w:val="17"/>
              </w:rPr>
              <w:t>Q-learning</w:t>
            </w:r>
          </w:p>
        </w:tc>
        <w:tc>
          <w:tcPr>
            <w:tcW w:w="1304" w:type="dxa"/>
          </w:tcPr>
          <w:p w14:paraId="4D9EA11E" w14:textId="77777777" w:rsidR="004A08B4" w:rsidRDefault="00000000">
            <w:pPr>
              <w:spacing w:after="0"/>
              <w:jc w:val="center"/>
            </w:pPr>
            <w:r>
              <w:rPr>
                <w:sz w:val="17"/>
              </w:rPr>
              <w:t>167.0 ± 2.1</w:t>
            </w:r>
          </w:p>
        </w:tc>
        <w:tc>
          <w:tcPr>
            <w:tcW w:w="1304" w:type="dxa"/>
          </w:tcPr>
          <w:p w14:paraId="5997D98F" w14:textId="77777777" w:rsidR="004A08B4" w:rsidRDefault="00000000">
            <w:pPr>
              <w:spacing w:after="0"/>
              <w:jc w:val="center"/>
            </w:pPr>
            <w:r>
              <w:rPr>
                <w:sz w:val="17"/>
              </w:rPr>
              <w:t>153.4 ± 3.0</w:t>
            </w:r>
          </w:p>
        </w:tc>
        <w:tc>
          <w:tcPr>
            <w:tcW w:w="1304" w:type="dxa"/>
          </w:tcPr>
          <w:p w14:paraId="31821EBD" w14:textId="77777777" w:rsidR="004A08B4" w:rsidRDefault="00000000">
            <w:pPr>
              <w:spacing w:after="0"/>
              <w:jc w:val="center"/>
            </w:pPr>
            <w:r>
              <w:rPr>
                <w:sz w:val="17"/>
              </w:rPr>
              <w:t>168.1 ± 1.9</w:t>
            </w:r>
          </w:p>
        </w:tc>
        <w:tc>
          <w:tcPr>
            <w:tcW w:w="1304" w:type="dxa"/>
          </w:tcPr>
          <w:p w14:paraId="67E1FFB1" w14:textId="77777777" w:rsidR="004A08B4" w:rsidRDefault="00000000">
            <w:pPr>
              <w:spacing w:after="0"/>
              <w:jc w:val="center"/>
            </w:pPr>
            <w:r>
              <w:rPr>
                <w:sz w:val="17"/>
              </w:rPr>
              <w:t>-13.6</w:t>
            </w:r>
          </w:p>
        </w:tc>
        <w:tc>
          <w:tcPr>
            <w:tcW w:w="1304" w:type="dxa"/>
          </w:tcPr>
          <w:p w14:paraId="641B0AA1" w14:textId="77777777" w:rsidR="004A08B4" w:rsidRDefault="00000000">
            <w:pPr>
              <w:spacing w:after="0"/>
              <w:jc w:val="center"/>
            </w:pPr>
            <w:r>
              <w:rPr>
                <w:sz w:val="17"/>
              </w:rPr>
              <w:t>+1.0</w:t>
            </w:r>
          </w:p>
        </w:tc>
      </w:tr>
      <w:tr w:rsidR="004A08B4" w14:paraId="77CF4C53" w14:textId="77777777">
        <w:trPr>
          <w:jc w:val="center"/>
        </w:trPr>
        <w:tc>
          <w:tcPr>
            <w:tcW w:w="2608" w:type="dxa"/>
          </w:tcPr>
          <w:p w14:paraId="7FB8F534" w14:textId="77777777" w:rsidR="004A08B4" w:rsidRDefault="00000000">
            <w:pPr>
              <w:spacing w:after="0"/>
            </w:pPr>
            <w:r>
              <w:rPr>
                <w:sz w:val="17"/>
              </w:rPr>
              <w:t>Oracle DP (10x data)</w:t>
            </w:r>
          </w:p>
        </w:tc>
        <w:tc>
          <w:tcPr>
            <w:tcW w:w="1304" w:type="dxa"/>
          </w:tcPr>
          <w:p w14:paraId="75A3BFA7" w14:textId="77777777" w:rsidR="004A08B4" w:rsidRDefault="00000000">
            <w:pPr>
              <w:spacing w:after="0"/>
              <w:jc w:val="center"/>
            </w:pPr>
            <w:r>
              <w:rPr>
                <w:sz w:val="17"/>
              </w:rPr>
              <w:t>173.6 ± 0.0</w:t>
            </w:r>
          </w:p>
        </w:tc>
        <w:tc>
          <w:tcPr>
            <w:tcW w:w="1304" w:type="dxa"/>
          </w:tcPr>
          <w:p w14:paraId="25FC5BEF" w14:textId="77777777" w:rsidR="004A08B4" w:rsidRDefault="00000000">
            <w:pPr>
              <w:spacing w:after="0"/>
              <w:jc w:val="center"/>
            </w:pPr>
            <w:r>
              <w:rPr>
                <w:sz w:val="17"/>
              </w:rPr>
              <w:t>164.1 ± 0.0</w:t>
            </w:r>
          </w:p>
        </w:tc>
        <w:tc>
          <w:tcPr>
            <w:tcW w:w="1304" w:type="dxa"/>
          </w:tcPr>
          <w:p w14:paraId="5D5FB9D0" w14:textId="77777777" w:rsidR="004A08B4" w:rsidRDefault="00000000">
            <w:pPr>
              <w:spacing w:after="0"/>
              <w:jc w:val="center"/>
            </w:pPr>
            <w:r>
              <w:rPr>
                <w:sz w:val="17"/>
              </w:rPr>
              <w:t>171.5 ± 0.0</w:t>
            </w:r>
          </w:p>
        </w:tc>
        <w:tc>
          <w:tcPr>
            <w:tcW w:w="1304" w:type="dxa"/>
          </w:tcPr>
          <w:p w14:paraId="3C68402C" w14:textId="77777777" w:rsidR="004A08B4" w:rsidRDefault="00000000">
            <w:pPr>
              <w:spacing w:after="0"/>
              <w:jc w:val="center"/>
            </w:pPr>
            <w:r>
              <w:rPr>
                <w:sz w:val="17"/>
              </w:rPr>
              <w:t>-9.5</w:t>
            </w:r>
          </w:p>
        </w:tc>
        <w:tc>
          <w:tcPr>
            <w:tcW w:w="1304" w:type="dxa"/>
          </w:tcPr>
          <w:p w14:paraId="0672A923" w14:textId="77777777" w:rsidR="004A08B4" w:rsidRDefault="00000000">
            <w:pPr>
              <w:spacing w:after="0"/>
              <w:jc w:val="center"/>
            </w:pPr>
            <w:r>
              <w:rPr>
                <w:sz w:val="17"/>
              </w:rPr>
              <w:t>-2.2</w:t>
            </w:r>
          </w:p>
        </w:tc>
      </w:tr>
      <w:tr w:rsidR="004A08B4" w14:paraId="4E262E5F" w14:textId="77777777">
        <w:trPr>
          <w:jc w:val="center"/>
        </w:trPr>
        <w:tc>
          <w:tcPr>
            <w:tcW w:w="2608" w:type="dxa"/>
          </w:tcPr>
          <w:p w14:paraId="66AFF739" w14:textId="77777777" w:rsidR="004A08B4" w:rsidRDefault="00000000">
            <w:pPr>
              <w:spacing w:after="0"/>
            </w:pPr>
            <w:r>
              <w:rPr>
                <w:sz w:val="17"/>
              </w:rPr>
              <w:t>Monte Carlo control, structured model</w:t>
            </w:r>
          </w:p>
        </w:tc>
        <w:tc>
          <w:tcPr>
            <w:tcW w:w="1304" w:type="dxa"/>
          </w:tcPr>
          <w:p w14:paraId="07AC3547" w14:textId="77777777" w:rsidR="004A08B4" w:rsidRDefault="00000000">
            <w:pPr>
              <w:spacing w:after="0"/>
              <w:jc w:val="center"/>
            </w:pPr>
            <w:r>
              <w:rPr>
                <w:sz w:val="17"/>
              </w:rPr>
              <w:t>169.3 ± 1.7</w:t>
            </w:r>
          </w:p>
        </w:tc>
        <w:tc>
          <w:tcPr>
            <w:tcW w:w="1304" w:type="dxa"/>
          </w:tcPr>
          <w:p w14:paraId="7484AA06" w14:textId="77777777" w:rsidR="004A08B4" w:rsidRDefault="00000000">
            <w:pPr>
              <w:spacing w:after="0"/>
              <w:jc w:val="center"/>
            </w:pPr>
            <w:r>
              <w:rPr>
                <w:sz w:val="17"/>
              </w:rPr>
              <w:t>163.2 ± 1.6</w:t>
            </w:r>
          </w:p>
        </w:tc>
        <w:tc>
          <w:tcPr>
            <w:tcW w:w="1304" w:type="dxa"/>
          </w:tcPr>
          <w:p w14:paraId="207BA217" w14:textId="77777777" w:rsidR="004A08B4" w:rsidRDefault="00000000">
            <w:pPr>
              <w:spacing w:after="0"/>
              <w:jc w:val="center"/>
            </w:pPr>
            <w:r>
              <w:rPr>
                <w:sz w:val="17"/>
              </w:rPr>
              <w:t>164.0 ± 2.7</w:t>
            </w:r>
          </w:p>
        </w:tc>
        <w:tc>
          <w:tcPr>
            <w:tcW w:w="1304" w:type="dxa"/>
          </w:tcPr>
          <w:p w14:paraId="42061436" w14:textId="77777777" w:rsidR="004A08B4" w:rsidRDefault="00000000">
            <w:pPr>
              <w:spacing w:after="0"/>
              <w:jc w:val="center"/>
            </w:pPr>
            <w:r>
              <w:rPr>
                <w:sz w:val="17"/>
              </w:rPr>
              <w:t>-6.1</w:t>
            </w:r>
          </w:p>
        </w:tc>
        <w:tc>
          <w:tcPr>
            <w:tcW w:w="1304" w:type="dxa"/>
          </w:tcPr>
          <w:p w14:paraId="7E423CDF" w14:textId="77777777" w:rsidR="004A08B4" w:rsidRDefault="00000000">
            <w:pPr>
              <w:spacing w:after="0"/>
              <w:jc w:val="center"/>
            </w:pPr>
            <w:r>
              <w:rPr>
                <w:sz w:val="17"/>
              </w:rPr>
              <w:t>-5.3</w:t>
            </w:r>
          </w:p>
        </w:tc>
      </w:tr>
      <w:tr w:rsidR="004A08B4" w14:paraId="5A7A9917" w14:textId="77777777">
        <w:trPr>
          <w:jc w:val="center"/>
        </w:trPr>
        <w:tc>
          <w:tcPr>
            <w:tcW w:w="2608" w:type="dxa"/>
          </w:tcPr>
          <w:p w14:paraId="29CDD9FD" w14:textId="77777777" w:rsidR="004A08B4" w:rsidRDefault="00000000">
            <w:pPr>
              <w:spacing w:after="0"/>
            </w:pPr>
            <w:r>
              <w:rPr>
                <w:sz w:val="17"/>
              </w:rPr>
              <w:t>Q-learning, structured model</w:t>
            </w:r>
          </w:p>
        </w:tc>
        <w:tc>
          <w:tcPr>
            <w:tcW w:w="1304" w:type="dxa"/>
          </w:tcPr>
          <w:p w14:paraId="593092D4" w14:textId="77777777" w:rsidR="004A08B4" w:rsidRDefault="00000000">
            <w:pPr>
              <w:spacing w:after="0"/>
              <w:jc w:val="center"/>
            </w:pPr>
            <w:r>
              <w:rPr>
                <w:sz w:val="17"/>
              </w:rPr>
              <w:t>175.2 ± 1.0</w:t>
            </w:r>
          </w:p>
        </w:tc>
        <w:tc>
          <w:tcPr>
            <w:tcW w:w="1304" w:type="dxa"/>
          </w:tcPr>
          <w:p w14:paraId="377DB9A4" w14:textId="77777777" w:rsidR="004A08B4" w:rsidRDefault="00000000">
            <w:pPr>
              <w:spacing w:after="0"/>
              <w:jc w:val="center"/>
            </w:pPr>
            <w:r>
              <w:rPr>
                <w:sz w:val="17"/>
              </w:rPr>
              <w:t>167.6 ± 1.2</w:t>
            </w:r>
          </w:p>
        </w:tc>
        <w:tc>
          <w:tcPr>
            <w:tcW w:w="1304" w:type="dxa"/>
          </w:tcPr>
          <w:p w14:paraId="6D478E42" w14:textId="77777777" w:rsidR="004A08B4" w:rsidRDefault="00000000">
            <w:pPr>
              <w:spacing w:after="0"/>
              <w:jc w:val="center"/>
            </w:pPr>
            <w:r>
              <w:rPr>
                <w:sz w:val="17"/>
              </w:rPr>
              <w:t>169.8 ± 1.7</w:t>
            </w:r>
          </w:p>
        </w:tc>
        <w:tc>
          <w:tcPr>
            <w:tcW w:w="1304" w:type="dxa"/>
          </w:tcPr>
          <w:p w14:paraId="6D297754" w14:textId="77777777" w:rsidR="004A08B4" w:rsidRDefault="00000000">
            <w:pPr>
              <w:spacing w:after="0"/>
              <w:jc w:val="center"/>
            </w:pPr>
            <w:r>
              <w:rPr>
                <w:sz w:val="17"/>
              </w:rPr>
              <w:t>-7.6</w:t>
            </w:r>
          </w:p>
        </w:tc>
        <w:tc>
          <w:tcPr>
            <w:tcW w:w="1304" w:type="dxa"/>
          </w:tcPr>
          <w:p w14:paraId="6AD3CD5F" w14:textId="77777777" w:rsidR="004A08B4" w:rsidRDefault="00000000">
            <w:pPr>
              <w:spacing w:after="0"/>
              <w:jc w:val="center"/>
            </w:pPr>
            <w:r>
              <w:rPr>
                <w:sz w:val="17"/>
              </w:rPr>
              <w:t>-5.3</w:t>
            </w:r>
          </w:p>
        </w:tc>
      </w:tr>
      <w:tr w:rsidR="004A08B4" w14:paraId="484545F2" w14:textId="77777777">
        <w:trPr>
          <w:jc w:val="center"/>
        </w:trPr>
        <w:tc>
          <w:tcPr>
            <w:tcW w:w="2608" w:type="dxa"/>
          </w:tcPr>
          <w:p w14:paraId="2C4FF0A2" w14:textId="77777777" w:rsidR="004A08B4" w:rsidRDefault="00000000">
            <w:pPr>
              <w:spacing w:after="0"/>
            </w:pPr>
            <w:r>
              <w:rPr>
                <w:sz w:val="17"/>
              </w:rPr>
              <w:t>Structured model DP (ours)</w:t>
            </w:r>
          </w:p>
        </w:tc>
        <w:tc>
          <w:tcPr>
            <w:tcW w:w="1304" w:type="dxa"/>
          </w:tcPr>
          <w:p w14:paraId="11CF3233" w14:textId="77777777" w:rsidR="004A08B4" w:rsidRDefault="00000000">
            <w:pPr>
              <w:spacing w:after="0"/>
              <w:jc w:val="center"/>
            </w:pPr>
            <w:r>
              <w:rPr>
                <w:sz w:val="17"/>
              </w:rPr>
              <w:t>182.5 ± 0.0</w:t>
            </w:r>
          </w:p>
        </w:tc>
        <w:tc>
          <w:tcPr>
            <w:tcW w:w="1304" w:type="dxa"/>
          </w:tcPr>
          <w:p w14:paraId="54C57C9B" w14:textId="77777777" w:rsidR="004A08B4" w:rsidRDefault="00000000">
            <w:pPr>
              <w:spacing w:after="0"/>
              <w:jc w:val="center"/>
            </w:pPr>
            <w:r>
              <w:rPr>
                <w:sz w:val="17"/>
              </w:rPr>
              <w:t>173.2 ± 0.0</w:t>
            </w:r>
          </w:p>
        </w:tc>
        <w:tc>
          <w:tcPr>
            <w:tcW w:w="1304" w:type="dxa"/>
          </w:tcPr>
          <w:p w14:paraId="374A3B59" w14:textId="77777777" w:rsidR="004A08B4" w:rsidRDefault="00000000">
            <w:pPr>
              <w:spacing w:after="0"/>
              <w:jc w:val="center"/>
            </w:pPr>
            <w:r>
              <w:rPr>
                <w:sz w:val="17"/>
              </w:rPr>
              <w:t>177.4 ± 0.0</w:t>
            </w:r>
          </w:p>
        </w:tc>
        <w:tc>
          <w:tcPr>
            <w:tcW w:w="1304" w:type="dxa"/>
          </w:tcPr>
          <w:p w14:paraId="35D39488" w14:textId="77777777" w:rsidR="004A08B4" w:rsidRDefault="00000000">
            <w:pPr>
              <w:spacing w:after="0"/>
              <w:jc w:val="center"/>
            </w:pPr>
            <w:r>
              <w:rPr>
                <w:sz w:val="17"/>
              </w:rPr>
              <w:t>-9.3</w:t>
            </w:r>
          </w:p>
        </w:tc>
        <w:tc>
          <w:tcPr>
            <w:tcW w:w="1304" w:type="dxa"/>
          </w:tcPr>
          <w:p w14:paraId="10F5FF06" w14:textId="77777777" w:rsidR="004A08B4" w:rsidRDefault="00000000">
            <w:pPr>
              <w:spacing w:after="0"/>
              <w:jc w:val="center"/>
            </w:pPr>
            <w:r>
              <w:rPr>
                <w:sz w:val="17"/>
              </w:rPr>
              <w:t>-5.1</w:t>
            </w:r>
          </w:p>
        </w:tc>
      </w:tr>
    </w:tbl>
    <w:p w14:paraId="24993AAB" w14:textId="77777777" w:rsidR="004A08B4" w:rsidRDefault="004A08B4">
      <w:pPr>
        <w:spacing w:after="80"/>
      </w:pPr>
    </w:p>
    <w:p w14:paraId="256C7F39" w14:textId="77777777" w:rsidR="004A08B4" w:rsidRDefault="00000000">
      <w:pPr>
        <w:jc w:val="both"/>
      </w:pPr>
      <w:r>
        <w:t>Table 8 repeats the shift study of Section 7.4 for every policy, with 20 replicates and 1,000 scoring episodes. The structured model is ahead of every other policy at all three rates: 173.21 at +0.08 against 172.03 for the next best, and 177.40 at -0.05 against 176.78. It loses 9.3 when no-shows rise, less than the rule (21.5) and DP on the estimated MDP (14.7), and 5.1 when they fall, which is consistent with it booking more extra patients than any learner (+4 in 43 of 60 states in replicate 0), so that fewer no-shows turn some of them into overtime. Threshold double booking is the one policy that gains when no-shows rise (+6.5), since it books the most, but it stays below the structured model. As in Section 7.4, the predicted risks do not change, so no policy can see the shift in its state; a classifier recalibrated on the shifted weeks would let the structured model adjust, which we did not test.</w:t>
      </w:r>
    </w:p>
    <w:p w14:paraId="4E598406" w14:textId="77777777" w:rsidR="004A08B4" w:rsidRDefault="00000000">
      <w:pPr>
        <w:pStyle w:val="Heading2"/>
      </w:pPr>
      <w:r>
        <w:t>7.8 When planning across sessions matters</w:t>
      </w:r>
    </w:p>
    <w:p w14:paraId="5B2ABD9C" w14:textId="77777777" w:rsidR="004A08B4" w:rsidRDefault="00000000">
      <w:pPr>
        <w:keepNext/>
        <w:spacing w:after="40"/>
        <w:jc w:val="both"/>
      </w:pPr>
      <w:r>
        <w:rPr>
          <w:b/>
          <w:sz w:val="19"/>
        </w:rPr>
        <w:t xml:space="preserve">Table 9. </w:t>
      </w:r>
      <w:r>
        <w:rPr>
          <w:sz w:val="19"/>
        </w:rPr>
        <w:t>Return on the scoring sessions when the waiting list is under more pressure (10 replicates, 500 scoring episodes; 95% CI for the two DP methods, the other policies are single policies). The first row is the setting of Table 6.</w:t>
      </w:r>
    </w:p>
    <w:tbl>
      <w:tblPr>
        <w:tblStyle w:val="TableGrid"/>
        <w:tblW w:w="0" w:type="auto"/>
        <w:jc w:val="center"/>
        <w:tblLook w:val="04A0" w:firstRow="1" w:lastRow="0" w:firstColumn="1" w:lastColumn="0" w:noHBand="0" w:noVBand="1"/>
      </w:tblPr>
      <w:tblGrid>
        <w:gridCol w:w="1077"/>
        <w:gridCol w:w="1191"/>
        <w:gridCol w:w="1531"/>
        <w:gridCol w:w="1247"/>
        <w:gridCol w:w="1361"/>
        <w:gridCol w:w="1531"/>
        <w:gridCol w:w="1361"/>
      </w:tblGrid>
      <w:tr w:rsidR="004A08B4" w14:paraId="2AFCF990" w14:textId="77777777">
        <w:trPr>
          <w:jc w:val="center"/>
        </w:trPr>
        <w:tc>
          <w:tcPr>
            <w:tcW w:w="1077" w:type="dxa"/>
            <w:shd w:val="clear" w:color="auto" w:fill="E7E6E6"/>
          </w:tcPr>
          <w:p w14:paraId="11B8E4F0" w14:textId="77777777" w:rsidR="004A08B4" w:rsidRDefault="00000000">
            <w:pPr>
              <w:spacing w:after="0"/>
            </w:pPr>
            <w:r>
              <w:rPr>
                <w:b/>
                <w:sz w:val="17"/>
              </w:rPr>
              <w:t xml:space="preserve">Waiting </w:t>
            </w:r>
            <w:r>
              <w:rPr>
                <w:b/>
                <w:sz w:val="17"/>
              </w:rPr>
              <w:lastRenderedPageBreak/>
              <w:t>cost</w:t>
            </w:r>
          </w:p>
        </w:tc>
        <w:tc>
          <w:tcPr>
            <w:tcW w:w="1191" w:type="dxa"/>
            <w:shd w:val="clear" w:color="auto" w:fill="E7E6E6"/>
          </w:tcPr>
          <w:p w14:paraId="7D3387CD" w14:textId="77777777" w:rsidR="004A08B4" w:rsidRDefault="00000000">
            <w:pPr>
              <w:spacing w:after="0"/>
              <w:jc w:val="center"/>
            </w:pPr>
            <w:r>
              <w:rPr>
                <w:b/>
                <w:sz w:val="17"/>
              </w:rPr>
              <w:lastRenderedPageBreak/>
              <w:t xml:space="preserve">New patients </w:t>
            </w:r>
            <w:r>
              <w:rPr>
                <w:b/>
                <w:sz w:val="17"/>
              </w:rPr>
              <w:lastRenderedPageBreak/>
              <w:t>per session</w:t>
            </w:r>
          </w:p>
        </w:tc>
        <w:tc>
          <w:tcPr>
            <w:tcW w:w="1531" w:type="dxa"/>
            <w:shd w:val="clear" w:color="auto" w:fill="E7E6E6"/>
          </w:tcPr>
          <w:p w14:paraId="3CEDC1A7" w14:textId="77777777" w:rsidR="004A08B4" w:rsidRDefault="00000000">
            <w:pPr>
              <w:spacing w:after="0"/>
              <w:jc w:val="center"/>
            </w:pPr>
            <w:r>
              <w:rPr>
                <w:b/>
                <w:sz w:val="17"/>
              </w:rPr>
              <w:lastRenderedPageBreak/>
              <w:t xml:space="preserve">DP on estimated </w:t>
            </w:r>
            <w:r>
              <w:rPr>
                <w:b/>
                <w:sz w:val="17"/>
              </w:rPr>
              <w:lastRenderedPageBreak/>
              <w:t>MDP</w:t>
            </w:r>
          </w:p>
        </w:tc>
        <w:tc>
          <w:tcPr>
            <w:tcW w:w="1247" w:type="dxa"/>
            <w:shd w:val="clear" w:color="auto" w:fill="E7E6E6"/>
          </w:tcPr>
          <w:p w14:paraId="082AF904" w14:textId="77777777" w:rsidR="004A08B4" w:rsidRDefault="00000000">
            <w:pPr>
              <w:spacing w:after="0"/>
              <w:jc w:val="center"/>
            </w:pPr>
            <w:r>
              <w:rPr>
                <w:b/>
                <w:sz w:val="17"/>
              </w:rPr>
              <w:lastRenderedPageBreak/>
              <w:t xml:space="preserve">Best fixed </w:t>
            </w:r>
            <w:r>
              <w:rPr>
                <w:b/>
                <w:sz w:val="17"/>
              </w:rPr>
              <w:lastRenderedPageBreak/>
              <w:t>booking</w:t>
            </w:r>
          </w:p>
        </w:tc>
        <w:tc>
          <w:tcPr>
            <w:tcW w:w="1361" w:type="dxa"/>
            <w:shd w:val="clear" w:color="auto" w:fill="E7E6E6"/>
          </w:tcPr>
          <w:p w14:paraId="739FBDA8" w14:textId="77777777" w:rsidR="004A08B4" w:rsidRDefault="00000000">
            <w:pPr>
              <w:spacing w:after="0"/>
              <w:jc w:val="center"/>
            </w:pPr>
            <w:r>
              <w:rPr>
                <w:b/>
                <w:sz w:val="17"/>
              </w:rPr>
              <w:lastRenderedPageBreak/>
              <w:t xml:space="preserve">Single session </w:t>
            </w:r>
            <w:r>
              <w:rPr>
                <w:b/>
                <w:sz w:val="17"/>
              </w:rPr>
              <w:lastRenderedPageBreak/>
              <w:t>optimiser</w:t>
            </w:r>
          </w:p>
        </w:tc>
        <w:tc>
          <w:tcPr>
            <w:tcW w:w="1531" w:type="dxa"/>
            <w:shd w:val="clear" w:color="auto" w:fill="E7E6E6"/>
          </w:tcPr>
          <w:p w14:paraId="523BC081" w14:textId="77777777" w:rsidR="004A08B4" w:rsidRDefault="00000000">
            <w:pPr>
              <w:spacing w:after="0"/>
              <w:jc w:val="center"/>
            </w:pPr>
            <w:r>
              <w:rPr>
                <w:b/>
                <w:sz w:val="17"/>
              </w:rPr>
              <w:lastRenderedPageBreak/>
              <w:t xml:space="preserve">Structured model </w:t>
            </w:r>
            <w:r>
              <w:rPr>
                <w:b/>
                <w:sz w:val="17"/>
              </w:rPr>
              <w:lastRenderedPageBreak/>
              <w:t>DP</w:t>
            </w:r>
          </w:p>
        </w:tc>
        <w:tc>
          <w:tcPr>
            <w:tcW w:w="1361" w:type="dxa"/>
            <w:shd w:val="clear" w:color="auto" w:fill="E7E6E6"/>
          </w:tcPr>
          <w:p w14:paraId="5954F30C" w14:textId="77777777" w:rsidR="004A08B4" w:rsidRDefault="00000000">
            <w:pPr>
              <w:spacing w:after="0"/>
              <w:jc w:val="center"/>
            </w:pPr>
            <w:r>
              <w:rPr>
                <w:b/>
                <w:sz w:val="17"/>
              </w:rPr>
              <w:lastRenderedPageBreak/>
              <w:t xml:space="preserve">Gain over </w:t>
            </w:r>
            <w:r>
              <w:rPr>
                <w:b/>
                <w:sz w:val="17"/>
              </w:rPr>
              <w:lastRenderedPageBreak/>
              <w:t>single session optimiser</w:t>
            </w:r>
          </w:p>
        </w:tc>
      </w:tr>
      <w:tr w:rsidR="004A08B4" w14:paraId="36DA1624" w14:textId="77777777">
        <w:trPr>
          <w:jc w:val="center"/>
        </w:trPr>
        <w:tc>
          <w:tcPr>
            <w:tcW w:w="1077" w:type="dxa"/>
          </w:tcPr>
          <w:p w14:paraId="45FED9DC" w14:textId="77777777" w:rsidR="004A08B4" w:rsidRDefault="00000000">
            <w:pPr>
              <w:spacing w:after="0"/>
            </w:pPr>
            <w:r>
              <w:rPr>
                <w:sz w:val="17"/>
              </w:rPr>
              <w:lastRenderedPageBreak/>
              <w:t>0.4</w:t>
            </w:r>
          </w:p>
        </w:tc>
        <w:tc>
          <w:tcPr>
            <w:tcW w:w="1191" w:type="dxa"/>
          </w:tcPr>
          <w:p w14:paraId="5CF8B0E0" w14:textId="77777777" w:rsidR="004A08B4" w:rsidRDefault="00000000">
            <w:pPr>
              <w:spacing w:after="0"/>
              <w:jc w:val="center"/>
            </w:pPr>
            <w:r>
              <w:rPr>
                <w:sz w:val="17"/>
              </w:rPr>
              <w:t>1.5</w:t>
            </w:r>
          </w:p>
        </w:tc>
        <w:tc>
          <w:tcPr>
            <w:tcW w:w="1531" w:type="dxa"/>
          </w:tcPr>
          <w:p w14:paraId="4BA6670D" w14:textId="77777777" w:rsidR="004A08B4" w:rsidRDefault="00000000">
            <w:pPr>
              <w:spacing w:after="0"/>
              <w:jc w:val="center"/>
            </w:pPr>
            <w:r>
              <w:rPr>
                <w:sz w:val="17"/>
              </w:rPr>
              <w:t>170.6 ± 1.6</w:t>
            </w:r>
          </w:p>
        </w:tc>
        <w:tc>
          <w:tcPr>
            <w:tcW w:w="1247" w:type="dxa"/>
          </w:tcPr>
          <w:p w14:paraId="49CC4A38" w14:textId="77777777" w:rsidR="004A08B4" w:rsidRDefault="00000000">
            <w:pPr>
              <w:spacing w:after="0"/>
              <w:jc w:val="center"/>
            </w:pPr>
            <w:r>
              <w:rPr>
                <w:sz w:val="17"/>
              </w:rPr>
              <w:t>174.5</w:t>
            </w:r>
          </w:p>
        </w:tc>
        <w:tc>
          <w:tcPr>
            <w:tcW w:w="1361" w:type="dxa"/>
          </w:tcPr>
          <w:p w14:paraId="3D4820C8" w14:textId="77777777" w:rsidR="004A08B4" w:rsidRDefault="00000000">
            <w:pPr>
              <w:spacing w:after="0"/>
              <w:jc w:val="center"/>
            </w:pPr>
            <w:r>
              <w:rPr>
                <w:sz w:val="17"/>
              </w:rPr>
              <w:t>181.6</w:t>
            </w:r>
          </w:p>
        </w:tc>
        <w:tc>
          <w:tcPr>
            <w:tcW w:w="1531" w:type="dxa"/>
          </w:tcPr>
          <w:p w14:paraId="131E7BB7" w14:textId="77777777" w:rsidR="004A08B4" w:rsidRDefault="00000000">
            <w:pPr>
              <w:spacing w:after="0"/>
              <w:jc w:val="center"/>
            </w:pPr>
            <w:r>
              <w:rPr>
                <w:sz w:val="17"/>
              </w:rPr>
              <w:t>182.0 ± 0.0</w:t>
            </w:r>
          </w:p>
        </w:tc>
        <w:tc>
          <w:tcPr>
            <w:tcW w:w="1361" w:type="dxa"/>
          </w:tcPr>
          <w:p w14:paraId="137CD3E8" w14:textId="77777777" w:rsidR="004A08B4" w:rsidRDefault="00000000">
            <w:pPr>
              <w:spacing w:after="0"/>
              <w:jc w:val="center"/>
            </w:pPr>
            <w:r>
              <w:rPr>
                <w:sz w:val="17"/>
              </w:rPr>
              <w:t>+0.2%</w:t>
            </w:r>
          </w:p>
        </w:tc>
      </w:tr>
      <w:tr w:rsidR="004A08B4" w14:paraId="34E291AF" w14:textId="77777777">
        <w:trPr>
          <w:jc w:val="center"/>
        </w:trPr>
        <w:tc>
          <w:tcPr>
            <w:tcW w:w="1077" w:type="dxa"/>
          </w:tcPr>
          <w:p w14:paraId="67903905" w14:textId="77777777" w:rsidR="004A08B4" w:rsidRDefault="00000000">
            <w:pPr>
              <w:spacing w:after="0"/>
            </w:pPr>
            <w:r>
              <w:rPr>
                <w:sz w:val="17"/>
              </w:rPr>
              <w:t>1.0</w:t>
            </w:r>
          </w:p>
        </w:tc>
        <w:tc>
          <w:tcPr>
            <w:tcW w:w="1191" w:type="dxa"/>
          </w:tcPr>
          <w:p w14:paraId="22E85BC5" w14:textId="77777777" w:rsidR="004A08B4" w:rsidRDefault="00000000">
            <w:pPr>
              <w:spacing w:after="0"/>
              <w:jc w:val="center"/>
            </w:pPr>
            <w:r>
              <w:rPr>
                <w:sz w:val="17"/>
              </w:rPr>
              <w:t>1.5</w:t>
            </w:r>
          </w:p>
        </w:tc>
        <w:tc>
          <w:tcPr>
            <w:tcW w:w="1531" w:type="dxa"/>
          </w:tcPr>
          <w:p w14:paraId="47155E12" w14:textId="77777777" w:rsidR="004A08B4" w:rsidRDefault="00000000">
            <w:pPr>
              <w:spacing w:after="0"/>
              <w:jc w:val="center"/>
            </w:pPr>
            <w:r>
              <w:rPr>
                <w:sz w:val="17"/>
              </w:rPr>
              <w:t>144.0 ± 1.6</w:t>
            </w:r>
          </w:p>
        </w:tc>
        <w:tc>
          <w:tcPr>
            <w:tcW w:w="1247" w:type="dxa"/>
          </w:tcPr>
          <w:p w14:paraId="19C6B9A6" w14:textId="77777777" w:rsidR="004A08B4" w:rsidRDefault="00000000">
            <w:pPr>
              <w:spacing w:after="0"/>
              <w:jc w:val="center"/>
            </w:pPr>
            <w:r>
              <w:rPr>
                <w:sz w:val="17"/>
              </w:rPr>
              <w:t>149.2</w:t>
            </w:r>
          </w:p>
        </w:tc>
        <w:tc>
          <w:tcPr>
            <w:tcW w:w="1361" w:type="dxa"/>
          </w:tcPr>
          <w:p w14:paraId="77CCD85D" w14:textId="77777777" w:rsidR="004A08B4" w:rsidRDefault="00000000">
            <w:pPr>
              <w:spacing w:after="0"/>
              <w:jc w:val="center"/>
            </w:pPr>
            <w:r>
              <w:rPr>
                <w:sz w:val="17"/>
              </w:rPr>
              <w:t>155.3</w:t>
            </w:r>
          </w:p>
        </w:tc>
        <w:tc>
          <w:tcPr>
            <w:tcW w:w="1531" w:type="dxa"/>
          </w:tcPr>
          <w:p w14:paraId="0895576F" w14:textId="77777777" w:rsidR="004A08B4" w:rsidRDefault="00000000">
            <w:pPr>
              <w:spacing w:after="0"/>
              <w:jc w:val="center"/>
            </w:pPr>
            <w:r>
              <w:rPr>
                <w:sz w:val="17"/>
              </w:rPr>
              <w:t>157.9 ± 0.1</w:t>
            </w:r>
          </w:p>
        </w:tc>
        <w:tc>
          <w:tcPr>
            <w:tcW w:w="1361" w:type="dxa"/>
          </w:tcPr>
          <w:p w14:paraId="6447E329" w14:textId="77777777" w:rsidR="004A08B4" w:rsidRDefault="00000000">
            <w:pPr>
              <w:spacing w:after="0"/>
              <w:jc w:val="center"/>
            </w:pPr>
            <w:r>
              <w:rPr>
                <w:sz w:val="17"/>
              </w:rPr>
              <w:t>+1.7%</w:t>
            </w:r>
          </w:p>
        </w:tc>
      </w:tr>
      <w:tr w:rsidR="004A08B4" w14:paraId="7584423F" w14:textId="77777777">
        <w:trPr>
          <w:jc w:val="center"/>
        </w:trPr>
        <w:tc>
          <w:tcPr>
            <w:tcW w:w="1077" w:type="dxa"/>
          </w:tcPr>
          <w:p w14:paraId="72FBAEBA" w14:textId="77777777" w:rsidR="004A08B4" w:rsidRDefault="00000000">
            <w:pPr>
              <w:spacing w:after="0"/>
            </w:pPr>
            <w:r>
              <w:rPr>
                <w:sz w:val="17"/>
              </w:rPr>
              <w:t>0.4</w:t>
            </w:r>
          </w:p>
        </w:tc>
        <w:tc>
          <w:tcPr>
            <w:tcW w:w="1191" w:type="dxa"/>
          </w:tcPr>
          <w:p w14:paraId="3C6B12B3" w14:textId="77777777" w:rsidR="004A08B4" w:rsidRDefault="00000000">
            <w:pPr>
              <w:spacing w:after="0"/>
              <w:jc w:val="center"/>
            </w:pPr>
            <w:r>
              <w:rPr>
                <w:sz w:val="17"/>
              </w:rPr>
              <w:t>2.5</w:t>
            </w:r>
          </w:p>
        </w:tc>
        <w:tc>
          <w:tcPr>
            <w:tcW w:w="1531" w:type="dxa"/>
          </w:tcPr>
          <w:p w14:paraId="72B943E7" w14:textId="77777777" w:rsidR="004A08B4" w:rsidRDefault="00000000">
            <w:pPr>
              <w:spacing w:after="0"/>
              <w:jc w:val="center"/>
            </w:pPr>
            <w:r>
              <w:rPr>
                <w:sz w:val="17"/>
              </w:rPr>
              <w:t>111.8 ± 3.0</w:t>
            </w:r>
          </w:p>
        </w:tc>
        <w:tc>
          <w:tcPr>
            <w:tcW w:w="1247" w:type="dxa"/>
          </w:tcPr>
          <w:p w14:paraId="486EDDD1" w14:textId="77777777" w:rsidR="004A08B4" w:rsidRDefault="00000000">
            <w:pPr>
              <w:spacing w:after="0"/>
              <w:jc w:val="center"/>
            </w:pPr>
            <w:r>
              <w:rPr>
                <w:sz w:val="17"/>
              </w:rPr>
              <w:t>160.1</w:t>
            </w:r>
          </w:p>
        </w:tc>
        <w:tc>
          <w:tcPr>
            <w:tcW w:w="1361" w:type="dxa"/>
          </w:tcPr>
          <w:p w14:paraId="60408027" w14:textId="77777777" w:rsidR="004A08B4" w:rsidRDefault="00000000">
            <w:pPr>
              <w:spacing w:after="0"/>
              <w:jc w:val="center"/>
            </w:pPr>
            <w:r>
              <w:rPr>
                <w:sz w:val="17"/>
              </w:rPr>
              <w:t>160.0</w:t>
            </w:r>
          </w:p>
        </w:tc>
        <w:tc>
          <w:tcPr>
            <w:tcW w:w="1531" w:type="dxa"/>
          </w:tcPr>
          <w:p w14:paraId="25814138" w14:textId="77777777" w:rsidR="004A08B4" w:rsidRDefault="00000000">
            <w:pPr>
              <w:spacing w:after="0"/>
              <w:jc w:val="center"/>
            </w:pPr>
            <w:r>
              <w:rPr>
                <w:sz w:val="17"/>
              </w:rPr>
              <w:t>168.4 ± 0.4</w:t>
            </w:r>
          </w:p>
        </w:tc>
        <w:tc>
          <w:tcPr>
            <w:tcW w:w="1361" w:type="dxa"/>
          </w:tcPr>
          <w:p w14:paraId="6AAFCE25" w14:textId="77777777" w:rsidR="004A08B4" w:rsidRDefault="00000000">
            <w:pPr>
              <w:spacing w:after="0"/>
              <w:jc w:val="center"/>
            </w:pPr>
            <w:r>
              <w:rPr>
                <w:sz w:val="17"/>
              </w:rPr>
              <w:t>+5.3%</w:t>
            </w:r>
          </w:p>
        </w:tc>
      </w:tr>
      <w:tr w:rsidR="004A08B4" w14:paraId="601C2255" w14:textId="77777777">
        <w:trPr>
          <w:jc w:val="center"/>
        </w:trPr>
        <w:tc>
          <w:tcPr>
            <w:tcW w:w="1077" w:type="dxa"/>
          </w:tcPr>
          <w:p w14:paraId="6DEE5ECC" w14:textId="77777777" w:rsidR="004A08B4" w:rsidRDefault="00000000">
            <w:pPr>
              <w:spacing w:after="0"/>
            </w:pPr>
            <w:r>
              <w:rPr>
                <w:sz w:val="17"/>
              </w:rPr>
              <w:t>1.0</w:t>
            </w:r>
          </w:p>
        </w:tc>
        <w:tc>
          <w:tcPr>
            <w:tcW w:w="1191" w:type="dxa"/>
          </w:tcPr>
          <w:p w14:paraId="6CB7B84F" w14:textId="77777777" w:rsidR="004A08B4" w:rsidRDefault="00000000">
            <w:pPr>
              <w:spacing w:after="0"/>
              <w:jc w:val="center"/>
            </w:pPr>
            <w:r>
              <w:rPr>
                <w:sz w:val="17"/>
              </w:rPr>
              <w:t>2.5</w:t>
            </w:r>
          </w:p>
        </w:tc>
        <w:tc>
          <w:tcPr>
            <w:tcW w:w="1531" w:type="dxa"/>
          </w:tcPr>
          <w:p w14:paraId="5F26A6CF" w14:textId="77777777" w:rsidR="004A08B4" w:rsidRDefault="00000000">
            <w:pPr>
              <w:spacing w:after="0"/>
              <w:jc w:val="center"/>
            </w:pPr>
            <w:r>
              <w:rPr>
                <w:sz w:val="17"/>
              </w:rPr>
              <w:t>42.3 ± 11.3</w:t>
            </w:r>
          </w:p>
        </w:tc>
        <w:tc>
          <w:tcPr>
            <w:tcW w:w="1247" w:type="dxa"/>
          </w:tcPr>
          <w:p w14:paraId="68DA33A1" w14:textId="77777777" w:rsidR="004A08B4" w:rsidRDefault="00000000">
            <w:pPr>
              <w:spacing w:after="0"/>
              <w:jc w:val="center"/>
            </w:pPr>
            <w:r>
              <w:rPr>
                <w:sz w:val="17"/>
              </w:rPr>
              <w:t>110.7</w:t>
            </w:r>
          </w:p>
        </w:tc>
        <w:tc>
          <w:tcPr>
            <w:tcW w:w="1361" w:type="dxa"/>
          </w:tcPr>
          <w:p w14:paraId="15FB9EED" w14:textId="77777777" w:rsidR="004A08B4" w:rsidRDefault="00000000">
            <w:pPr>
              <w:spacing w:after="0"/>
              <w:jc w:val="center"/>
            </w:pPr>
            <w:r>
              <w:rPr>
                <w:sz w:val="17"/>
              </w:rPr>
              <w:t>94.6</w:t>
            </w:r>
          </w:p>
        </w:tc>
        <w:tc>
          <w:tcPr>
            <w:tcW w:w="1531" w:type="dxa"/>
          </w:tcPr>
          <w:p w14:paraId="710CB21A" w14:textId="77777777" w:rsidR="004A08B4" w:rsidRDefault="00000000">
            <w:pPr>
              <w:spacing w:after="0"/>
              <w:jc w:val="center"/>
            </w:pPr>
            <w:r>
              <w:rPr>
                <w:sz w:val="17"/>
              </w:rPr>
              <w:t>126.1 ± 0.1</w:t>
            </w:r>
          </w:p>
        </w:tc>
        <w:tc>
          <w:tcPr>
            <w:tcW w:w="1361" w:type="dxa"/>
          </w:tcPr>
          <w:p w14:paraId="0F197EA4" w14:textId="77777777" w:rsidR="004A08B4" w:rsidRDefault="00000000">
            <w:pPr>
              <w:spacing w:after="0"/>
              <w:jc w:val="center"/>
            </w:pPr>
            <w:r>
              <w:rPr>
                <w:sz w:val="17"/>
              </w:rPr>
              <w:t>+33.3%</w:t>
            </w:r>
          </w:p>
        </w:tc>
      </w:tr>
    </w:tbl>
    <w:p w14:paraId="325DFF08" w14:textId="77777777" w:rsidR="004A08B4" w:rsidRDefault="004A08B4">
      <w:pPr>
        <w:spacing w:after="80"/>
      </w:pPr>
    </w:p>
    <w:p w14:paraId="5B0D9BD0" w14:textId="77777777" w:rsidR="004A08B4" w:rsidRDefault="00000000">
      <w:pPr>
        <w:jc w:val="both"/>
      </w:pPr>
      <w:r>
        <w:t>Table 9 varies the two quantities that make the waiting list costly. In the setting of Table 6 the structured model is 0.2% ahead of the single session optimiser (with 500 scoring episodes instead of 1,000). The gain grows to 1.7% when waiting costs 1.0 per patient, to 5.3% with 2.5 new patients per session, and to 33.3% with both. In that last setting the single session optimiser (94.57) falls below the best fixed booking (110.66), DP on the estimated MDP falls to 42.27, and the structured model scores 126.05. When the waiting list grows quickly or costs more, today's booking decides how long the list will be in later sessions, and only a policy that plans across sessions can weigh that.</w:t>
      </w:r>
    </w:p>
    <w:p w14:paraId="341F6676" w14:textId="77777777" w:rsidR="004A08B4" w:rsidRDefault="00000000">
      <w:pPr>
        <w:pStyle w:val="Heading2"/>
      </w:pPr>
      <w:r>
        <w:t>7.9 Convergence of Monte Carlo and Q-learning</w:t>
      </w:r>
    </w:p>
    <w:p w14:paraId="33AA85EC" w14:textId="77777777" w:rsidR="004A08B4" w:rsidRDefault="00000000">
      <w:pPr>
        <w:keepNext/>
        <w:spacing w:after="40"/>
        <w:jc w:val="center"/>
      </w:pPr>
      <w:r>
        <w:rPr>
          <w:noProof/>
        </w:rPr>
        <w:drawing>
          <wp:inline distT="0" distB="0" distL="0" distR="0" wp14:anchorId="0A08585D" wp14:editId="7D3290C4">
            <wp:extent cx="4320000" cy="2794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png"/>
                    <pic:cNvPicPr/>
                  </pic:nvPicPr>
                  <pic:blipFill>
                    <a:blip r:embed="rId14"/>
                    <a:stretch>
                      <a:fillRect/>
                    </a:stretch>
                  </pic:blipFill>
                  <pic:spPr>
                    <a:xfrm>
                      <a:off x="0" y="0"/>
                      <a:ext cx="4320000" cy="2794431"/>
                    </a:xfrm>
                    <a:prstGeom prst="rect">
                      <a:avLst/>
                    </a:prstGeom>
                  </pic:spPr>
                </pic:pic>
              </a:graphicData>
            </a:graphic>
          </wp:inline>
        </w:drawing>
      </w:r>
    </w:p>
    <w:p w14:paraId="2FE08C65" w14:textId="77777777" w:rsidR="004A08B4" w:rsidRDefault="00000000">
      <w:pPr>
        <w:spacing w:after="160"/>
        <w:jc w:val="both"/>
      </w:pPr>
      <w:r>
        <w:rPr>
          <w:b/>
          <w:sz w:val="19"/>
        </w:rPr>
        <w:t xml:space="preserve">Figure 7. </w:t>
      </w:r>
      <w:r>
        <w:rPr>
          <w:sz w:val="19"/>
        </w:rPr>
        <w:t>Return on the scoring sessions of the greedy policy during learning (mean ± s.d. over 20 replicates; 60 scoring episodes per checkpoint). Solid: learners on the estimated MDP; dashed: on the structured model; pink dashed: DP on the structured model; dotted: guideline rule. The axis is cut below, so the value at step 0 is not shown.</w:t>
      </w:r>
    </w:p>
    <w:p w14:paraId="5476DA7A" w14:textId="77777777" w:rsidR="004A08B4" w:rsidRDefault="00000000">
      <w:pPr>
        <w:jc w:val="both"/>
      </w:pPr>
      <w:r>
        <w:t>Figure 7 shows how MC control and Q-learning converge when their greedy policies are scored on the scoring sessions rather than on the oracle model. On the estimated MDP, Q-learning peaks at 170.1 after 6,000 steps and ends at 166.4, and MC ends at 161.9. On the structured model Q-learning ends at 175.5 and MC at 169.6. In the final scores of Table 6, Q-learning on the structured model is ahead of Q-learning on the estimated MDP by +8.11 ± 2.08 (p &lt; 0.001) and MC by +6.53 ± 3.45 (p = 0.001). Neither reaches DP on the same model within 150,000 steps (182.54), so on this problem the model matters more than the learner, and on both models Q-learning ends closer to the DP solution than MC (by 5.84 on the structured model and 4.25 on the estimated MDP). A plausible reason, not tested separately, is that MC learns from the return of whole episodes of 40 sessions, whose variance is large compared with the differences between bookings (Section 3), while Q-learning updates each value from the next step.</w:t>
      </w:r>
    </w:p>
    <w:p w14:paraId="6EA867B7" w14:textId="77777777" w:rsidR="004A08B4" w:rsidRDefault="00000000">
      <w:pPr>
        <w:pStyle w:val="Heading1"/>
      </w:pPr>
      <w:r>
        <w:t>8. Discussion</w:t>
      </w:r>
    </w:p>
    <w:p w14:paraId="4D9FB8D0" w14:textId="77777777" w:rsidR="004A08B4" w:rsidRDefault="00000000">
      <w:pPr>
        <w:jc w:val="both"/>
      </w:pPr>
      <w:r>
        <w:rPr>
          <w:b/>
        </w:rPr>
        <w:t>What the study shows.</w:t>
      </w:r>
      <w:r>
        <w:t xml:space="preserve"> (1) On real attendance, learners trained on 150 episodes are well ahead of the overbooking rule, by +12.0 to +19.5 units (all p &lt; 0.001), because the rule books too few patients for a no-show rate near 19%; a model fitted to ten times the data is ahead by +22.8, and Section 7.6 shows the estimated MDP improving with more logged days, which points to data coverage as what keeps the </w:t>
      </w:r>
      <w:r>
        <w:lastRenderedPageBreak/>
        <w:t>learners short of the oracle. (2) On the fitted model every schedule ends above the behaviour policy, and none reaches 90% of the possible improvement (0 of 60 runs). (3) The most clearly resolved schedule effect is that a near greedy Q-learner learns more slowly. (4) The learned policies lose less than the rule when no-shows rise (mean margin 24.1 against 15.9; all 10 of 10 configurations), and stay ahead when no-shows fall, by less (9.3). (5) The coverage barrier can be removed without more data: with the clinic's rules known and only patient behaviour learned, 25 logged days gave 182.5, more than the oracle DP (173.6). (6) The structured model is ahead of every method in Table 6, by 12.25 over DP on the estimated MDP and by 0.51 over the strongest baseline from published work, and stays ahead at both shifted rates. (7) That margin is small in the default setting and grows to 33% when the waiting list is under pressure (Table 9). (8) Q-learning ends closer to the DP solution than MC on both models.</w:t>
      </w:r>
    </w:p>
    <w:p w14:paraId="0381DB9B" w14:textId="77777777" w:rsidR="004A08B4" w:rsidRDefault="00000000">
      <w:pPr>
        <w:jc w:val="both"/>
      </w:pPr>
      <w:r>
        <w:rPr>
          <w:b/>
        </w:rPr>
        <w:t>What it does not show.</w:t>
      </w:r>
      <w:r>
        <w:t xml:space="preserve"> It does not show that exploration schedules matter much for final performance: the differences across schedules are a few units, of the order of the discrepancy between data draws for the same configuration. It does not show that the model scale metric is a reliable proxy for the return on real sessions; it agreed in sign here, and its schedule ranking agreed for MC (+1.00) and less for Q-learning (+0.70), but the model undervalues every policy by 29 to 46 units. It does not show that a clinic knows its own rules as exactly as the structured model assumes: the slot count, the reward weights and the way extra bookings empty the waiting list are inputs, not estimates. It does not show a benefit to patients: attendance is recorded, but the decisions are generated and the waiting list is simulated. And the small margin over the single session optimiser in the default setting means that, in a quiet clinic, a good prediction model with a decision for one session at a time captures most of the gain.</w:t>
      </w:r>
    </w:p>
    <w:p w14:paraId="27D28D32" w14:textId="77777777" w:rsidR="004A08B4" w:rsidRDefault="00000000">
      <w:pPr>
        <w:jc w:val="both"/>
      </w:pPr>
      <w:r>
        <w:rPr>
          <w:b/>
        </w:rPr>
        <w:t>Practical use.</w:t>
      </w:r>
      <w: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A second way to reach those actions is to estimate less: whatever the clinic knows about its own rules need not be learned from the log. For deployment the shift study suggests a cheap check: score a learned policy against the existing rule under plausible no-show shifts and report the range, not the nominal value alone.</w:t>
      </w:r>
    </w:p>
    <w:p w14:paraId="537F805E" w14:textId="77777777" w:rsidR="004A08B4" w:rsidRDefault="00000000">
      <w:pPr>
        <w:pStyle w:val="Heading1"/>
      </w:pPr>
      <w:r>
        <w:t>9. Limitations and threats to validity</w:t>
      </w:r>
    </w:p>
    <w:p w14:paraId="5D6C81BE" w14:textId="77777777" w:rsidR="004A08B4" w:rsidRDefault="00000000">
      <w:pPr>
        <w:pStyle w:val="ListBullet"/>
        <w:spacing w:after="40"/>
        <w:jc w:val="both"/>
      </w:pPr>
      <w:r>
        <w:rPr>
          <w:b/>
        </w:rPr>
        <w:t>Generated decisions and a simulated waiting list.</w:t>
      </w:r>
      <w:r>
        <w:t xml:space="preserve"> The table records attendance only. The decisions in the logs come from the behaviour policy of Table 1, and the waiting list, its 1.5 new patients per session and the reward weights (3 for overtime, 0.4 for waiting) are assumptions; Section 7.8 varies two of them.</w:t>
      </w:r>
    </w:p>
    <w:p w14:paraId="26BA4FEF" w14:textId="77777777" w:rsidR="004A08B4" w:rsidRDefault="00000000">
      <w:pPr>
        <w:pStyle w:val="ListBullet"/>
        <w:spacing w:after="40"/>
        <w:jc w:val="both"/>
      </w:pPr>
      <w:r>
        <w:rPr>
          <w:b/>
        </w:rPr>
        <w:t>Few distinct days.</w:t>
      </w:r>
      <w:r>
        <w:t xml:space="preserve"> The table covers 26 weekdays. Logged days are runs drawn from 506 learning sessions, so larger logs repeat the same patients, and the scoring weeks are a single period of 592 sessions.</w:t>
      </w:r>
    </w:p>
    <w:p w14:paraId="54994B9B" w14:textId="77777777" w:rsidR="004A08B4" w:rsidRDefault="00000000">
      <w:pPr>
        <w:pStyle w:val="ListBullet"/>
        <w:spacing w:after="40"/>
        <w:jc w:val="both"/>
      </w:pPr>
      <w:r>
        <w:rPr>
          <w:b/>
        </w:rPr>
        <w:t>Sessions from neighbourhood days.</w:t>
      </w:r>
      <w:r>
        <w:t xml:space="preserve"> A session is all appointments of one neighbourhood on one day; only 9% of these have fewer than 10 bookings, so the slots filled band rarely changes and adds little to the state.</w:t>
      </w:r>
    </w:p>
    <w:p w14:paraId="17F6539A" w14:textId="77777777" w:rsidR="004A08B4" w:rsidRDefault="00000000">
      <w:pPr>
        <w:pStyle w:val="ListBullet"/>
        <w:spacing w:after="40"/>
        <w:jc w:val="both"/>
      </w:pPr>
      <w:r>
        <w:rPr>
          <w:b/>
        </w:rPr>
        <w:t>Shift by changed outcomes.</w:t>
      </w:r>
      <w:r>
        <w:t xml:space="preserve"> The shift study flips recorded outcomes at random and keeps the predicted risks, so it tests one kind of change; a real change in patient behaviour may also change who is booked and the waiting list inflow.</w:t>
      </w:r>
    </w:p>
    <w:p w14:paraId="5FF1E9B3" w14:textId="77777777" w:rsidR="004A08B4" w:rsidRDefault="00000000">
      <w:pPr>
        <w:pStyle w:val="ListBullet"/>
        <w:spacing w:after="40"/>
        <w:jc w:val="both"/>
      </w:pPr>
      <w:r>
        <w:rPr>
          <w:b/>
        </w:rPr>
        <w:t>Drift and calibration.</w:t>
      </w:r>
      <w:r>
        <w:t xml:space="preserve"> The classifier was calibrated before the no-show rate fell, so it overstates the risk in the scoring weeks (Section 7.5).</w:t>
      </w:r>
    </w:p>
    <w:p w14:paraId="5E9F5F0D" w14:textId="77777777" w:rsidR="004A08B4" w:rsidRDefault="00000000">
      <w:pPr>
        <w:pStyle w:val="ListBullet"/>
        <w:spacing w:after="40"/>
        <w:jc w:val="both"/>
      </w:pPr>
      <w:r>
        <w:rPr>
          <w:b/>
        </w:rPr>
        <w:t>Few replicates in the schedule study.</w:t>
      </w:r>
      <w:r>
        <w:t xml:space="preserve"> It uses 6 replicates (t interval factor 1.31) and 120 scoring episodes per run; the benchmark and the schedule study use different data seeds.</w:t>
      </w:r>
    </w:p>
    <w:p w14:paraId="230E6C90" w14:textId="77777777" w:rsidR="004A08B4" w:rsidRDefault="00000000">
      <w:pPr>
        <w:pStyle w:val="ListBullet"/>
        <w:spacing w:after="40"/>
        <w:jc w:val="both"/>
      </w:pPr>
      <w:r>
        <w:rPr>
          <w:b/>
        </w:rPr>
        <w:t>A model scale metric.</w:t>
      </w:r>
      <w:r>
        <w:t xml:space="preserve"> Learning efficiency is measured on the oracle model, which is pessimistic by construction for pairs with fewer than 10 observations. The ranking of schedules on this scale need not match the ranking in the clinic.</w:t>
      </w:r>
    </w:p>
    <w:p w14:paraId="7B6786EF" w14:textId="77777777" w:rsidR="004A08B4" w:rsidRDefault="00000000">
      <w:pPr>
        <w:pStyle w:val="ListBullet"/>
        <w:spacing w:after="40"/>
        <w:jc w:val="both"/>
      </w:pPr>
      <w:r>
        <w:rPr>
          <w:b/>
        </w:rPr>
        <w:lastRenderedPageBreak/>
        <w:t>Exploration inside a model.</w:t>
      </w:r>
      <w:r>
        <w:t xml:space="preserve"> The schedules sample from the fitted MDP and cannot reveal unlogged state and action pairs, so the study cannot say anything about exploration in a real clinic, where trying an action has a cost.</w:t>
      </w:r>
    </w:p>
    <w:p w14:paraId="4DB0689F" w14:textId="77777777" w:rsidR="004A08B4" w:rsidRDefault="00000000">
      <w:pPr>
        <w:pStyle w:val="ListBullet"/>
        <w:spacing w:after="40"/>
        <w:jc w:val="both"/>
      </w:pPr>
      <w:r>
        <w:rPr>
          <w:b/>
        </w:rPr>
        <w:t>Known clinic rules.</w:t>
      </w:r>
      <w:r>
        <w:t xml:space="preserve"> The structured model takes the number of slots, the reward weights and the way extra bookings empty the waiting list as known; if these are wrong, its policy is optimal for a different clinic.</w:t>
      </w:r>
    </w:p>
    <w:p w14:paraId="03AA87E3" w14:textId="77777777" w:rsidR="004A08B4" w:rsidRDefault="00000000">
      <w:pPr>
        <w:pStyle w:val="ListBullet"/>
        <w:spacing w:after="40"/>
        <w:jc w:val="both"/>
      </w:pPr>
      <w:r>
        <w:rPr>
          <w:b/>
        </w:rPr>
        <w:t>Baselines.</w:t>
      </w:r>
      <w:r>
        <w:t xml:space="preserve"> The baselines from published work are simplified implementations, not the authors' code, and their threshold and k were chosen on the scoring sessions.</w:t>
      </w:r>
    </w:p>
    <w:p w14:paraId="402BC710" w14:textId="77777777" w:rsidR="004A08B4" w:rsidRDefault="00000000">
      <w:pPr>
        <w:pStyle w:val="ListBullet"/>
        <w:spacing w:after="40"/>
        <w:jc w:val="both"/>
      </w:pPr>
      <w:r>
        <w:rPr>
          <w:b/>
        </w:rPr>
        <w:t>Wait time.</w:t>
      </w:r>
      <w:r>
        <w:t xml:space="preserve"> Waiting is measured by the length of the waiting list; the table records no times within a day, so the time patients spend waiting in the clinic cannot be measured.</w:t>
      </w:r>
    </w:p>
    <w:p w14:paraId="6A80821C" w14:textId="77777777" w:rsidR="004A08B4" w:rsidRDefault="00000000">
      <w:pPr>
        <w:pStyle w:val="ListBullet"/>
        <w:spacing w:after="40"/>
        <w:jc w:val="both"/>
      </w:pPr>
      <w:r>
        <w:rPr>
          <w:b/>
        </w:rPr>
        <w:t>Fixed horizon episodes treated as stationary.</w:t>
      </w:r>
      <w:r>
        <w:t xml:space="preserve"> Episodes end after a fixed number of steps but the state does not contain the clock, so the estimated model treats termination as a constant hazard. This distorts absolute model values (not returns on the scoring sessions) and is why model based value estimates are compared only on a common oracle model.</w:t>
      </w:r>
    </w:p>
    <w:p w14:paraId="5F0C4915" w14:textId="77777777" w:rsidR="004A08B4" w:rsidRDefault="00000000">
      <w:pPr>
        <w:pStyle w:val="ListBullet"/>
        <w:spacing w:after="40"/>
        <w:jc w:val="both"/>
      </w:pPr>
      <w:r>
        <w:rPr>
          <w:b/>
        </w:rPr>
        <w:t>Hand set hyperparameters.</w:t>
      </w:r>
      <w:r>
        <w:t xml:space="preserve"> ε schedules, step sizes and the support threshold were fixed in advance and not tuned.</w:t>
      </w:r>
    </w:p>
    <w:p w14:paraId="755C8D75" w14:textId="77777777" w:rsidR="004A08B4" w:rsidRDefault="00000000">
      <w:pPr>
        <w:pStyle w:val="Heading1"/>
      </w:pPr>
      <w:r>
        <w:t>10. Ethical considerations and future work</w:t>
      </w:r>
    </w:p>
    <w:p w14:paraId="7AABB1BE" w14:textId="77777777" w:rsidR="004A08B4" w:rsidRDefault="00000000">
      <w:pPr>
        <w:jc w:val="both"/>
      </w:pPr>
      <w:r>
        <w:rPr>
          <w:b/>
        </w:rPr>
        <w:t>Ethics.</w:t>
      </w:r>
      <w:r>
        <w:t xml:space="preserve"> The study uses a public appointment table [17] in which patients appear only as numeric identifiers; it was used as published, was not linked to any other source, and is not redistributed with the code. If the method were used for real bookings,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 including the waiting times of groups with a higher predicted no-show risk, on whom overbooking decisions may fall more often.</w:t>
      </w:r>
    </w:p>
    <w:p w14:paraId="27CEC9F9" w14:textId="77777777" w:rsidR="004A08B4" w:rsidRDefault="00000000">
      <w:pPr>
        <w:jc w:val="both"/>
      </w:pPr>
      <w:r>
        <w:rPr>
          <w:b/>
        </w:rPr>
        <w:t>Future work.</w:t>
      </w:r>
      <w:r>
        <w:t xml:space="preserve"> (1) Add a behaviour policy that deliberately varies the extra bookings and test whether the learners then close the gap to the oracle; (2) evaluate a policy trained on shifted data, to measure the cost of a stale model; (3) compare against a pessimistic penalty in the supported part of the space; (4) measure overtime and waiting from visit timestamps, which the table lacks; (5) estimate the reward weights and the waiting list dynamics from clinic records instead of assuming them; (6) let the structured model use each booked patient's own predicted risk at decision time, together with the value of the next state, and recalibrate the classifier as the no-show rate drifts; (7) test the structured model in a clinic that records its overbooking decisions.</w:t>
      </w:r>
    </w:p>
    <w:p w14:paraId="43272A5A" w14:textId="77777777" w:rsidR="004A08B4" w:rsidRDefault="00000000">
      <w:pPr>
        <w:pStyle w:val="Heading1"/>
      </w:pPr>
      <w:r>
        <w:t>11. Conclusion</w:t>
      </w:r>
    </w:p>
    <w:p w14:paraId="509090D1" w14:textId="77777777" w:rsidR="004A08B4" w:rsidRDefault="00000000">
      <w:pPr>
        <w:jc w:val="both"/>
      </w:pPr>
      <w:r>
        <w:t>On clinic sessions rebuilt from the Medical Appointment No Shows table, DP, MC and Q-learning trained on 150 logged days scored 170.3, 162.8 and 167.0 against 150.8 for a conservative overbooking rule and 173.6 for DP trained on ten times as much data. Five exploration schedules gave learning curves that ended above the behaviour policy but short of 90% of the possible improvement (0 of 60); only the near greedy Q-learner was clearly slower, and the ordering of schedules on return differed between learners. The learned policies lost less than the rule when no-shows rose by 0.08 (all 10 of 10 configurations were ahead) and stayed ahead when they fell by 0.05.</w:t>
      </w:r>
    </w:p>
    <w:p w14:paraId="55107EC3" w14:textId="77777777" w:rsidR="004A08B4" w:rsidRDefault="00000000">
      <w:pPr>
        <w:jc w:val="both"/>
      </w:pPr>
      <w:r>
        <w:t xml:space="preserve">The limit is the coverage of the logged data. A structured model that learns only patient behaviour and takes the clinic's rules as known scored 182.5, 12.3 to 19.7 above the three learners and 8.9 above the oracle, reached that level with 25 logged days, and was ahead of the best baseline from published work (182.0) at the nominal and both shifted rates, by a margin that grew from 0.2% to 33.3% as the waiting list came under pressure. Q-learning came closer to the DP solution than MC. Attendance in these results </w:t>
      </w:r>
      <w:r>
        <w:lastRenderedPageBreak/>
        <w:t>is recorded, but the decisions are generated and the waiting list is simulated, so they are not evidence about real clinics.</w:t>
      </w:r>
    </w:p>
    <w:p w14:paraId="16A94E9E" w14:textId="77777777" w:rsidR="004A08B4" w:rsidRDefault="00000000">
      <w:pPr>
        <w:pStyle w:val="Heading1"/>
      </w:pPr>
      <w:r>
        <w:t>References</w:t>
      </w:r>
    </w:p>
    <w:p w14:paraId="7839BC57" w14:textId="77777777" w:rsidR="004A08B4" w:rsidRDefault="00000000">
      <w:pPr>
        <w:spacing w:after="40"/>
        <w:ind w:left="397" w:hanging="397"/>
      </w:pPr>
      <w:r>
        <w:rPr>
          <w:sz w:val="19"/>
        </w:rPr>
        <w:t>[1] Gupta, D. and Denton, B. Appointment scheduling in health care: challenges and opportunities. IIE Transactions 40(9):800-819, 2008.</w:t>
      </w:r>
    </w:p>
    <w:p w14:paraId="59FB579B" w14:textId="77777777" w:rsidR="004A08B4" w:rsidRDefault="00000000">
      <w:pPr>
        <w:spacing w:after="40"/>
        <w:ind w:left="397" w:hanging="397"/>
      </w:pPr>
      <w:r>
        <w:rPr>
          <w:sz w:val="19"/>
        </w:rPr>
        <w:t>[2] Zacharias, C. and Pinedo, M. Appointment scheduling with no-shows and overbooking. Production and Operations Management 23(5):788-801, 2014.</w:t>
      </w:r>
    </w:p>
    <w:p w14:paraId="1A5CB4D8" w14:textId="77777777" w:rsidR="004A08B4" w:rsidRDefault="00000000">
      <w:pPr>
        <w:spacing w:after="40"/>
        <w:ind w:left="397" w:hanging="397"/>
      </w:pPr>
      <w:r>
        <w:rPr>
          <w:sz w:val="19"/>
        </w:rPr>
        <w:t>[3] Sutton, R. S. and Barto, A. G. Reinforcement Learning: An Introduction, 2nd ed. MIT Press, 2018.</w:t>
      </w:r>
    </w:p>
    <w:p w14:paraId="71928CA5" w14:textId="77777777" w:rsidR="004A08B4" w:rsidRDefault="00000000">
      <w:pPr>
        <w:spacing w:after="40"/>
        <w:ind w:left="397" w:hanging="397"/>
      </w:pPr>
      <w:r>
        <w:rPr>
          <w:sz w:val="19"/>
        </w:rPr>
        <w:t>[4] Singh, S., Jaakkola, T., Littman, M. L. and Szepesvari, C. Convergence results for single-step on-policy reinforcement-learning algorithms. Machine Learning 38(3):287-308, 2000.</w:t>
      </w:r>
    </w:p>
    <w:p w14:paraId="1E2A8F67" w14:textId="77777777" w:rsidR="004A08B4" w:rsidRDefault="00000000">
      <w:pPr>
        <w:spacing w:after="40"/>
        <w:ind w:left="397" w:hanging="397"/>
      </w:pPr>
      <w:r>
        <w:rPr>
          <w:sz w:val="19"/>
        </w:rPr>
        <w:t>[5] Brafman, R. I. and Tennenholtz, M. R-max - a general polynomial time algorithm for near-optimal reinforcement learning. Journal of Machine Learning Research 3:213-231, 2002.</w:t>
      </w:r>
    </w:p>
    <w:p w14:paraId="61CC26D3" w14:textId="77777777" w:rsidR="004A08B4" w:rsidRDefault="00000000">
      <w:pPr>
        <w:spacing w:after="40"/>
        <w:ind w:left="397" w:hanging="397"/>
      </w:pPr>
      <w:r>
        <w:rPr>
          <w:sz w:val="19"/>
        </w:rPr>
        <w:t>[6] Topuz, K., Urban, T. L., Russell, R. A. and Yildirim, M. B. Decision support system for appointment scheduling and overbooking under patient no-show behavior. Annals of Operations Research 342(1):845-873, 2024.</w:t>
      </w:r>
    </w:p>
    <w:p w14:paraId="6FFA66A2" w14:textId="77777777" w:rsidR="004A08B4" w:rsidRDefault="00000000">
      <w:pPr>
        <w:spacing w:after="40"/>
        <w:ind w:left="397" w:hanging="397"/>
      </w:pPr>
      <w:r>
        <w:rPr>
          <w:sz w:val="19"/>
        </w:rPr>
        <w:t>[7] Amalina, N. N. and An, H. Adaptive double-booking strategy for outpatient scheduling using multi-objective reinforcement learning. arXiv:2603.07270, 2026.</w:t>
      </w:r>
    </w:p>
    <w:p w14:paraId="744049F6" w14:textId="77777777" w:rsidR="004A08B4" w:rsidRDefault="00000000">
      <w:pPr>
        <w:spacing w:after="40"/>
        <w:ind w:left="397" w:hanging="397"/>
      </w:pPr>
      <w:r>
        <w:rPr>
          <w:sz w:val="19"/>
        </w:rPr>
        <w:t>[8] Watkins, C. J. C. H. and Dayan, P. Q-learning. Machine Learning 8(3-4):279-292, 1992.</w:t>
      </w:r>
    </w:p>
    <w:p w14:paraId="61625EF9" w14:textId="77777777" w:rsidR="004A08B4" w:rsidRDefault="00000000">
      <w:pPr>
        <w:spacing w:after="40"/>
        <w:ind w:left="397" w:hanging="397"/>
      </w:pPr>
      <w:r>
        <w:rPr>
          <w:sz w:val="19"/>
        </w:rPr>
        <w:t>[9] Even-Dar, E. and Mansour, Y. Learning rates for Q-learning. Journal of Machine Learning Research 5:1-25, 2003.</w:t>
      </w:r>
    </w:p>
    <w:p w14:paraId="15E252FF" w14:textId="77777777" w:rsidR="004A08B4" w:rsidRDefault="00000000">
      <w:pPr>
        <w:spacing w:after="40"/>
        <w:ind w:left="397" w:hanging="397"/>
      </w:pPr>
      <w:r>
        <w:rPr>
          <w:sz w:val="19"/>
        </w:rPr>
        <w:t>[10] Levine, S., Kumar, A., Tucker, G. and Fu, J. Offline reinforcement learning: tutorial, review, and perspectives on open problems. arXiv:2005.01643, 2020.</w:t>
      </w:r>
    </w:p>
    <w:p w14:paraId="2696C0A1" w14:textId="77777777" w:rsidR="004A08B4" w:rsidRDefault="00000000">
      <w:pPr>
        <w:spacing w:after="40"/>
        <w:ind w:left="397" w:hanging="397"/>
      </w:pPr>
      <w:r>
        <w:rPr>
          <w:sz w:val="19"/>
        </w:rPr>
        <w:t>[11] Jin, Y., Yang, Z. and Wang, Z. Is pessimism provably efficient for offline RL? Proceedings of the 38th International Conference on Machine Learning (ICML), 2021.</w:t>
      </w:r>
    </w:p>
    <w:p w14:paraId="0068989D" w14:textId="77777777" w:rsidR="004A08B4" w:rsidRDefault="00000000">
      <w:pPr>
        <w:spacing w:after="40"/>
        <w:ind w:left="397" w:hanging="397"/>
      </w:pPr>
      <w:r>
        <w:rPr>
          <w:sz w:val="19"/>
        </w:rPr>
        <w:t>[12] Kumar, A., Zhou, A., Tucker, G. and Levine, S. Conservative Q-learning for offline reinforcement learning. Advances in Neural Information Processing Systems 33, 2020.</w:t>
      </w:r>
    </w:p>
    <w:p w14:paraId="47B37462" w14:textId="77777777" w:rsidR="004A08B4" w:rsidRDefault="00000000">
      <w:pPr>
        <w:spacing w:after="40"/>
        <w:ind w:left="397" w:hanging="397"/>
      </w:pPr>
      <w:r>
        <w:rPr>
          <w:sz w:val="19"/>
        </w:rPr>
        <w:t>[13] Boutilier, C., Dearden, R. and Goldszmidt, M. Stochastic dynamic programming with factored representations. Artificial Intelligence 121(1-2):49-107, 2000.</w:t>
      </w:r>
    </w:p>
    <w:p w14:paraId="4A84BA08" w14:textId="77777777" w:rsidR="004A08B4" w:rsidRDefault="00000000">
      <w:pPr>
        <w:spacing w:after="40"/>
        <w:ind w:left="397" w:hanging="397"/>
      </w:pPr>
      <w:r>
        <w:rPr>
          <w:sz w:val="19"/>
        </w:rPr>
        <w:t>[14] Bellman, R. Dynamic Programming. Princeton University Press, 1957.</w:t>
      </w:r>
    </w:p>
    <w:p w14:paraId="60E19261" w14:textId="77777777" w:rsidR="004A08B4" w:rsidRDefault="00000000">
      <w:pPr>
        <w:spacing w:after="40"/>
        <w:ind w:left="397" w:hanging="397"/>
      </w:pPr>
      <w:r>
        <w:rPr>
          <w:sz w:val="19"/>
        </w:rPr>
        <w:t>[15] Puterman, M. L. Markov Decision Processes: Discrete Stochastic Dynamic Programming. Wiley, 1994.</w:t>
      </w:r>
    </w:p>
    <w:p w14:paraId="48B98C66" w14:textId="77777777" w:rsidR="004A08B4" w:rsidRDefault="00000000">
      <w:pPr>
        <w:spacing w:after="40"/>
        <w:ind w:left="397" w:hanging="397"/>
      </w:pPr>
      <w:r>
        <w:rPr>
          <w:sz w:val="19"/>
        </w:rPr>
        <w:t>[16] Singh, S. P. and Sutton, R. S. Reinforcement learning with replacing eligibility traces. Machine Learning 22:123-158, 1996.</w:t>
      </w:r>
    </w:p>
    <w:p w14:paraId="114BF3E2" w14:textId="77777777" w:rsidR="004A08B4" w:rsidRDefault="00000000">
      <w:pPr>
        <w:spacing w:after="40"/>
        <w:ind w:left="397" w:hanging="397"/>
      </w:pPr>
      <w:r>
        <w:rPr>
          <w:sz w:val="19"/>
        </w:rPr>
        <w:t>[17] Hoppen, J. Medical appointment no shows. Kaggle dataset, kaggle.com/datasets/joniarroba/noshowappointments, 2016.</w:t>
      </w:r>
    </w:p>
    <w:p w14:paraId="29D7DBE0" w14:textId="77777777" w:rsidR="004A08B4" w:rsidRDefault="00000000">
      <w:pPr>
        <w:spacing w:after="40"/>
        <w:ind w:left="397" w:hanging="397"/>
      </w:pPr>
      <w:r>
        <w:rPr>
          <w:sz w:val="19"/>
        </w:rPr>
        <w:t>[18] Friedman, J. H. Greedy function approximation: a gradient boosting machine. Annals of Statistics 29(5):1189-1232, 2001.</w:t>
      </w:r>
    </w:p>
    <w:p w14:paraId="591AF1BF" w14:textId="77777777" w:rsidR="004A08B4" w:rsidRDefault="00000000">
      <w:pPr>
        <w:spacing w:after="40"/>
        <w:ind w:left="397" w:hanging="397"/>
      </w:pPr>
      <w:r>
        <w:rPr>
          <w:sz w:val="19"/>
        </w:rPr>
        <w:t>[19] Zadrozny, B. and Elkan, C. Transforming classifier scores into accurate multiclass probability estimates. Proceedings of the 8th ACM SIGKDD International Conference on Knowledge Discovery and Data Mining (KDD), 2002.</w:t>
      </w:r>
    </w:p>
    <w:p w14:paraId="79B91043" w14:textId="77777777" w:rsidR="004A08B4" w:rsidRDefault="00000000">
      <w:pPr>
        <w:spacing w:after="40"/>
        <w:ind w:left="397" w:hanging="397"/>
      </w:pPr>
      <w:r>
        <w:rPr>
          <w:sz w:val="19"/>
        </w:rPr>
        <w:t>[20] Pedregosa, F. et al. Scikit-learn: machine learning in Python. Journal of Machine Learning Research 12:2825-2830, 2011.</w:t>
      </w:r>
    </w:p>
    <w:sectPr w:rsidR="004A08B4" w:rsidSect="00034616">
      <w:footerReference w:type="default" r:id="rId15"/>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C37856" w14:textId="77777777" w:rsidR="009D45A9" w:rsidRDefault="009D45A9">
      <w:pPr>
        <w:spacing w:after="0" w:line="240" w:lineRule="auto"/>
      </w:pPr>
      <w:r>
        <w:separator/>
      </w:r>
    </w:p>
  </w:endnote>
  <w:endnote w:type="continuationSeparator" w:id="0">
    <w:p w14:paraId="75725BDD" w14:textId="77777777" w:rsidR="009D45A9" w:rsidRDefault="009D4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8E575" w14:textId="77777777" w:rsidR="004A08B4" w:rsidRDefault="00000000">
    <w:pPr>
      <w:pStyle w:val="Footer"/>
      <w:jc w:val="center"/>
    </w:pPr>
    <w:r>
      <w:rPr>
        <w:sz w:val="17"/>
      </w:rPr>
      <w:t xml:space="preserve">Clinic overbooking, exploration and shift   |   Page </w:t>
    </w:r>
    <w:r>
      <w:rPr>
        <w:sz w:val="17"/>
      </w:rPr>
      <w:fldChar w:fldCharType="begin"/>
    </w:r>
    <w:r>
      <w:rPr>
        <w:sz w:val="17"/>
      </w:rPr>
      <w:instrText>PAGE</w:instrText>
    </w:r>
    <w:r w:rsidR="00BD30FE">
      <w:rPr>
        <w:sz w:val="17"/>
      </w:rPr>
      <w:fldChar w:fldCharType="separate"/>
    </w:r>
    <w:r w:rsidR="00BD30FE">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2EF5EE" w14:textId="77777777" w:rsidR="009D45A9" w:rsidRDefault="009D45A9">
      <w:pPr>
        <w:spacing w:after="0" w:line="240" w:lineRule="auto"/>
      </w:pPr>
      <w:r>
        <w:separator/>
      </w:r>
    </w:p>
  </w:footnote>
  <w:footnote w:type="continuationSeparator" w:id="0">
    <w:p w14:paraId="634FC359" w14:textId="77777777" w:rsidR="009D45A9" w:rsidRDefault="009D4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453211">
    <w:abstractNumId w:val="8"/>
  </w:num>
  <w:num w:numId="2" w16cid:durableId="4747176">
    <w:abstractNumId w:val="6"/>
  </w:num>
  <w:num w:numId="3" w16cid:durableId="1042052297">
    <w:abstractNumId w:val="5"/>
  </w:num>
  <w:num w:numId="4" w16cid:durableId="654140249">
    <w:abstractNumId w:val="4"/>
  </w:num>
  <w:num w:numId="5" w16cid:durableId="703746985">
    <w:abstractNumId w:val="7"/>
  </w:num>
  <w:num w:numId="6" w16cid:durableId="1576629082">
    <w:abstractNumId w:val="3"/>
  </w:num>
  <w:num w:numId="7" w16cid:durableId="143665885">
    <w:abstractNumId w:val="2"/>
  </w:num>
  <w:num w:numId="8" w16cid:durableId="1584800308">
    <w:abstractNumId w:val="1"/>
  </w:num>
  <w:num w:numId="9" w16cid:durableId="11969667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460"/>
    <w:rsid w:val="0015074B"/>
    <w:rsid w:val="0029639D"/>
    <w:rsid w:val="00326F90"/>
    <w:rsid w:val="00357CB5"/>
    <w:rsid w:val="004A08B4"/>
    <w:rsid w:val="009D45A9"/>
    <w:rsid w:val="00AA1D8D"/>
    <w:rsid w:val="00B47730"/>
    <w:rsid w:val="00BD30FE"/>
    <w:rsid w:val="00CB0664"/>
    <w:rsid w:val="00FC693F"/>
    <w:rsid w:val="00FF7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E6EE2"/>
  <w14:defaultImageDpi w14:val="300"/>
  <w15:docId w15:val="{CE60BFB2-2410-AC4C-99CA-E70F038C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8880</Words>
  <Characters>50621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Marupaka Naga Sai Dattu</cp:lastModifiedBy>
  <cp:revision>4</cp:revision>
  <dcterms:created xsi:type="dcterms:W3CDTF">2013-12-23T23:15:00Z</dcterms:created>
  <dcterms:modified xsi:type="dcterms:W3CDTF">2026-10-21T10:37:00Z</dcterms:modified>
  <cp:category/>
</cp:coreProperties>
</file>