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4"/>
        </w:rPr>
        <w:t>Guardrails for Hypertension Titration: Action Masks Remove Unsafe Dose Increases from Dynamic-Programming, Monte Carlo and Q-learning Policies at No Measurable Cost</w:t>
      </w:r>
    </w:p>
    <w:p>
      <w:pPr>
        <w:jc w:val="center"/>
      </w:pPr>
      <w:r>
        <w:rPr>
          <w:i/>
          <w:sz w:val="20"/>
        </w:rPr>
        <w:t>[Author names]  |  [Department, Institution]  |  [Corresponding e-mail]</w:t>
      </w:r>
    </w:p>
    <w:p>
      <w:pPr>
        <w:ind w:left="454" w:right="454"/>
        <w:jc w:val="both"/>
      </w:pPr>
      <w:r>
        <w:rPr>
          <w:b/>
          <w:sz w:val="20"/>
        </w:rPr>
        <w:t xml:space="preserve">Abstract. </w:t>
      </w:r>
      <w:r>
        <w:rPr>
          <w:b w:val="0"/>
          <w:i w:val="0"/>
          <w:sz w:val="20"/>
        </w:rPr>
        <w:t>Choosing whether to raise, hold or lower an antihypertensive dose at each monthly visit is a sequential decision, and a policy learned from logged visits can rediscover actions that a clinician would never take. We ask whether a simple, clinically legible guardrail - an action mask that forbids up-titration when systolic pressure is already below 120 mmHg and down-titration when it is at or above 140 mmHg - removes such actions from policies learned by dynamic programming (DP), first-visit Monte Carlo control and Q-learning, and what it costs. The study uses a hand-written simulator whose variables mirror heart-disease and cardiovascular tables (the Kaggle site was unreachable, HTTP 403, so no real file was used) and 10 independent replicates. Without the mask, the learned policies made 0.31 (DP), 0.30 (Q-learning) and 1.04 (Monte Carlo) unsafe up-titrations per 24-month episode; with the mask these fell to 0.000, 0.000 and 0.001. The reduction is statistically clear only for Monte Carlo (1.04 ± 0.64, p = 0.011); for DP (p = 0.084) and Q-learning (p = 0.118) the ten-replicate test does not reach p &lt; 0.05. The mask did not reduce return: the paired change was +0.13 for DP (p = 0.073), +0.20 for Q-learning and +0.42 for Monte Carlo. No learned policy beat the simple guideline rule (3.21); guardrailed DP scored 3.15 ± 0.19, and Monte Carlo was far worse (1.46). All results are simulated and carry no clinical meaning.</w:t>
      </w:r>
    </w:p>
    <w:p>
      <w:pPr>
        <w:ind w:left="454"/>
      </w:pPr>
      <w:r>
        <w:rPr>
          <w:b/>
          <w:sz w:val="20"/>
        </w:rPr>
        <w:t xml:space="preserve">Keywords: </w:t>
      </w:r>
      <w:r>
        <w:rPr>
          <w:i/>
          <w:sz w:val="20"/>
        </w:rPr>
        <w:t>hypertension; medication titration; action masking; safe reinforcement learning; dynamic programming; Monte Carlo control; Q-learning</w:t>
      </w:r>
    </w:p>
    <w:p>
      <w:pPr>
        <w:pStyle w:val="Heading1"/>
      </w:pPr>
      <w:r>
        <w:t>1. Introduction</w:t>
      </w:r>
    </w:p>
    <w:p>
      <w:pPr>
        <w:jc w:val="both"/>
      </w:pPr>
      <w:r>
        <w:rPr>
          <w:b w:val="0"/>
          <w:i w:val="0"/>
        </w:rPr>
        <w:t>Hypertension is among the most common chronic conditions, and its drug treatment is a textbook example of sequential decision making: at each visit the clinician sees a blood pressure reading and the current regimen and decides to intensify, maintain or reduce treatment, with the consequences visible only at the next visit [1]. Guidelines give target ranges and general rules but leave much to judgement, and the idea of learning a titration policy from the records of past visits is natural, in the spirit of dynamic treatment regimes [2] and reinforcement learning in health care [3,4].</w:t>
      </w:r>
    </w:p>
    <w:p>
      <w:pPr>
        <w:jc w:val="both"/>
      </w:pPr>
      <w:r>
        <w:rPr>
          <w:b w:val="0"/>
          <w:i w:val="0"/>
        </w:rPr>
        <w:t xml:space="preserve">The central risk of learning from logs is that the optimiser will exploit gaps in the data. A logged policy that is mostly sensible still contains occasional unusual actions, and an estimated model of those actions is noisy; a maximiser tends to pick the actions whose estimated value is most optimistic, which are often the least-observed ones [5,6]. In hypertension, the harm of such an error is concrete: raising a dose in a patient who is already at 110 mmHg risks hypotension. The safe-RL literature offers several remedies, including constrained optimisation [7], shielding the policy with a verified safety layer [8] and a broader family of methods surveyed by Garcia and Fernandez [9]. The simplest of these is an </w:t>
      </w:r>
      <w:r>
        <w:rPr>
          <w:b/>
          <w:i w:val="0"/>
        </w:rPr>
        <w:t>action mask</w:t>
      </w:r>
      <w:r>
        <w:rPr>
          <w:b w:val="0"/>
          <w:i w:val="0"/>
        </w:rPr>
        <w:t>: a table of forbidden (state, action) pairs that the learner never selects.</w:t>
      </w:r>
    </w:p>
    <w:p>
      <w:pPr>
        <w:jc w:val="both"/>
      </w:pPr>
      <w:r>
        <w:rPr>
          <w:b/>
          <w:i w:val="0"/>
        </w:rPr>
        <w:t>Contributions.</w:t>
      </w:r>
      <w:r>
        <w:rPr>
          <w:b w:val="0"/>
          <w:i w:val="0"/>
        </w:rPr>
        <w:t xml:space="preserve"> (i) A transparent hypertension titration simulator with a heterogeneous dose-response, a drug-effect lag and an asymmetric reward in which hypotension is penalised eight times more than the largest benefit of a month in range. (ii) A two-rule guardrail encoded as a mask on a 72-state, 3-action MDP, enforced identically inside DP (maximisation over allowed actions), Monte Carlo control and Q-learning (restricted exploration and greedy choice). (iii) A controlled comparison of mask on versus mask off over 10 replicates for all three solvers, scored in the true simulator, with paired tests. (iv) Safety-specific outcome measures - unsafe up-titrations, hypotensive months and dose changes - in addition to return. (v) Candid negative results: the mask's return effect is not distinguishable from zero, its safety benefit is significant for only one of three solvers at this sample size, and no learned policy outperforms a simple guideline rule.</w:t>
      </w:r>
    </w:p>
    <w:p>
      <w:pPr>
        <w:jc w:val="both"/>
      </w:pPr>
      <w:r>
        <w:rPr>
          <w:b/>
          <w:i w:val="0"/>
        </w:rPr>
        <w:t>Scope and honesty.</w:t>
      </w:r>
      <w:r>
        <w:rPr>
          <w:b w:val="0"/>
          <w:i w:val="0"/>
        </w:rPr>
        <w:t xml:space="preserve"> The Kaggle site could not be reached from the build environment (all requests returned HTTP 403), so no real dataset was analysed. The simulator mirrors the variables of heart-disease and cardiovascular-disease tables (blood pressure, risk strata, treatment intensity) with made-up dynamics. Nothing in this paper is a clinical claim about any drug, dose or person.</w:t>
      </w:r>
    </w:p>
    <w:p>
      <w:pPr>
        <w:pStyle w:val="Heading1"/>
      </w:pPr>
      <w:r>
        <w:t>2. Related work</w:t>
      </w:r>
    </w:p>
    <w:p>
      <w:pPr>
        <w:jc w:val="both"/>
      </w:pPr>
      <w:r>
        <w:rPr>
          <w:b/>
          <w:i w:val="0"/>
        </w:rPr>
        <w:t>Hypertension management.</w:t>
      </w:r>
      <w:r>
        <w:rPr>
          <w:b w:val="0"/>
          <w:i w:val="0"/>
        </w:rPr>
        <w:t xml:space="preserve"> The ACC/AHA guideline defines blood-pressure categories and recommends a stepwise approach to titration, intensifying treatment when readings are above target and reassessing at regular intervals [1]. Our simulator's target range and the guardrail thresholds are stylised readings of that kind of advice, not guideline values.</w:t>
      </w:r>
    </w:p>
    <w:p>
      <w:pPr>
        <w:jc w:val="both"/>
      </w:pPr>
      <w:r>
        <w:rPr>
          <w:b/>
          <w:i w:val="0"/>
        </w:rPr>
        <w:t>Safe reinforcement learning.</w:t>
      </w:r>
      <w:r>
        <w:rPr>
          <w:b w:val="0"/>
          <w:i w:val="0"/>
        </w:rPr>
        <w:t xml:space="preserve"> Garcia and Fernandez classify safe-RL approaches into those that modify the optimisation criterion and those that modify exploration, including constraints and external knowledge [9]. Constrained MDPs [7] treat safety as an expected-cost constraint; shielding [8] instead filters actions by a specification so that violations cannot occur by construction. A hard mask is the tabular special case of a shield whose specification depends only on the observed state. It gives a guarantee that an expected-cost penalty cannot give: a forbidden action is never taken when its precondition is observed.</w:t>
      </w:r>
    </w:p>
    <w:p>
      <w:pPr>
        <w:jc w:val="both"/>
      </w:pPr>
      <w:r>
        <w:rPr>
          <w:b/>
          <w:i w:val="0"/>
        </w:rPr>
        <w:t>Offline RL in medicine.</w:t>
      </w:r>
      <w:r>
        <w:rPr>
          <w:b w:val="0"/>
          <w:i w:val="0"/>
        </w:rPr>
        <w:t xml:space="preserve"> Reviews warn that policies learned from observational records may extrapolate to poorly supported actions and that evaluation is difficult without a simulator [3,4,5]. Conservative methods penalise or avoid unsupported actions [10,11]. A mask is orthogonal: it removes actions that are unsafe for reasons external to the data, even if the data happen to contain a few optimistic samples of them.</w:t>
      </w:r>
    </w:p>
    <w:p>
      <w:pPr>
        <w:jc w:val="both"/>
      </w:pPr>
      <w:r>
        <w:rPr>
          <w:b/>
          <w:i w:val="0"/>
        </w:rPr>
        <w:t>Treatment optimisation by MDPs.</w:t>
      </w:r>
      <w:r>
        <w:rPr>
          <w:b w:val="0"/>
          <w:i w:val="0"/>
        </w:rPr>
        <w:t xml:space="preserve"> Markov decision processes have long been used to schedule or time treatment [12,13], and learning clinical policies from logged data has been demonstrated for sepsis [14]. Our contribution is not a new clinical model but a controlled test of one design decision - hard guardrails - on a problem where ground truth is available.</w:t>
      </w:r>
    </w:p>
    <w:p>
      <w:pPr>
        <w:pStyle w:val="Heading1"/>
      </w:pPr>
      <w:r>
        <w:t>3. Preliminaries: Markov decision processes and the three solution families</w:t>
      </w:r>
    </w:p>
    <w:p>
      <w:pPr>
        <w:jc w:val="both"/>
      </w:pPr>
      <w:r>
        <w:rPr>
          <w:b w:val="0"/>
          <w:i w:val="0"/>
        </w:rPr>
        <w:t>A finite Markov decision process (MDP) is a tuple (S, A, P, R, γ) with a finite state set S, a finite action set A, a transition kernel P(s' | s, a), an expected reward R(s, a) and a discount factor γ in [0, 1). A deterministic policy π maps each state to an action. Its value V^π(s) is the expected discounted return obtained by starting in s and following π; the optimal value V*(s) satisfies the Bellman optimality equation [13,15,16]</w:t>
      </w:r>
    </w:p>
    <w:p>
      <w:pPr>
        <w:spacing w:after="80"/>
        <w:jc w:val="center"/>
      </w:pPr>
      <w:r>
        <w:rPr>
          <w:rFonts w:ascii="Cambria Math" w:hAnsi="Cambria Math" w:eastAsia="Cambria Math"/>
          <w:sz w:val="22"/>
        </w:rPr>
        <w:t>V*(s) = max_a [ R(s,a) + γ Σ_{s'} P(s'|s,a) V*(s') ]</w:t>
      </w:r>
      <w:r>
        <w:t xml:space="preserve">        (1)</w:t>
      </w:r>
    </w:p>
    <w:p>
      <w:pPr>
        <w:jc w:val="both"/>
      </w:pPr>
      <w:r>
        <w:rPr>
          <w:b/>
          <w:i w:val="0"/>
        </w:rPr>
        <w:t>Dynamic programming (DP).</w:t>
      </w:r>
      <w:r>
        <w:rPr>
          <w:b w:val="0"/>
          <w:i w:val="0"/>
        </w:rPr>
        <w:t xml:space="preserve"> When P and R are known, V* is the unique fixed point of the contraction in Eq. (1). Value iteration repeatedly applies the right-hand side until the sup-norm change is below a tolerance; policy iteration alternates exact policy evaluation (solving the linear system (I − γP_π)V = R_π) with greedy improvement and terminates in a finite number of steps. We implement both and verify on every run that they return policies of identical value, which acts as a built-in correctness test of the solver.</w:t>
      </w:r>
    </w:p>
    <w:p>
      <w:pPr>
        <w:jc w:val="both"/>
      </w:pPr>
      <w:r>
        <w:rPr>
          <w:b/>
          <w:i w:val="0"/>
        </w:rPr>
        <w:t>Monte Carlo (MC) control.</w:t>
      </w:r>
      <w:r>
        <w:rPr>
          <w:b w:val="0"/>
          <w:i w:val="0"/>
        </w:rPr>
        <w:t xml:space="preserve"> Without a model, MC control estimates the action-value Q(s,a) as the average return observed after first visits to (s,a) within complete episodes, and improves an ε-soft policy that is greedy with respect to Q [15,17]. It makes no bootstrapping assumption, so it is unbiased but has high variance and must wait until an episode ends before learning anything.</w:t>
      </w:r>
    </w:p>
    <w:p>
      <w:pPr>
        <w:jc w:val="both"/>
      </w:pPr>
      <w:r>
        <w:rPr>
          <w:b/>
          <w:i w:val="0"/>
        </w:rPr>
        <w:t>Q-learning.</w:t>
      </w:r>
      <w:r>
        <w:rPr>
          <w:b w:val="0"/>
          <w:i w:val="0"/>
        </w:rPr>
        <w:t xml:space="preserve"> Tabular Q-learning is a model-free temporal-difference method that bootstraps from its own estimates [18]:</w:t>
      </w:r>
    </w:p>
    <w:p>
      <w:pPr>
        <w:spacing w:after="80"/>
        <w:jc w:val="center"/>
      </w:pPr>
      <w:r>
        <w:rPr>
          <w:rFonts w:ascii="Cambria Math" w:hAnsi="Cambria Math" w:eastAsia="Cambria Math"/>
          <w:sz w:val="22"/>
        </w:rPr>
        <w:t>Q(s,a) ← Q(s,a) + α [ r + γ max_{a'} Q(s',a') − Q(s,a) ]</w:t>
      </w:r>
      <w:r>
        <w:t xml:space="preserve">        (2)</w:t>
      </w:r>
    </w:p>
    <w:p>
      <w:pPr>
        <w:jc w:val="both"/>
      </w:pPr>
      <w:r>
        <w:rPr>
          <w:b w:val="0"/>
          <w:i w:val="0"/>
        </w:rPr>
        <w:t>It converges to Q* if every (s,a) is visited infinitely often and the step sizes satisfy the usual stochastic-approximation conditions. In practice the speed at which it spreads reward information backwards is its main advantage over MC, and its bias from bootstrapping off noisy estimates is its main weakness.</w:t>
      </w:r>
    </w:p>
    <w:p>
      <w:pPr>
        <w:jc w:val="both"/>
      </w:pPr>
      <w:r>
        <w:rPr>
          <w:b/>
          <w:i w:val="0"/>
        </w:rPr>
        <w:t>Empirical MDPs from logged data.</w:t>
      </w:r>
      <w:r>
        <w:rPr>
          <w:b w:val="0"/>
          <w:i w:val="0"/>
        </w:rPr>
        <w:t xml:space="preserve"> Clinical data are logged, not simulated: we observe transitions (s, a, r, s') generated by clinicians. Counts N(s,a,s') give the maximum-likelihood model P̂(s'|s,a) = N(s,a,s')/N(s,a) and R̂(s,a) as the mean observed reward. Solving the MDP (P̂, R̂) by DP gives a plug-in policy; MC and Q-learning can be run against samples drawn from (P̂, R̂), which is how "learning from experience" is realised without touching patients. Two safeguards are used throughout because plug-in planning is notoriously exploited by estimation error [5,6,10]: (i) a </w:t>
      </w:r>
      <w:r>
        <w:rPr>
          <w:b/>
          <w:i w:val="0"/>
        </w:rPr>
        <w:t>support constraint</w:t>
      </w:r>
      <w:r>
        <w:rPr>
          <w:b w:val="0"/>
          <w:i w:val="0"/>
        </w:rPr>
        <w:t xml:space="preserve">: a pair (s,a) observed fewer than 10 times is completed pessimistically (it transitions to an absorbing terminal state with the worst reward in the data), and (ii) a </w:t>
      </w:r>
      <w:r>
        <w:rPr>
          <w:b/>
          <w:i w:val="0"/>
        </w:rPr>
        <w:t>terminal pseudo-count</w:t>
      </w:r>
      <w:r>
        <w:rPr>
          <w:b w:val="0"/>
          <w:i w:val="0"/>
        </w:rPr>
        <w:t xml:space="preserve">: one pseudo-observation of absorption is added to every supported pair so that no state is estimated to be immortal. </w:t>
      </w:r>
    </w:p>
    <w:p>
      <w:pPr>
        <w:pStyle w:val="Heading1"/>
      </w:pPr>
      <w:r>
        <w:t>4. Problem formulation: a monthly titration simulator</w:t>
      </w:r>
    </w:p>
    <w:p>
      <w:pPr>
        <w:jc w:val="both"/>
      </w:pPr>
      <w:r>
        <w:rPr>
          <w:b w:val="0"/>
          <w:i w:val="0"/>
        </w:rPr>
        <w:t>Each month the clinician chooses to lower, hold or raise the dose, which takes one of four levels (0-3). A patient has a discrete risk stratum (low, medium or high) that sets the untreated systolic baseline (140, 152 or 166 mmHg), and a hidden drug sensitivity drawn from a normal distribution with mean 1.0 and standard deviation 0.3, clipped to [0.5, 1.8]. The systolic pressure moves halfway each month toward a dose-dependent target, baseline − 11 · dose · sensitivity, plus noise with standard deviation 4 mmHg; this is a one-month lag in the drug effect. A mean-sensitivity patient therefore falls 33 mmHg at the highest dose, but a patient with sensitivity 1.8 falls almost 60 mmHg, which is how a sound-looking dose increase can overshoot.</w:t>
      </w:r>
    </w:p>
    <w:p>
      <w:pPr>
        <w:keepNext/>
        <w:spacing w:after="40"/>
        <w:jc w:val="both"/>
      </w:pPr>
      <w:r>
        <w:rPr>
          <w:b/>
          <w:sz w:val="19"/>
        </w:rPr>
        <w:t xml:space="preserve">Table 1. </w:t>
      </w:r>
      <w:r>
        <w:rPr>
          <w:sz w:val="19"/>
        </w:rPr>
        <w:t>Hypertension titration MDP and the two guardrail rules.</w:t>
      </w:r>
    </w:p>
    <w:tbl>
      <w:tblPr>
        <w:tblStyle w:val="TableGrid"/>
        <w:tblW w:type="auto" w:w="0"/>
        <w:jc w:val="center"/>
        <w:tblLook w:firstColumn="1" w:firstRow="1" w:lastColumn="0" w:lastRow="0" w:noHBand="0" w:noVBand="1" w:val="04A0"/>
      </w:tblPr>
      <w:tblGrid>
        <w:gridCol w:w="4649"/>
        <w:gridCol w:w="4649"/>
      </w:tblGrid>
      <w:tr>
        <w:tc>
          <w:tcPr>
            <w:tcW w:type="dxa" w:w="2041"/>
            <w:shd w:val="clear" w:color="auto" w:fill="E7E6E6"/>
          </w:tcPr>
          <w:p>
            <w:pPr>
              <w:spacing w:after="0"/>
              <w:jc w:val="left"/>
            </w:pPr>
            <w:r/>
            <w:r>
              <w:rPr>
                <w:b/>
                <w:sz w:val="17"/>
              </w:rPr>
              <w:t>Element</w:t>
            </w:r>
          </w:p>
        </w:tc>
        <w:tc>
          <w:tcPr>
            <w:tcW w:type="dxa" w:w="7257"/>
            <w:shd w:val="clear" w:color="auto" w:fill="E7E6E6"/>
          </w:tcPr>
          <w:p>
            <w:pPr>
              <w:spacing w:after="0"/>
              <w:jc w:val="center"/>
            </w:pPr>
            <w:r/>
            <w:r>
              <w:rPr>
                <w:b/>
                <w:sz w:val="17"/>
              </w:rPr>
              <w:t>Definition</w:t>
            </w:r>
          </w:p>
        </w:tc>
      </w:tr>
      <w:tr>
        <w:tc>
          <w:tcPr>
            <w:tcW w:type="dxa" w:w="2041"/>
          </w:tcPr>
          <w:p>
            <w:pPr>
              <w:spacing w:after="0"/>
              <w:jc w:val="left"/>
            </w:pPr>
            <w:r/>
            <w:r>
              <w:rPr>
                <w:b w:val="0"/>
                <w:sz w:val="17"/>
              </w:rPr>
              <w:t>State (72)</w:t>
            </w:r>
          </w:p>
        </w:tc>
        <w:tc>
          <w:tcPr>
            <w:tcW w:type="dxa" w:w="7257"/>
          </w:tcPr>
          <w:p>
            <w:pPr>
              <w:spacing w:after="0"/>
              <w:jc w:val="center"/>
            </w:pPr>
            <w:r/>
            <w:r>
              <w:rPr>
                <w:b w:val="0"/>
                <w:sz w:val="17"/>
              </w:rPr>
              <w:t>systolic band (6: &lt;110, 110-119, 120-129, 130-139, 140-159, ≥160 mmHg) × risk stratum (3) × dose level (4)</w:t>
            </w:r>
          </w:p>
        </w:tc>
      </w:tr>
      <w:tr>
        <w:tc>
          <w:tcPr>
            <w:tcW w:type="dxa" w:w="2041"/>
          </w:tcPr>
          <w:p>
            <w:pPr>
              <w:spacing w:after="0"/>
              <w:jc w:val="left"/>
            </w:pPr>
            <w:r/>
            <w:r>
              <w:rPr>
                <w:b w:val="0"/>
                <w:sz w:val="17"/>
              </w:rPr>
              <w:t>Actions (3)</w:t>
            </w:r>
          </w:p>
        </w:tc>
        <w:tc>
          <w:tcPr>
            <w:tcW w:type="dxa" w:w="7257"/>
          </w:tcPr>
          <w:p>
            <w:pPr>
              <w:spacing w:after="0"/>
              <w:jc w:val="center"/>
            </w:pPr>
            <w:r/>
            <w:r>
              <w:rPr>
                <w:b w:val="0"/>
                <w:sz w:val="17"/>
              </w:rPr>
              <w:t>down (lower dose), hold, up (raise dose); dose clipped to 0-3</w:t>
            </w:r>
          </w:p>
        </w:tc>
      </w:tr>
      <w:tr>
        <w:tc>
          <w:tcPr>
            <w:tcW w:type="dxa" w:w="2041"/>
          </w:tcPr>
          <w:p>
            <w:pPr>
              <w:spacing w:after="0"/>
              <w:jc w:val="left"/>
            </w:pPr>
            <w:r/>
            <w:r>
              <w:rPr>
                <w:b w:val="0"/>
                <w:sz w:val="17"/>
              </w:rPr>
              <w:t>Reward per month</w:t>
            </w:r>
          </w:p>
        </w:tc>
        <w:tc>
          <w:tcPr>
            <w:tcW w:type="dxa" w:w="7257"/>
          </w:tcPr>
          <w:p>
            <w:pPr>
              <w:spacing w:after="0"/>
              <w:jc w:val="center"/>
            </w:pPr>
            <w:r/>
            <w:r>
              <w:rPr>
                <w:b w:val="0"/>
                <w:sz w:val="17"/>
              </w:rPr>
              <w:t>SBP &lt; 105: −8.0;  105-109: −0.5;  110-130: +1.0;  131-139: +0.4;  140-159: −0.3;  ≥160: −1.5;  then − 0.15 · dose − 0.1 · 1[dose changed]</w:t>
            </w:r>
          </w:p>
        </w:tc>
      </w:tr>
      <w:tr>
        <w:tc>
          <w:tcPr>
            <w:tcW w:type="dxa" w:w="2041"/>
          </w:tcPr>
          <w:p>
            <w:pPr>
              <w:spacing w:after="0"/>
              <w:jc w:val="left"/>
            </w:pPr>
            <w:r/>
            <w:r>
              <w:rPr>
                <w:b w:val="0"/>
                <w:sz w:val="17"/>
              </w:rPr>
              <w:t>Discount, horizon</w:t>
            </w:r>
          </w:p>
        </w:tc>
        <w:tc>
          <w:tcPr>
            <w:tcW w:type="dxa" w:w="7257"/>
          </w:tcPr>
          <w:p>
            <w:pPr>
              <w:spacing w:after="0"/>
              <w:jc w:val="center"/>
            </w:pPr>
            <w:r/>
            <w:r>
              <w:rPr>
                <w:b w:val="0"/>
                <w:sz w:val="17"/>
              </w:rPr>
              <w:t>γ = 0.97, 24 monthly visits</w:t>
            </w:r>
          </w:p>
        </w:tc>
      </w:tr>
      <w:tr>
        <w:tc>
          <w:tcPr>
            <w:tcW w:type="dxa" w:w="2041"/>
          </w:tcPr>
          <w:p>
            <w:pPr>
              <w:spacing w:after="0"/>
              <w:jc w:val="left"/>
            </w:pPr>
            <w:r/>
            <w:r>
              <w:rPr>
                <w:b w:val="0"/>
                <w:sz w:val="17"/>
              </w:rPr>
              <w:t>Guardrail rule 1</w:t>
            </w:r>
          </w:p>
        </w:tc>
        <w:tc>
          <w:tcPr>
            <w:tcW w:type="dxa" w:w="7257"/>
          </w:tcPr>
          <w:p>
            <w:pPr>
              <w:spacing w:after="0"/>
              <w:jc w:val="center"/>
            </w:pPr>
            <w:r/>
            <w:r>
              <w:rPr>
                <w:b w:val="0"/>
                <w:sz w:val="17"/>
              </w:rPr>
              <w:t>never choose 'up' when SBP &lt; 120 mmHg (bands 0-1): 24 state-action pairs blocked</w:t>
            </w:r>
          </w:p>
        </w:tc>
      </w:tr>
      <w:tr>
        <w:tc>
          <w:tcPr>
            <w:tcW w:type="dxa" w:w="2041"/>
          </w:tcPr>
          <w:p>
            <w:pPr>
              <w:spacing w:after="0"/>
              <w:jc w:val="left"/>
            </w:pPr>
            <w:r/>
            <w:r>
              <w:rPr>
                <w:b w:val="0"/>
                <w:sz w:val="17"/>
              </w:rPr>
              <w:t>Guardrail rule 2</w:t>
            </w:r>
          </w:p>
        </w:tc>
        <w:tc>
          <w:tcPr>
            <w:tcW w:type="dxa" w:w="7257"/>
          </w:tcPr>
          <w:p>
            <w:pPr>
              <w:spacing w:after="0"/>
              <w:jc w:val="center"/>
            </w:pPr>
            <w:r/>
            <w:r>
              <w:rPr>
                <w:b w:val="0"/>
                <w:sz w:val="17"/>
              </w:rPr>
              <w:t>never choose 'down' when SBP ≥ 140 mmHg (bands 4-5): 24 state-action pairs blocked</w:t>
            </w:r>
          </w:p>
        </w:tc>
      </w:tr>
      <w:tr>
        <w:tc>
          <w:tcPr>
            <w:tcW w:type="dxa" w:w="2041"/>
          </w:tcPr>
          <w:p>
            <w:pPr>
              <w:spacing w:after="0"/>
              <w:jc w:val="left"/>
            </w:pPr>
            <w:r/>
            <w:r>
              <w:rPr>
                <w:b w:val="0"/>
                <w:sz w:val="17"/>
              </w:rPr>
              <w:t>Safety counters</w:t>
            </w:r>
          </w:p>
        </w:tc>
        <w:tc>
          <w:tcPr>
            <w:tcW w:type="dxa" w:w="7257"/>
          </w:tcPr>
          <w:p>
            <w:pPr>
              <w:spacing w:after="0"/>
              <w:jc w:val="center"/>
            </w:pPr>
            <w:r/>
            <w:r>
              <w:rPr>
                <w:b w:val="0"/>
                <w:sz w:val="17"/>
              </w:rPr>
              <w:t>unsafe up-titration = 'up' chosen when SBP &lt; 120;  hypotensive month = SBP &lt; 105 after the step</w:t>
            </w:r>
          </w:p>
        </w:tc>
      </w:tr>
      <w:tr>
        <w:tc>
          <w:tcPr>
            <w:tcW w:type="dxa" w:w="2041"/>
          </w:tcPr>
          <w:p>
            <w:pPr>
              <w:spacing w:after="0"/>
              <w:jc w:val="left"/>
            </w:pPr>
            <w:r/>
            <w:r>
              <w:rPr>
                <w:b w:val="0"/>
                <w:sz w:val="17"/>
              </w:rPr>
              <w:t>Behaviour policy</w:t>
            </w:r>
          </w:p>
        </w:tc>
        <w:tc>
          <w:tcPr>
            <w:tcW w:type="dxa" w:w="7257"/>
          </w:tcPr>
          <w:p>
            <w:pPr>
              <w:spacing w:after="0"/>
              <w:jc w:val="center"/>
            </w:pPr>
            <w:r/>
            <w:r>
              <w:rPr>
                <w:b w:val="0"/>
                <w:sz w:val="17"/>
              </w:rPr>
              <w:t>guideline rule (up if SBP ≥ 140, down if SBP &lt; 110, otherwise hold) with ε = 0.25 random actions</w:t>
            </w:r>
          </w:p>
        </w:tc>
      </w:tr>
      <w:tr>
        <w:tc>
          <w:tcPr>
            <w:tcW w:type="dxa" w:w="2041"/>
          </w:tcPr>
          <w:p>
            <w:pPr>
              <w:spacing w:after="0"/>
              <w:jc w:val="left"/>
            </w:pPr>
            <w:r/>
            <w:r>
              <w:rPr>
                <w:b w:val="0"/>
                <w:sz w:val="17"/>
              </w:rPr>
              <w:t>Dataset mirrored</w:t>
            </w:r>
          </w:p>
        </w:tc>
        <w:tc>
          <w:tcPr>
            <w:tcW w:type="dxa" w:w="7257"/>
          </w:tcPr>
          <w:p>
            <w:pPr>
              <w:spacing w:after="0"/>
              <w:jc w:val="center"/>
            </w:pPr>
            <w:r/>
            <w:r>
              <w:rPr>
                <w:b w:val="0"/>
                <w:sz w:val="17"/>
              </w:rPr>
              <w:t>Heart Disease UCI; Cardiovascular Disease (blood-pressure and risk columns)</w:t>
            </w:r>
          </w:p>
        </w:tc>
      </w:tr>
    </w:tbl>
    <w:p>
      <w:pPr>
        <w:spacing w:after="80"/>
      </w:pPr>
    </w:p>
    <w:p>
      <w:pPr>
        <w:jc w:val="both"/>
      </w:pPr>
      <w:r>
        <w:rPr>
          <w:b w:val="0"/>
          <w:i w:val="0"/>
        </w:rPr>
        <w:t>The mask blocks 48 of 216 state-action pairs (22%). Rule 1 is strictly narrower than the reward's own notion of danger: the reward penalises a month below 105 mmHg, whereas the mask acts a full 15 mmHg earlier, at 120. The mask is thus a conservative clinical rule of thumb rather than a restatement of the reward. Because the observed band edges are at 110 and 120, the rule cannot be made finer than a 10 mmHg step without changing the state definition.</w:t>
      </w:r>
    </w:p>
    <w:p>
      <w:pPr>
        <w:jc w:val="both"/>
      </w:pPr>
      <w:r>
        <w:rPr>
          <w:b w:val="0"/>
          <w:i w:val="0"/>
        </w:rPr>
        <w:t>The guideline rule used as a baseline is deterministic and never up-titrates below 140 or down-titrates above 110, so by construction it violates neither guardrail. Consequently the rule is itself a strong baseline on safety, and the question for any learned policy is whether it can match the rule's safety while improving return.</w:t>
      </w:r>
    </w:p>
    <w:p>
      <w:pPr>
        <w:pStyle w:val="Heading1"/>
      </w:pPr>
      <w:r>
        <w:t>5. Method: guardrailed planning and learning</w:t>
      </w:r>
    </w:p>
    <w:p>
      <w:pPr>
        <w:jc w:val="both"/>
      </w:pPr>
      <w:r>
        <w:rPr>
          <w:b w:val="0"/>
          <w:i w:val="0"/>
        </w:rPr>
        <w:t>Let A(s) ⊆ A be the set of allowed actions in state s, given by the mask. We replace the unconstrained operators with their masked counterparts. The masked Bellman optimality equation is</w:t>
      </w:r>
    </w:p>
    <w:p>
      <w:pPr>
        <w:spacing w:after="80"/>
        <w:jc w:val="center"/>
      </w:pPr>
      <w:r>
        <w:rPr>
          <w:rFonts w:ascii="Cambria Math" w:hAnsi="Cambria Math" w:eastAsia="Cambria Math"/>
          <w:sz w:val="22"/>
        </w:rPr>
        <w:t>V*_m(s) = max_{a ∈ A(s)} [ R(s,a) + γ Σ_{s'} P(s'|s,a) V*_m(s') ]</w:t>
      </w:r>
      <w:r>
        <w:t xml:space="preserve">        (3)</w:t>
      </w:r>
    </w:p>
    <w:p>
      <w:pPr>
        <w:jc w:val="both"/>
      </w:pPr>
      <w:r>
        <w:rPr>
          <w:b w:val="0"/>
          <w:i w:val="0"/>
        </w:rPr>
        <w:t>and the masked Q-learning update and exploration use the same restriction,</w:t>
      </w:r>
    </w:p>
    <w:p>
      <w:pPr>
        <w:spacing w:after="80"/>
        <w:jc w:val="center"/>
      </w:pPr>
      <w:r>
        <w:rPr>
          <w:rFonts w:ascii="Cambria Math" w:hAnsi="Cambria Math" w:eastAsia="Cambria Math"/>
          <w:sz w:val="22"/>
        </w:rPr>
        <w:t>Q(s,a) ← Q(s,a) + α [ r + γ max_{a' ∈ A(s')} Q(s',a') − Q(s,a) ],      a ~ ε-greedy over A(s)</w:t>
      </w:r>
      <w:r>
        <w:t xml:space="preserve">        (4)</w:t>
      </w:r>
    </w:p>
    <w:p>
      <w:pPr>
        <w:jc w:val="both"/>
      </w:pPr>
      <w:r>
        <w:rPr>
          <w:b w:val="0"/>
          <w:i w:val="0"/>
        </w:rPr>
        <w:t>Monte Carlo control uses the same restriction in both its behaviour and its greedy improvement step. Two properties follow directly. First, any policy that is greedy with respect to a masked value function satisfies the guardrail in every state where the mask is defined, regardless of the quality of the model. Second, the optimum of the masked problem cannot be better than that of the unmasked problem on the model, V*_m ≤ V*, because it maximises over a subset. The interesting empirical question is therefore how much of the unmasked optimum is lost - and, in finite data, whether the restriction in fact helps by removing optimistic errors. The two effects work in opposite directions and we measure their net result.</w:t>
      </w:r>
    </w:p>
    <w:p>
      <w:pPr>
        <w:jc w:val="both"/>
      </w:pPr>
      <w:r>
        <w:rPr>
          <w:b w:val="0"/>
          <w:i w:val="0"/>
        </w:rPr>
        <w:t>A practical subtlety deserves mention. Planning uses a support threshold, so some state-action pairs have too little data to be trusted and are completed pessimistically. A state that was never observed in the logs has no model, and the deployed policy defers there to the modal logged action. The mask is enforced inside the learners but the fallback is not itself masked, so the guarantee holds in every state with a model and may fail in a rarely visited unmodelled state. We report the residual violations that this leaves.</w:t>
      </w:r>
    </w:p>
    <w:p>
      <w:pPr>
        <w:spacing w:after="0" w:line="240" w:lineRule="auto"/>
        <w:ind w:left="397"/>
      </w:pPr>
      <w:r>
        <w:rPr>
          <w:rFonts w:ascii="Courier New" w:hAnsi="Courier New" w:eastAsia="Courier New"/>
          <w:sz w:val="17"/>
        </w:rPr>
        <w:t>Algorithm 1  Guardrailed titration from logs</w:t>
      </w:r>
    </w:p>
    <w:p>
      <w:pPr>
        <w:spacing w:after="0" w:line="240" w:lineRule="auto"/>
        <w:ind w:left="397"/>
      </w:pPr>
      <w:r>
        <w:rPr>
          <w:rFonts w:ascii="Courier New" w:hAnsi="Courier New" w:eastAsia="Courier New"/>
          <w:sz w:val="17"/>
        </w:rPr>
        <w:t xml:space="preserve"> input : logged visits (SBP band, risk, dose, action, reward, next state); mask M[s,a] in {allowed, forbidden}</w:t>
      </w:r>
    </w:p>
    <w:p>
      <w:pPr>
        <w:spacing w:after="0" w:line="240" w:lineRule="auto"/>
        <w:ind w:left="397"/>
      </w:pPr>
      <w:r>
        <w:rPr>
          <w:rFonts w:ascii="Courier New" w:hAnsi="Courier New" w:eastAsia="Courier New"/>
          <w:sz w:val="17"/>
        </w:rPr>
        <w:t xml:space="preserve"> 1. build the empirical MDP (counts N(s,a,s'), mean rewards); pairs with &lt; 10 visits are unsupported (pessimistic)</w:t>
      </w:r>
    </w:p>
    <w:p>
      <w:pPr>
        <w:spacing w:after="0" w:line="240" w:lineRule="auto"/>
        <w:ind w:left="397"/>
      </w:pPr>
      <w:r>
        <w:rPr>
          <w:rFonts w:ascii="Courier New" w:hAnsi="Courier New" w:eastAsia="Courier New"/>
          <w:sz w:val="17"/>
        </w:rPr>
        <w:t xml:space="preserve"> 2. DP     : value iteration with max over {a : M[s,a] = allowed}                           -&gt; pi_DP</w:t>
      </w:r>
    </w:p>
    <w:p>
      <w:pPr>
        <w:spacing w:after="0" w:line="240" w:lineRule="auto"/>
        <w:ind w:left="397"/>
      </w:pPr>
      <w:r>
        <w:rPr>
          <w:rFonts w:ascii="Courier New" w:hAnsi="Courier New" w:eastAsia="Courier New"/>
          <w:sz w:val="17"/>
        </w:rPr>
        <w:t xml:space="preserve"> 3. MC     : first-visit control on samples from the empirical MDP; eps-greedy over allowed actions</w:t>
      </w:r>
    </w:p>
    <w:p>
      <w:pPr>
        <w:spacing w:after="0" w:line="240" w:lineRule="auto"/>
        <w:ind w:left="397"/>
      </w:pPr>
      <w:r>
        <w:rPr>
          <w:rFonts w:ascii="Courier New" w:hAnsi="Courier New" w:eastAsia="Courier New"/>
          <w:sz w:val="17"/>
        </w:rPr>
        <w:t xml:space="preserve"> 4. Q      : tabular Q-learning with the masked max in the target and eps-greedy over allowed actions</w:t>
      </w:r>
    </w:p>
    <w:p>
      <w:pPr>
        <w:spacing w:after="0" w:line="240" w:lineRule="auto"/>
        <w:ind w:left="397"/>
      </w:pPr>
      <w:r>
        <w:rPr>
          <w:rFonts w:ascii="Courier New" w:hAnsi="Courier New" w:eastAsia="Courier New"/>
          <w:sz w:val="17"/>
        </w:rPr>
        <w:t xml:space="preserve"> 5. fill   : in states with no model, use the modal logged action</w:t>
      </w:r>
    </w:p>
    <w:p>
      <w:pPr>
        <w:spacing w:after="0" w:line="240" w:lineRule="auto"/>
        <w:ind w:left="397"/>
      </w:pPr>
      <w:r>
        <w:rPr>
          <w:rFonts w:ascii="Courier New" w:hAnsi="Courier New" w:eastAsia="Courier New"/>
          <w:sz w:val="17"/>
        </w:rPr>
        <w:t xml:space="preserve"> 6. deploy : each visit, read SBP band, risk, dose; output pi(s); the clinician may always override</w:t>
      </w:r>
    </w:p>
    <w:p>
      <w:pPr>
        <w:spacing w:after="0" w:line="240" w:lineRule="auto"/>
        <w:ind w:left="397"/>
      </w:pPr>
      <w:r>
        <w:rPr>
          <w:rFonts w:ascii="Courier New" w:hAnsi="Courier New" w:eastAsia="Courier New"/>
          <w:sz w:val="17"/>
        </w:rPr>
        <w:t xml:space="preserve"> 7. report : unsafe up-titrations, hypotensive months, dose changes, in-range months, return</w:t>
      </w:r>
    </w:p>
    <w:p>
      <w:pPr>
        <w:spacing w:after="40"/>
      </w:pPr>
    </w:p>
    <w:p>
      <w:pPr>
        <w:jc w:val="both"/>
      </w:pPr>
      <w:r>
        <w:rPr>
          <w:b w:val="0"/>
          <w:i w:val="0"/>
        </w:rPr>
        <w:t>A worked example shows how the mask changes a decision. Take a mean-sensitivity, medium-risk patient (baseline 152 mmHg) on dose 2, whose last reading was 118 mmHg. The unmasked learner may rank 'up' above 'hold' because its logs contain a few visits in which a similar patient was raised and happened to stay in range (a noisy, favourable sample). Raising the dose to 3 moves the target to 152 − 33 = 119 mmHg, a small overshoot risk for a patient with sensitivity above 1, but for a sensitivity of 1.8 the target is 152 − 59 = 93 mmHg, in the region where the reward is −8. Rule 1 removes 'up' from this state, so the learner chooses between 'hold' and 'down' using only well-supported evidence.</w:t>
      </w:r>
    </w:p>
    <w:p>
      <w:pPr>
        <w:pStyle w:val="Heading1"/>
      </w:pPr>
      <w:r>
        <w:t>6. Experimental protocol</w:t>
      </w:r>
    </w:p>
    <w:p>
      <w:pPr>
        <w:pStyle w:val="Heading2"/>
      </w:pPr>
      <w:r>
        <w:t>6.1 Simulators that mirror the named Kaggle datasets</w:t>
      </w:r>
    </w:p>
    <w:p>
      <w:pPr>
        <w:jc w:val="both"/>
      </w:pPr>
      <w:r>
        <w:rPr>
          <w:b/>
          <w:i w:val="0"/>
        </w:rPr>
        <w:t>Important disclosure.</w:t>
      </w:r>
      <w:r>
        <w:rPr>
          <w:b w:val="0"/>
          <w:i w:val="0"/>
        </w:rPr>
        <w:t xml:space="preserve"> The Kaggle website could not be reached from the environment in which this study was built (all requests returned HTTP 403), so no Kaggle file was downloaded. Instead every experiment is run on a transparent, hand-specified stochastic simulator whose recorded variables mirror the columns of the dataset named in the paper. The simulator plays two roles: it generates a logged dataset by running an ε-noisy clinician-like behaviour policy (the stand-in for the Kaggle table), and it is the ground truth against which every learned policy is scored. Using a simulator is a methodological choice with a real benefit (true policy value is measurable, which is impossible with a static table) and a real cost (the numbers are not clinical evidence). The accompanying code includes a data adapter that converts a real Kaggle CSV into the same transition format so that the identical pipeline can be re-run on the real file; the results below should be read as a method study, not as a finding about patients.</w:t>
      </w:r>
    </w:p>
    <w:p>
      <w:pPr>
        <w:pStyle w:val="Heading2"/>
      </w:pPr>
      <w:r>
        <w:t>6.2 Data, solvers and scoring</w:t>
      </w:r>
    </w:p>
    <w:p>
      <w:pPr>
        <w:keepNext/>
        <w:spacing w:after="40"/>
        <w:jc w:val="both"/>
      </w:pPr>
      <w:r>
        <w:rPr>
          <w:b/>
          <w:sz w:val="19"/>
        </w:rPr>
        <w:t xml:space="preserve">Table 2. </w:t>
      </w:r>
      <w:r>
        <w:rPr>
          <w:sz w:val="19"/>
        </w:rPr>
        <w:t>Experimental configuration.</w:t>
      </w:r>
    </w:p>
    <w:tbl>
      <w:tblPr>
        <w:tblStyle w:val="TableGrid"/>
        <w:tblW w:type="auto" w:w="0"/>
        <w:jc w:val="center"/>
        <w:tblLook w:firstColumn="1" w:firstRow="1" w:lastColumn="0" w:lastRow="0" w:noHBand="0" w:noVBand="1" w:val="04A0"/>
      </w:tblPr>
      <w:tblGrid>
        <w:gridCol w:w="4649"/>
        <w:gridCol w:w="4649"/>
      </w:tblGrid>
      <w:tr>
        <w:tc>
          <w:tcPr>
            <w:tcW w:type="dxa" w:w="2835"/>
            <w:shd w:val="clear" w:color="auto" w:fill="E7E6E6"/>
          </w:tcPr>
          <w:p>
            <w:pPr>
              <w:spacing w:after="0"/>
              <w:jc w:val="left"/>
            </w:pPr>
            <w:r/>
            <w:r>
              <w:rPr>
                <w:b/>
                <w:sz w:val="18"/>
              </w:rPr>
              <w:t>Item</w:t>
            </w:r>
          </w:p>
        </w:tc>
        <w:tc>
          <w:tcPr>
            <w:tcW w:type="dxa" w:w="6236"/>
            <w:shd w:val="clear" w:color="auto" w:fill="E7E6E6"/>
          </w:tcPr>
          <w:p>
            <w:pPr>
              <w:spacing w:after="0"/>
              <w:jc w:val="center"/>
            </w:pPr>
            <w:r/>
            <w:r>
              <w:rPr>
                <w:b/>
                <w:sz w:val="18"/>
              </w:rPr>
              <w:t>Setting</w:t>
            </w:r>
          </w:p>
        </w:tc>
      </w:tr>
      <w:tr>
        <w:tc>
          <w:tcPr>
            <w:tcW w:type="dxa" w:w="2835"/>
          </w:tcPr>
          <w:p>
            <w:pPr>
              <w:spacing w:after="0"/>
              <w:jc w:val="left"/>
            </w:pPr>
            <w:r/>
            <w:r>
              <w:rPr>
                <w:b w:val="0"/>
                <w:sz w:val="18"/>
              </w:rPr>
              <w:t>Simulator</w:t>
            </w:r>
          </w:p>
        </w:tc>
        <w:tc>
          <w:tcPr>
            <w:tcW w:type="dxa" w:w="6236"/>
          </w:tcPr>
          <w:p>
            <w:pPr>
              <w:spacing w:after="0"/>
              <w:jc w:val="center"/>
            </w:pPr>
            <w:r/>
            <w:r>
              <w:rPr>
                <w:b w:val="0"/>
                <w:sz w:val="18"/>
              </w:rPr>
              <w:t>monthly hypertension titration; SBP, risk stratum, dose; hidden drug sensitivity</w:t>
            </w:r>
          </w:p>
        </w:tc>
      </w:tr>
      <w:tr>
        <w:tc>
          <w:tcPr>
            <w:tcW w:type="dxa" w:w="2835"/>
          </w:tcPr>
          <w:p>
            <w:pPr>
              <w:spacing w:after="0"/>
              <w:jc w:val="left"/>
            </w:pPr>
            <w:r/>
            <w:r>
              <w:rPr>
                <w:b w:val="0"/>
                <w:sz w:val="18"/>
              </w:rPr>
              <w:t>States / actions</w:t>
            </w:r>
          </w:p>
        </w:tc>
        <w:tc>
          <w:tcPr>
            <w:tcW w:type="dxa" w:w="6236"/>
          </w:tcPr>
          <w:p>
            <w:pPr>
              <w:spacing w:after="0"/>
              <w:jc w:val="center"/>
            </w:pPr>
            <w:r/>
            <w:r>
              <w:rPr>
                <w:b w:val="0"/>
                <w:sz w:val="18"/>
              </w:rPr>
              <w:t>72 / 3; mask blocks 48 of 216 pairs</w:t>
            </w:r>
          </w:p>
        </w:tc>
      </w:tr>
      <w:tr>
        <w:tc>
          <w:tcPr>
            <w:tcW w:type="dxa" w:w="2835"/>
          </w:tcPr>
          <w:p>
            <w:pPr>
              <w:spacing w:after="0"/>
              <w:jc w:val="left"/>
            </w:pPr>
            <w:r/>
            <w:r>
              <w:rPr>
                <w:b w:val="0"/>
                <w:sz w:val="18"/>
              </w:rPr>
              <w:t>Logged data</w:t>
            </w:r>
          </w:p>
        </w:tc>
        <w:tc>
          <w:tcPr>
            <w:tcW w:type="dxa" w:w="6236"/>
          </w:tcPr>
          <w:p>
            <w:pPr>
              <w:spacing w:after="0"/>
              <w:jc w:val="center"/>
            </w:pPr>
            <w:r/>
            <w:r>
              <w:rPr>
                <w:b w:val="0"/>
                <w:sz w:val="18"/>
              </w:rPr>
              <w:t>300 episodes × 24 months = 7,200 transitions per replicate</w:t>
            </w:r>
          </w:p>
        </w:tc>
      </w:tr>
      <w:tr>
        <w:tc>
          <w:tcPr>
            <w:tcW w:type="dxa" w:w="2835"/>
          </w:tcPr>
          <w:p>
            <w:pPr>
              <w:spacing w:after="0"/>
              <w:jc w:val="left"/>
            </w:pPr>
            <w:r/>
            <w:r>
              <w:rPr>
                <w:b w:val="0"/>
                <w:sz w:val="18"/>
              </w:rPr>
              <w:t>Oracle model</w:t>
            </w:r>
          </w:p>
        </w:tc>
        <w:tc>
          <w:tcPr>
            <w:tcW w:type="dxa" w:w="6236"/>
          </w:tcPr>
          <w:p>
            <w:pPr>
              <w:spacing w:after="0"/>
              <w:jc w:val="center"/>
            </w:pPr>
            <w:r/>
            <w:r>
              <w:rPr>
                <w:b w:val="0"/>
                <w:sz w:val="18"/>
              </w:rPr>
              <w:t>3,000 episodes (for exact learning-curve scoring)</w:t>
            </w:r>
          </w:p>
        </w:tc>
      </w:tr>
      <w:tr>
        <w:tc>
          <w:tcPr>
            <w:tcW w:type="dxa" w:w="2835"/>
          </w:tcPr>
          <w:p>
            <w:pPr>
              <w:spacing w:after="0"/>
              <w:jc w:val="left"/>
            </w:pPr>
            <w:r/>
            <w:r>
              <w:rPr>
                <w:b w:val="0"/>
                <w:sz w:val="18"/>
              </w:rPr>
              <w:t>Conditions</w:t>
            </w:r>
          </w:p>
        </w:tc>
        <w:tc>
          <w:tcPr>
            <w:tcW w:type="dxa" w:w="6236"/>
          </w:tcPr>
          <w:p>
            <w:pPr>
              <w:spacing w:after="0"/>
              <w:jc w:val="center"/>
            </w:pPr>
            <w:r/>
            <w:r>
              <w:rPr>
                <w:b w:val="0"/>
                <w:sz w:val="18"/>
              </w:rPr>
              <w:t>mask off (unconstrained) and mask on (guardrailed), identical logged data per replicate</w:t>
            </w:r>
          </w:p>
        </w:tc>
      </w:tr>
      <w:tr>
        <w:tc>
          <w:tcPr>
            <w:tcW w:type="dxa" w:w="2835"/>
          </w:tcPr>
          <w:p>
            <w:pPr>
              <w:spacing w:after="0"/>
              <w:jc w:val="left"/>
            </w:pPr>
            <w:r/>
            <w:r>
              <w:rPr>
                <w:b w:val="0"/>
                <w:sz w:val="18"/>
              </w:rPr>
              <w:t>Replicates</w:t>
            </w:r>
          </w:p>
        </w:tc>
        <w:tc>
          <w:tcPr>
            <w:tcW w:type="dxa" w:w="6236"/>
          </w:tcPr>
          <w:p>
            <w:pPr>
              <w:spacing w:after="0"/>
              <w:jc w:val="center"/>
            </w:pPr>
            <w:r/>
            <w:r>
              <w:rPr>
                <w:b w:val="0"/>
                <w:sz w:val="18"/>
              </w:rPr>
              <w:t>10 independent data draws and learner seeds per condition</w:t>
            </w:r>
          </w:p>
        </w:tc>
      </w:tr>
      <w:tr>
        <w:tc>
          <w:tcPr>
            <w:tcW w:type="dxa" w:w="2835"/>
          </w:tcPr>
          <w:p>
            <w:pPr>
              <w:spacing w:after="0"/>
              <w:jc w:val="left"/>
            </w:pPr>
            <w:r/>
            <w:r>
              <w:rPr>
                <w:b w:val="0"/>
                <w:sz w:val="18"/>
              </w:rPr>
              <w:t>Learners</w:t>
            </w:r>
          </w:p>
        </w:tc>
        <w:tc>
          <w:tcPr>
            <w:tcW w:type="dxa" w:w="6236"/>
          </w:tcPr>
          <w:p>
            <w:pPr>
              <w:spacing w:after="0"/>
              <w:jc w:val="center"/>
            </w:pPr>
            <w:r/>
            <w:r>
              <w:rPr>
                <w:b w:val="0"/>
                <w:sz w:val="18"/>
              </w:rPr>
              <w:t>DP (value iteration; policy iteration cross-check), first-visit Monte Carlo, Q-learning; 120,000 steps each</w:t>
            </w:r>
          </w:p>
        </w:tc>
      </w:tr>
      <w:tr>
        <w:tc>
          <w:tcPr>
            <w:tcW w:type="dxa" w:w="2835"/>
          </w:tcPr>
          <w:p>
            <w:pPr>
              <w:spacing w:after="0"/>
              <w:jc w:val="left"/>
            </w:pPr>
            <w:r/>
            <w:r>
              <w:rPr>
                <w:b w:val="0"/>
                <w:sz w:val="18"/>
              </w:rPr>
              <w:t>Scoring</w:t>
            </w:r>
          </w:p>
        </w:tc>
        <w:tc>
          <w:tcPr>
            <w:tcW w:type="dxa" w:w="6236"/>
          </w:tcPr>
          <w:p>
            <w:pPr>
              <w:spacing w:after="0"/>
              <w:jc w:val="center"/>
            </w:pPr>
            <w:r/>
            <w:r>
              <w:rPr>
                <w:b w:val="0"/>
                <w:sz w:val="18"/>
              </w:rPr>
              <w:t>500 episodes per policy in the true simulator (common random numbers)</w:t>
            </w:r>
          </w:p>
        </w:tc>
      </w:tr>
    </w:tbl>
    <w:p>
      <w:pPr>
        <w:spacing w:after="80"/>
      </w:pPr>
    </w:p>
    <w:p>
      <w:pPr>
        <w:pStyle w:val="ListBullet"/>
        <w:spacing w:after="40"/>
        <w:jc w:val="both"/>
      </w:pPr>
      <w:r>
        <w:rPr>
          <w:b/>
          <w:i w:val="0"/>
        </w:rPr>
        <w:t>Learners.</w:t>
      </w:r>
      <w:r>
        <w:rPr>
          <w:b w:val="0"/>
          <w:i w:val="0"/>
        </w:rPr>
        <w:t xml:space="preserve"> MC control and Q-learning each receive 120,000 environment steps drawn from the estimated MDP, with an exponentially decaying ε-greedy schedule (ε from 1.0 to about 0.05) and a visit-count step size α = max(0.02, 1/(1 + n^0.7)) for Q-learning.</w:t>
      </w:r>
    </w:p>
    <w:p>
      <w:pPr>
        <w:pStyle w:val="ListBullet"/>
        <w:spacing w:after="40"/>
        <w:jc w:val="both"/>
      </w:pPr>
      <w:r>
        <w:rPr>
          <w:b/>
          <w:i w:val="0"/>
        </w:rPr>
        <w:t>Replicates.</w:t>
      </w:r>
      <w:r>
        <w:rPr>
          <w:b w:val="0"/>
          <w:i w:val="0"/>
        </w:rPr>
        <w:t xml:space="preserve"> 10 independent data draws (each with its own logged dataset and learner seeds). Intervals are 95% t-style intervals over replicates; paired differences are tested with a one-sample t-test on the per-replicate differences.</w:t>
      </w:r>
    </w:p>
    <w:p>
      <w:pPr>
        <w:pStyle w:val="ListBullet"/>
        <w:spacing w:after="40"/>
        <w:jc w:val="both"/>
      </w:pPr>
      <w:r>
        <w:rPr>
          <w:b/>
          <w:i w:val="0"/>
        </w:rPr>
        <w:t>Scoring.</w:t>
      </w:r>
      <w:r>
        <w:rPr>
          <w:b w:val="0"/>
          <w:i w:val="0"/>
        </w:rPr>
        <w:t xml:space="preserve"> Each final policy is run for 500 episodes in the true simulator using common random numbers (episode e of every policy starts from the same random stream), and the mean discounted return is recorded. Learning curves are scored exactly on a large 'oracle' MDP estimated from ten or more times as much logged data.</w:t>
      </w:r>
    </w:p>
    <w:p>
      <w:pPr>
        <w:pStyle w:val="ListBullet"/>
        <w:spacing w:after="40"/>
        <w:jc w:val="both"/>
      </w:pPr>
      <w:r>
        <w:rPr>
          <w:b/>
          <w:i w:val="0"/>
        </w:rPr>
        <w:t>Fallback.</w:t>
      </w:r>
      <w:r>
        <w:rPr>
          <w:b w:val="0"/>
          <w:i w:val="0"/>
        </w:rPr>
        <w:t xml:space="preserve"> In states never observed in the (supported) data a learned policy defers to the clinician's modal logged action, so that unsupported states cannot be exploited.</w:t>
      </w:r>
    </w:p>
    <w:p>
      <w:pPr>
        <w:jc w:val="both"/>
      </w:pPr>
      <w:r>
        <w:rPr>
          <w:b w:val="0"/>
          <w:i w:val="0"/>
        </w:rPr>
        <w:t>Both conditions share the same logged datasets and seeds, so differences between them are paired. Value and policy iteration returned policies of identical model value in 20 of 20 runs, as required.</w:t>
      </w:r>
    </w:p>
    <w:p>
      <w:pPr>
        <w:pStyle w:val="Heading1"/>
      </w:pPr>
      <w:r>
        <w:t>7. Results</w:t>
      </w:r>
    </w:p>
    <w:p>
      <w:pPr>
        <w:pStyle w:val="Heading2"/>
      </w:pPr>
      <w:r>
        <w:t>7.1 Headline comparison</w:t>
      </w:r>
    </w:p>
    <w:p>
      <w:pPr>
        <w:keepNext/>
        <w:spacing w:after="40"/>
        <w:jc w:val="both"/>
      </w:pPr>
      <w:r>
        <w:rPr>
          <w:b/>
          <w:sz w:val="19"/>
        </w:rPr>
        <w:t xml:space="preserve">Table 3. </w:t>
      </w:r>
      <w:r>
        <w:rPr>
          <w:sz w:val="19"/>
        </w:rPr>
        <w:t>True-simulator discounted return (24 months, mean ± 95% CI over 10 replicates) with the guardrail off and on. The rule and the oracle are single fixed policies, so their intervals are zero.</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835"/>
            <w:shd w:val="clear" w:color="auto" w:fill="E7E6E6"/>
          </w:tcPr>
          <w:p>
            <w:pPr>
              <w:spacing w:after="0"/>
              <w:jc w:val="left"/>
            </w:pPr>
            <w:r/>
            <w:r>
              <w:rPr>
                <w:b/>
                <w:sz w:val="17"/>
              </w:rPr>
              <w:t>Method</w:t>
            </w:r>
          </w:p>
        </w:tc>
        <w:tc>
          <w:tcPr>
            <w:tcW w:type="dxa" w:w="1928"/>
            <w:shd w:val="clear" w:color="auto" w:fill="E7E6E6"/>
          </w:tcPr>
          <w:p>
            <w:pPr>
              <w:spacing w:after="0"/>
              <w:jc w:val="center"/>
            </w:pPr>
            <w:r/>
            <w:r>
              <w:rPr>
                <w:b/>
                <w:sz w:val="17"/>
              </w:rPr>
              <w:t>Return, mask off</w:t>
            </w:r>
          </w:p>
        </w:tc>
        <w:tc>
          <w:tcPr>
            <w:tcW w:type="dxa" w:w="1928"/>
            <w:shd w:val="clear" w:color="auto" w:fill="E7E6E6"/>
          </w:tcPr>
          <w:p>
            <w:pPr>
              <w:spacing w:after="0"/>
              <w:jc w:val="center"/>
            </w:pPr>
            <w:r/>
            <w:r>
              <w:rPr>
                <w:b/>
                <w:sz w:val="17"/>
              </w:rPr>
              <w:t>Return, mask on</w:t>
            </w:r>
          </w:p>
        </w:tc>
        <w:tc>
          <w:tcPr>
            <w:tcW w:type="dxa" w:w="2835"/>
            <w:shd w:val="clear" w:color="auto" w:fill="E7E6E6"/>
          </w:tcPr>
          <w:p>
            <w:pPr>
              <w:spacing w:after="0"/>
              <w:jc w:val="center"/>
            </w:pPr>
            <w:r/>
            <w:r>
              <w:rPr>
                <w:b/>
                <w:sz w:val="17"/>
              </w:rPr>
              <w:t>Paired change (on − off)</w:t>
            </w:r>
          </w:p>
        </w:tc>
      </w:tr>
      <w:tr>
        <w:tc>
          <w:tcPr>
            <w:tcW w:type="dxa" w:w="2835"/>
          </w:tcPr>
          <w:p>
            <w:pPr>
              <w:spacing w:after="0"/>
              <w:jc w:val="left"/>
            </w:pPr>
            <w:r/>
            <w:r>
              <w:rPr>
                <w:b w:val="0"/>
                <w:sz w:val="17"/>
              </w:rPr>
              <w:t>Guideline rule</w:t>
            </w:r>
          </w:p>
        </w:tc>
        <w:tc>
          <w:tcPr>
            <w:tcW w:type="dxa" w:w="1928"/>
          </w:tcPr>
          <w:p>
            <w:pPr>
              <w:spacing w:after="0"/>
              <w:jc w:val="center"/>
            </w:pPr>
            <w:r/>
            <w:r>
              <w:rPr>
                <w:b w:val="0"/>
                <w:sz w:val="17"/>
              </w:rPr>
              <w:t>3.21 ± 0.00</w:t>
            </w:r>
          </w:p>
        </w:tc>
        <w:tc>
          <w:tcPr>
            <w:tcW w:type="dxa" w:w="1928"/>
          </w:tcPr>
          <w:p>
            <w:pPr>
              <w:spacing w:after="0"/>
              <w:jc w:val="center"/>
            </w:pPr>
            <w:r/>
            <w:r>
              <w:rPr>
                <w:b w:val="0"/>
                <w:sz w:val="17"/>
              </w:rPr>
              <w:t>3.21 ± 0.00</w:t>
            </w:r>
          </w:p>
        </w:tc>
        <w:tc>
          <w:tcPr>
            <w:tcW w:type="dxa" w:w="2835"/>
          </w:tcPr>
          <w:p>
            <w:pPr>
              <w:spacing w:after="0"/>
              <w:jc w:val="center"/>
            </w:pPr>
            <w:r/>
            <w:r>
              <w:rPr>
                <w:b w:val="0"/>
                <w:sz w:val="17"/>
              </w:rPr>
              <w:t>-</w:t>
            </w:r>
          </w:p>
        </w:tc>
      </w:tr>
      <w:tr>
        <w:tc>
          <w:tcPr>
            <w:tcW w:type="dxa" w:w="2835"/>
          </w:tcPr>
          <w:p>
            <w:pPr>
              <w:spacing w:after="0"/>
              <w:jc w:val="left"/>
            </w:pPr>
            <w:r/>
            <w:r>
              <w:rPr>
                <w:b w:val="0"/>
                <w:sz w:val="17"/>
              </w:rPr>
              <w:t>Clinician behaviour (modal logged action)</w:t>
            </w:r>
          </w:p>
        </w:tc>
        <w:tc>
          <w:tcPr>
            <w:tcW w:type="dxa" w:w="1928"/>
          </w:tcPr>
          <w:p>
            <w:pPr>
              <w:spacing w:after="0"/>
              <w:jc w:val="center"/>
            </w:pPr>
            <w:r/>
            <w:r>
              <w:rPr>
                <w:b w:val="0"/>
                <w:sz w:val="17"/>
              </w:rPr>
              <w:t>3.19 ± 0.01</w:t>
            </w:r>
          </w:p>
        </w:tc>
        <w:tc>
          <w:tcPr>
            <w:tcW w:type="dxa" w:w="1928"/>
          </w:tcPr>
          <w:p>
            <w:pPr>
              <w:spacing w:after="0"/>
              <w:jc w:val="center"/>
            </w:pPr>
            <w:r/>
            <w:r>
              <w:rPr>
                <w:b w:val="0"/>
                <w:sz w:val="17"/>
              </w:rPr>
              <w:t>3.19 ± 0.01</w:t>
            </w:r>
          </w:p>
        </w:tc>
        <w:tc>
          <w:tcPr>
            <w:tcW w:type="dxa" w:w="2835"/>
          </w:tcPr>
          <w:p>
            <w:pPr>
              <w:spacing w:after="0"/>
              <w:jc w:val="center"/>
            </w:pPr>
            <w:r/>
            <w:r>
              <w:rPr>
                <w:b w:val="0"/>
                <w:sz w:val="17"/>
              </w:rPr>
              <w:t>-</w:t>
            </w:r>
          </w:p>
        </w:tc>
      </w:tr>
      <w:tr>
        <w:tc>
          <w:tcPr>
            <w:tcW w:type="dxa" w:w="2835"/>
          </w:tcPr>
          <w:p>
            <w:pPr>
              <w:spacing w:after="0"/>
              <w:jc w:val="left"/>
            </w:pPr>
            <w:r/>
            <w:r>
              <w:rPr>
                <w:b w:val="0"/>
                <w:sz w:val="17"/>
              </w:rPr>
              <w:t>DP on estimated MDP</w:t>
            </w:r>
          </w:p>
        </w:tc>
        <w:tc>
          <w:tcPr>
            <w:tcW w:type="dxa" w:w="1928"/>
          </w:tcPr>
          <w:p>
            <w:pPr>
              <w:spacing w:after="0"/>
              <w:jc w:val="center"/>
            </w:pPr>
            <w:r/>
            <w:r>
              <w:rPr>
                <w:b w:val="0"/>
                <w:sz w:val="17"/>
              </w:rPr>
              <w:t>3.02 ± 0.27</w:t>
            </w:r>
          </w:p>
        </w:tc>
        <w:tc>
          <w:tcPr>
            <w:tcW w:type="dxa" w:w="1928"/>
          </w:tcPr>
          <w:p>
            <w:pPr>
              <w:spacing w:after="0"/>
              <w:jc w:val="center"/>
            </w:pPr>
            <w:r/>
            <w:r>
              <w:rPr>
                <w:b w:val="0"/>
                <w:sz w:val="17"/>
              </w:rPr>
              <w:t>3.15 ± 0.19</w:t>
            </w:r>
          </w:p>
        </w:tc>
        <w:tc>
          <w:tcPr>
            <w:tcW w:type="dxa" w:w="2835"/>
          </w:tcPr>
          <w:p>
            <w:pPr>
              <w:spacing w:after="0"/>
              <w:jc w:val="center"/>
            </w:pPr>
            <w:r/>
            <w:r>
              <w:rPr>
                <w:b w:val="0"/>
                <w:sz w:val="17"/>
              </w:rPr>
              <w:t>+0.13 ± 0.12 (p = 0.073)</w:t>
            </w:r>
          </w:p>
        </w:tc>
      </w:tr>
      <w:tr>
        <w:tc>
          <w:tcPr>
            <w:tcW w:type="dxa" w:w="2835"/>
          </w:tcPr>
          <w:p>
            <w:pPr>
              <w:spacing w:after="0"/>
              <w:jc w:val="left"/>
            </w:pPr>
            <w:r/>
            <w:r>
              <w:rPr>
                <w:b w:val="0"/>
                <w:sz w:val="17"/>
              </w:rPr>
              <w:t>Monte Carlo control</w:t>
            </w:r>
          </w:p>
        </w:tc>
        <w:tc>
          <w:tcPr>
            <w:tcW w:type="dxa" w:w="1928"/>
          </w:tcPr>
          <w:p>
            <w:pPr>
              <w:spacing w:after="0"/>
              <w:jc w:val="center"/>
            </w:pPr>
            <w:r/>
            <w:r>
              <w:rPr>
                <w:b w:val="0"/>
                <w:sz w:val="17"/>
              </w:rPr>
              <w:t>1.04 ± 0.84</w:t>
            </w:r>
          </w:p>
        </w:tc>
        <w:tc>
          <w:tcPr>
            <w:tcW w:type="dxa" w:w="1928"/>
          </w:tcPr>
          <w:p>
            <w:pPr>
              <w:spacing w:after="0"/>
              <w:jc w:val="center"/>
            </w:pPr>
            <w:r/>
            <w:r>
              <w:rPr>
                <w:b w:val="0"/>
                <w:sz w:val="17"/>
              </w:rPr>
              <w:t>1.46 ± 0.66</w:t>
            </w:r>
          </w:p>
        </w:tc>
        <w:tc>
          <w:tcPr>
            <w:tcW w:type="dxa" w:w="2835"/>
          </w:tcPr>
          <w:p>
            <w:pPr>
              <w:spacing w:after="0"/>
              <w:jc w:val="center"/>
            </w:pPr>
            <w:r/>
            <w:r>
              <w:rPr>
                <w:b w:val="0"/>
                <w:sz w:val="17"/>
              </w:rPr>
              <w:t>+0.42 ± 1.13 (p = 0.481)</w:t>
            </w:r>
          </w:p>
        </w:tc>
      </w:tr>
      <w:tr>
        <w:tc>
          <w:tcPr>
            <w:tcW w:type="dxa" w:w="2835"/>
          </w:tcPr>
          <w:p>
            <w:pPr>
              <w:spacing w:after="0"/>
              <w:jc w:val="left"/>
            </w:pPr>
            <w:r/>
            <w:r>
              <w:rPr>
                <w:b w:val="0"/>
                <w:sz w:val="17"/>
              </w:rPr>
              <w:t>Q-learning</w:t>
            </w:r>
          </w:p>
        </w:tc>
        <w:tc>
          <w:tcPr>
            <w:tcW w:type="dxa" w:w="1928"/>
          </w:tcPr>
          <w:p>
            <w:pPr>
              <w:spacing w:after="0"/>
              <w:jc w:val="center"/>
            </w:pPr>
            <w:r/>
            <w:r>
              <w:rPr>
                <w:b w:val="0"/>
                <w:sz w:val="17"/>
              </w:rPr>
              <w:t>2.69 ± 0.28</w:t>
            </w:r>
          </w:p>
        </w:tc>
        <w:tc>
          <w:tcPr>
            <w:tcW w:type="dxa" w:w="1928"/>
          </w:tcPr>
          <w:p>
            <w:pPr>
              <w:spacing w:after="0"/>
              <w:jc w:val="center"/>
            </w:pPr>
            <w:r/>
            <w:r>
              <w:rPr>
                <w:b w:val="0"/>
                <w:sz w:val="17"/>
              </w:rPr>
              <w:t>2.89 ± 0.23</w:t>
            </w:r>
          </w:p>
        </w:tc>
        <w:tc>
          <w:tcPr>
            <w:tcW w:type="dxa" w:w="2835"/>
          </w:tcPr>
          <w:p>
            <w:pPr>
              <w:spacing w:after="0"/>
              <w:jc w:val="center"/>
            </w:pPr>
            <w:r/>
            <w:r>
              <w:rPr>
                <w:b w:val="0"/>
                <w:sz w:val="17"/>
              </w:rPr>
              <w:t>+0.20 ± 0.29 (p = 0.214)</w:t>
            </w:r>
          </w:p>
        </w:tc>
      </w:tr>
      <w:tr>
        <w:tc>
          <w:tcPr>
            <w:tcW w:type="dxa" w:w="2835"/>
          </w:tcPr>
          <w:p>
            <w:pPr>
              <w:spacing w:after="0"/>
              <w:jc w:val="left"/>
            </w:pPr>
            <w:r/>
            <w:r>
              <w:rPr>
                <w:b w:val="0"/>
                <w:sz w:val="17"/>
              </w:rPr>
              <w:t>Oracle DP (10x data)</w:t>
            </w:r>
          </w:p>
        </w:tc>
        <w:tc>
          <w:tcPr>
            <w:tcW w:type="dxa" w:w="1928"/>
          </w:tcPr>
          <w:p>
            <w:pPr>
              <w:spacing w:after="0"/>
              <w:jc w:val="center"/>
            </w:pPr>
            <w:r/>
            <w:r>
              <w:rPr>
                <w:b w:val="0"/>
                <w:sz w:val="17"/>
              </w:rPr>
              <w:t>3.82 ± 0.00</w:t>
            </w:r>
          </w:p>
        </w:tc>
        <w:tc>
          <w:tcPr>
            <w:tcW w:type="dxa" w:w="1928"/>
          </w:tcPr>
          <w:p>
            <w:pPr>
              <w:spacing w:after="0"/>
              <w:jc w:val="center"/>
            </w:pPr>
            <w:r/>
            <w:r>
              <w:rPr>
                <w:b w:val="0"/>
                <w:sz w:val="17"/>
              </w:rPr>
              <w:t>3.82 ± 0.00</w:t>
            </w:r>
          </w:p>
        </w:tc>
        <w:tc>
          <w:tcPr>
            <w:tcW w:type="dxa" w:w="2835"/>
          </w:tcPr>
          <w:p>
            <w:pPr>
              <w:spacing w:after="0"/>
              <w:jc w:val="center"/>
            </w:pPr>
            <w:r/>
            <w:r>
              <w:rPr>
                <w:b w:val="0"/>
                <w:sz w:val="17"/>
              </w:rPr>
              <w:t>-</w:t>
            </w:r>
          </w:p>
        </w:tc>
      </w:tr>
    </w:tbl>
    <w:p>
      <w:pPr>
        <w:spacing w:after="80"/>
      </w:pPr>
    </w:p>
    <w:p>
      <w:pPr>
        <w:jc w:val="both"/>
      </w:pPr>
      <w:r>
        <w:rPr>
          <w:b w:val="0"/>
          <w:i w:val="0"/>
        </w:rPr>
        <w:t>Table 3 gives the headline numbers. The guideline rule scores 3.21, and the clinician-behaviour policy (the modal logged action) 3.19. Learned policies do not exceed them: unmasked DP scores 3.02 ± 0.27, Q-learning 2.69 ± 0.28 and Monte Carlo 1.04 ± 0.84. With the mask, the means move to 3.15, 2.89 and 1.46. The mask raised the mean return for every solver, but none of the paired changes is statistically distinguishable from zero at the 5% level (p = 0.073, p = 0.214 and p = 0.481 for DP, Q-learning and Monte Carlo); the guarded return exceeded the unguarded return in 4, 5 and 7 of 10 replicates. The defensible reading is that the mask does not cost return here, and may help slightly, not that it improves return.</w:t>
      </w:r>
    </w:p>
    <w:p>
      <w:pPr>
        <w:jc w:val="both"/>
      </w:pPr>
      <w:r>
        <w:rPr>
          <w:b w:val="0"/>
          <w:i w:val="0"/>
        </w:rPr>
        <w:t>The oracle DP, trained on ten times more data, scores 3.82, 0.61 above the rule; hence there is real headroom in this simulator, and the learned policies at 300 episodes capture none of it. Guardrailed DP is 0.68 below the oracle. This gap is a data-quantity effect (estimation error in 216 state-action pairs from 7,200 transitions), and the mask cannot close it because the oracle's own policy already satisfies the guardrail (its unsafe up-titration rate is 0.000; the oracle's model value is identical with and without the mask, 3.41 versus 3.41).</w:t>
      </w:r>
    </w:p>
    <w:p>
      <w:pPr>
        <w:keepNext/>
        <w:spacing w:after="40"/>
        <w:jc w:val="center"/>
      </w:pPr>
      <w:r>
        <w:drawing>
          <wp:inline xmlns:a="http://schemas.openxmlformats.org/drawingml/2006/main" xmlns:pic="http://schemas.openxmlformats.org/drawingml/2006/picture">
            <wp:extent cx="3060000" cy="2065108"/>
            <wp:docPr id="1" name="Picture 1"/>
            <wp:cNvGraphicFramePr>
              <a:graphicFrameLocks noChangeAspect="1"/>
            </wp:cNvGraphicFramePr>
            <a:graphic>
              <a:graphicData uri="http://schemas.openxmlformats.org/drawingml/2006/picture">
                <pic:pic>
                  <pic:nvPicPr>
                    <pic:cNvPr id="0" name="fig_bars_guard.png"/>
                    <pic:cNvPicPr/>
                  </pic:nvPicPr>
                  <pic:blipFill>
                    <a:blip r:embed="rId10"/>
                    <a:stretch>
                      <a:fillRect/>
                    </a:stretch>
                  </pic:blipFill>
                  <pic:spPr>
                    <a:xfrm>
                      <a:off x="0" y="0"/>
                      <a:ext cx="3060000" cy="2065108"/>
                    </a:xfrm>
                    <a:prstGeom prst="rect"/>
                  </pic:spPr>
                </pic:pic>
              </a:graphicData>
            </a:graphic>
          </wp:inline>
        </w:drawing>
      </w:r>
    </w:p>
    <w:p>
      <w:pPr>
        <w:spacing w:after="160"/>
        <w:jc w:val="both"/>
      </w:pPr>
      <w:r>
        <w:rPr>
          <w:b/>
          <w:sz w:val="19"/>
        </w:rPr>
        <w:t xml:space="preserve">Figure 1. </w:t>
      </w:r>
      <w:r>
        <w:rPr>
          <w:sz w:val="19"/>
        </w:rPr>
        <w:t>True return of each method with the guardrail on (means with 95% CIs over replicates). Monte Carlo is far below the others; the mask-off figure has the same ordering.</w:t>
      </w:r>
    </w:p>
    <w:p>
      <w:pPr>
        <w:jc w:val="both"/>
      </w:pPr>
      <w:r>
        <w:rPr>
          <w:b w:val="0"/>
          <w:i w:val="0"/>
        </w:rPr>
        <w:t>Figure 1 (and Table 3 for the mask-off condition) shows the same ordering in both conditions: rule and behaviour policy at the top, DP just below them, Q-learning lower and Monte Carlo lowest. Against the rule, the paired differences with the mask on are -0.06 ± 0.19 for DP (p = 0.535), -0.32 ± 0.23 for Q-learning (p = 0.022) and -1.75 ± 0.66 for Monte Carlo (p &lt; 0.001). In other words, guardrailed DP is statistically indistinguishable from the rule at this sample size (and above it in 6 of 10 replicates), Q-learning is reliably below it and Monte Carlo is far below it. Among learners, Q-learning trails DP by 0.26 ± 0.27 (p = 0.099) and Monte Carlo trails DP by 1.69 ± 0.67 (p &lt; 0.001).</w:t>
      </w:r>
    </w:p>
    <w:p>
      <w:pPr>
        <w:pStyle w:val="Heading2"/>
      </w:pPr>
      <w:r>
        <w:t>7.2 Safety outcomes</w:t>
      </w:r>
    </w:p>
    <w:p>
      <w:pPr>
        <w:keepNext/>
        <w:spacing w:after="40"/>
        <w:jc w:val="both"/>
      </w:pPr>
      <w:r>
        <w:rPr>
          <w:b/>
          <w:sz w:val="19"/>
        </w:rPr>
        <w:t xml:space="preserve">Table 4. </w:t>
      </w:r>
      <w:r>
        <w:rPr>
          <w:sz w:val="19"/>
        </w:rPr>
        <w:t>Safety counters per 24-month episode (means over 10 replicates). 'Paired reduction' is mask off minus mask on with a 95% CI and a one-sample t-test p-value.</w:t>
      </w:r>
    </w:p>
    <w:tbl>
      <w:tblPr>
        <w:tblStyle w:val="TableGrid"/>
        <w:tblW w:type="auto" w:w="0"/>
        <w:jc w:val="center"/>
        <w:tblLook w:firstColumn="1" w:firstRow="1" w:lastColumn="0" w:lastRow="0" w:noHBand="0" w:noVBand="1" w:val="04A0"/>
      </w:tblPr>
      <w:tblGrid>
        <w:gridCol w:w="1328"/>
        <w:gridCol w:w="1328"/>
        <w:gridCol w:w="1328"/>
        <w:gridCol w:w="1328"/>
        <w:gridCol w:w="1328"/>
        <w:gridCol w:w="1328"/>
        <w:gridCol w:w="1328"/>
      </w:tblGrid>
      <w:tr>
        <w:tc>
          <w:tcPr>
            <w:tcW w:type="dxa" w:w="1701"/>
            <w:shd w:val="clear" w:color="auto" w:fill="E7E6E6"/>
          </w:tcPr>
          <w:p>
            <w:pPr>
              <w:spacing w:after="0"/>
              <w:jc w:val="left"/>
            </w:pPr>
            <w:r/>
            <w:r>
              <w:rPr>
                <w:b/>
                <w:sz w:val="16"/>
              </w:rPr>
              <w:t>Method</w:t>
            </w:r>
          </w:p>
        </w:tc>
        <w:tc>
          <w:tcPr>
            <w:tcW w:type="dxa" w:w="1247"/>
            <w:shd w:val="clear" w:color="auto" w:fill="E7E6E6"/>
          </w:tcPr>
          <w:p>
            <w:pPr>
              <w:spacing w:after="0"/>
              <w:jc w:val="center"/>
            </w:pPr>
            <w:r/>
            <w:r>
              <w:rPr>
                <w:b/>
                <w:sz w:val="16"/>
              </w:rPr>
              <w:t>Unsafe up-titrations, off</w:t>
            </w:r>
          </w:p>
        </w:tc>
        <w:tc>
          <w:tcPr>
            <w:tcW w:type="dxa" w:w="1247"/>
            <w:shd w:val="clear" w:color="auto" w:fill="E7E6E6"/>
          </w:tcPr>
          <w:p>
            <w:pPr>
              <w:spacing w:after="0"/>
              <w:jc w:val="center"/>
            </w:pPr>
            <w:r/>
            <w:r>
              <w:rPr>
                <w:b/>
                <w:sz w:val="16"/>
              </w:rPr>
              <w:t>Unsafe up-titrations, on</w:t>
            </w:r>
          </w:p>
        </w:tc>
        <w:tc>
          <w:tcPr>
            <w:tcW w:type="dxa" w:w="1814"/>
            <w:shd w:val="clear" w:color="auto" w:fill="E7E6E6"/>
          </w:tcPr>
          <w:p>
            <w:pPr>
              <w:spacing w:after="0"/>
              <w:jc w:val="center"/>
            </w:pPr>
            <w:r/>
            <w:r>
              <w:rPr>
                <w:b/>
                <w:sz w:val="16"/>
              </w:rPr>
              <w:t>Paired reduction (p)</w:t>
            </w:r>
          </w:p>
        </w:tc>
        <w:tc>
          <w:tcPr>
            <w:tcW w:type="dxa" w:w="1247"/>
            <w:shd w:val="clear" w:color="auto" w:fill="E7E6E6"/>
          </w:tcPr>
          <w:p>
            <w:pPr>
              <w:spacing w:after="0"/>
              <w:jc w:val="center"/>
            </w:pPr>
            <w:r/>
            <w:r>
              <w:rPr>
                <w:b/>
                <w:sz w:val="16"/>
              </w:rPr>
              <w:t>Hypotensive months, off</w:t>
            </w:r>
          </w:p>
        </w:tc>
        <w:tc>
          <w:tcPr>
            <w:tcW w:type="dxa" w:w="1247"/>
            <w:shd w:val="clear" w:color="auto" w:fill="E7E6E6"/>
          </w:tcPr>
          <w:p>
            <w:pPr>
              <w:spacing w:after="0"/>
              <w:jc w:val="center"/>
            </w:pPr>
            <w:r/>
            <w:r>
              <w:rPr>
                <w:b/>
                <w:sz w:val="16"/>
              </w:rPr>
              <w:t>Hypotensive months, on</w:t>
            </w:r>
          </w:p>
        </w:tc>
        <w:tc>
          <w:tcPr>
            <w:tcW w:type="dxa" w:w="1814"/>
            <w:shd w:val="clear" w:color="auto" w:fill="E7E6E6"/>
          </w:tcPr>
          <w:p>
            <w:pPr>
              <w:spacing w:after="0"/>
              <w:jc w:val="center"/>
            </w:pPr>
            <w:r/>
            <w:r>
              <w:rPr>
                <w:b/>
                <w:sz w:val="16"/>
              </w:rPr>
              <w:t>Paired reduction (p)</w:t>
            </w:r>
          </w:p>
        </w:tc>
      </w:tr>
      <w:tr>
        <w:tc>
          <w:tcPr>
            <w:tcW w:type="dxa" w:w="1701"/>
          </w:tcPr>
          <w:p>
            <w:pPr>
              <w:spacing w:after="0"/>
              <w:jc w:val="left"/>
            </w:pPr>
            <w:r/>
            <w:r>
              <w:rPr>
                <w:b w:val="0"/>
                <w:sz w:val="16"/>
              </w:rPr>
              <w:t>Guideline rule</w:t>
            </w:r>
          </w:p>
        </w:tc>
        <w:tc>
          <w:tcPr>
            <w:tcW w:type="dxa" w:w="1247"/>
          </w:tcPr>
          <w:p>
            <w:pPr>
              <w:spacing w:after="0"/>
              <w:jc w:val="center"/>
            </w:pPr>
            <w:r/>
            <w:r>
              <w:rPr>
                <w:b w:val="0"/>
                <w:sz w:val="16"/>
              </w:rPr>
              <w:t>0.000</w:t>
            </w:r>
          </w:p>
        </w:tc>
        <w:tc>
          <w:tcPr>
            <w:tcW w:type="dxa" w:w="1247"/>
          </w:tcPr>
          <w:p>
            <w:pPr>
              <w:spacing w:after="0"/>
              <w:jc w:val="center"/>
            </w:pPr>
            <w:r/>
            <w:r>
              <w:rPr>
                <w:b w:val="0"/>
                <w:sz w:val="16"/>
              </w:rPr>
              <w:t>0.000</w:t>
            </w:r>
          </w:p>
        </w:tc>
        <w:tc>
          <w:tcPr>
            <w:tcW w:type="dxa" w:w="1814"/>
          </w:tcPr>
          <w:p>
            <w:pPr>
              <w:spacing w:after="0"/>
              <w:jc w:val="center"/>
            </w:pPr>
            <w:r/>
            <w:r>
              <w:rPr>
                <w:b w:val="0"/>
                <w:sz w:val="16"/>
              </w:rPr>
              <w:t>-</w:t>
            </w:r>
          </w:p>
        </w:tc>
        <w:tc>
          <w:tcPr>
            <w:tcW w:type="dxa" w:w="1247"/>
          </w:tcPr>
          <w:p>
            <w:pPr>
              <w:spacing w:after="0"/>
              <w:jc w:val="center"/>
            </w:pPr>
            <w:r/>
            <w:r>
              <w:rPr>
                <w:b w:val="0"/>
                <w:sz w:val="16"/>
              </w:rPr>
              <w:t>0.004</w:t>
            </w:r>
          </w:p>
        </w:tc>
        <w:tc>
          <w:tcPr>
            <w:tcW w:type="dxa" w:w="1247"/>
          </w:tcPr>
          <w:p>
            <w:pPr>
              <w:spacing w:after="0"/>
              <w:jc w:val="center"/>
            </w:pPr>
            <w:r/>
            <w:r>
              <w:rPr>
                <w:b w:val="0"/>
                <w:sz w:val="16"/>
              </w:rPr>
              <w:t>0.004</w:t>
            </w:r>
          </w:p>
        </w:tc>
        <w:tc>
          <w:tcPr>
            <w:tcW w:type="dxa" w:w="1814"/>
          </w:tcPr>
          <w:p>
            <w:pPr>
              <w:spacing w:after="0"/>
              <w:jc w:val="center"/>
            </w:pPr>
            <w:r/>
            <w:r>
              <w:rPr>
                <w:b w:val="0"/>
                <w:sz w:val="16"/>
              </w:rPr>
              <w:t>-</w:t>
            </w:r>
          </w:p>
        </w:tc>
      </w:tr>
      <w:tr>
        <w:tc>
          <w:tcPr>
            <w:tcW w:type="dxa" w:w="1701"/>
          </w:tcPr>
          <w:p>
            <w:pPr>
              <w:spacing w:after="0"/>
              <w:jc w:val="left"/>
            </w:pPr>
            <w:r/>
            <w:r>
              <w:rPr>
                <w:b w:val="0"/>
                <w:sz w:val="16"/>
              </w:rPr>
              <w:t>DP on estimated MDP</w:t>
            </w:r>
          </w:p>
        </w:tc>
        <w:tc>
          <w:tcPr>
            <w:tcW w:type="dxa" w:w="1247"/>
          </w:tcPr>
          <w:p>
            <w:pPr>
              <w:spacing w:after="0"/>
              <w:jc w:val="center"/>
            </w:pPr>
            <w:r/>
            <w:r>
              <w:rPr>
                <w:b w:val="0"/>
                <w:sz w:val="16"/>
              </w:rPr>
              <w:t>0.315</w:t>
            </w:r>
          </w:p>
        </w:tc>
        <w:tc>
          <w:tcPr>
            <w:tcW w:type="dxa" w:w="1247"/>
          </w:tcPr>
          <w:p>
            <w:pPr>
              <w:spacing w:after="0"/>
              <w:jc w:val="center"/>
            </w:pPr>
            <w:r/>
            <w:r>
              <w:rPr>
                <w:b w:val="0"/>
                <w:sz w:val="16"/>
              </w:rPr>
              <w:t>0.000</w:t>
            </w:r>
          </w:p>
        </w:tc>
        <w:tc>
          <w:tcPr>
            <w:tcW w:type="dxa" w:w="1814"/>
          </w:tcPr>
          <w:p>
            <w:pPr>
              <w:spacing w:after="0"/>
              <w:jc w:val="center"/>
            </w:pPr>
            <w:r/>
            <w:r>
              <w:rPr>
                <w:b w:val="0"/>
                <w:sz w:val="16"/>
              </w:rPr>
              <w:t>0.31 ± 0.32 (p = 0.084)</w:t>
            </w:r>
          </w:p>
        </w:tc>
        <w:tc>
          <w:tcPr>
            <w:tcW w:type="dxa" w:w="1247"/>
          </w:tcPr>
          <w:p>
            <w:pPr>
              <w:spacing w:after="0"/>
              <w:jc w:val="center"/>
            </w:pPr>
            <w:r/>
            <w:r>
              <w:rPr>
                <w:b w:val="0"/>
                <w:sz w:val="16"/>
              </w:rPr>
              <w:t>0.007</w:t>
            </w:r>
          </w:p>
        </w:tc>
        <w:tc>
          <w:tcPr>
            <w:tcW w:type="dxa" w:w="1247"/>
          </w:tcPr>
          <w:p>
            <w:pPr>
              <w:spacing w:after="0"/>
              <w:jc w:val="center"/>
            </w:pPr>
            <w:r/>
            <w:r>
              <w:rPr>
                <w:b w:val="0"/>
                <w:sz w:val="16"/>
              </w:rPr>
              <w:t>0.004</w:t>
            </w:r>
          </w:p>
        </w:tc>
        <w:tc>
          <w:tcPr>
            <w:tcW w:type="dxa" w:w="1814"/>
          </w:tcPr>
          <w:p>
            <w:pPr>
              <w:spacing w:after="0"/>
              <w:jc w:val="center"/>
            </w:pPr>
            <w:r/>
            <w:r>
              <w:rPr>
                <w:b w:val="0"/>
                <w:sz w:val="16"/>
              </w:rPr>
              <w:t>0.004 ± 0.007 (p = 0.343)</w:t>
            </w:r>
          </w:p>
        </w:tc>
      </w:tr>
      <w:tr>
        <w:tc>
          <w:tcPr>
            <w:tcW w:type="dxa" w:w="1701"/>
          </w:tcPr>
          <w:p>
            <w:pPr>
              <w:spacing w:after="0"/>
              <w:jc w:val="left"/>
            </w:pPr>
            <w:r/>
            <w:r>
              <w:rPr>
                <w:b w:val="0"/>
                <w:sz w:val="16"/>
              </w:rPr>
              <w:t>Monte Carlo control</w:t>
            </w:r>
          </w:p>
        </w:tc>
        <w:tc>
          <w:tcPr>
            <w:tcW w:type="dxa" w:w="1247"/>
          </w:tcPr>
          <w:p>
            <w:pPr>
              <w:spacing w:after="0"/>
              <w:jc w:val="center"/>
            </w:pPr>
            <w:r/>
            <w:r>
              <w:rPr>
                <w:b w:val="0"/>
                <w:sz w:val="16"/>
              </w:rPr>
              <w:t>1.043</w:t>
            </w:r>
          </w:p>
        </w:tc>
        <w:tc>
          <w:tcPr>
            <w:tcW w:type="dxa" w:w="1247"/>
          </w:tcPr>
          <w:p>
            <w:pPr>
              <w:spacing w:after="0"/>
              <w:jc w:val="center"/>
            </w:pPr>
            <w:r/>
            <w:r>
              <w:rPr>
                <w:b w:val="0"/>
                <w:sz w:val="16"/>
              </w:rPr>
              <w:t>0.001</w:t>
            </w:r>
          </w:p>
        </w:tc>
        <w:tc>
          <w:tcPr>
            <w:tcW w:type="dxa" w:w="1814"/>
          </w:tcPr>
          <w:p>
            <w:pPr>
              <w:spacing w:after="0"/>
              <w:jc w:val="center"/>
            </w:pPr>
            <w:r/>
            <w:r>
              <w:rPr>
                <w:b w:val="0"/>
                <w:sz w:val="16"/>
              </w:rPr>
              <w:t>1.04 ± 0.64 (p = 0.011)</w:t>
            </w:r>
          </w:p>
        </w:tc>
        <w:tc>
          <w:tcPr>
            <w:tcW w:type="dxa" w:w="1247"/>
          </w:tcPr>
          <w:p>
            <w:pPr>
              <w:spacing w:after="0"/>
              <w:jc w:val="center"/>
            </w:pPr>
            <w:r/>
            <w:r>
              <w:rPr>
                <w:b w:val="0"/>
                <w:sz w:val="16"/>
              </w:rPr>
              <w:t>0.089</w:t>
            </w:r>
          </w:p>
        </w:tc>
        <w:tc>
          <w:tcPr>
            <w:tcW w:type="dxa" w:w="1247"/>
          </w:tcPr>
          <w:p>
            <w:pPr>
              <w:spacing w:after="0"/>
              <w:jc w:val="center"/>
            </w:pPr>
            <w:r/>
            <w:r>
              <w:rPr>
                <w:b w:val="0"/>
                <w:sz w:val="16"/>
              </w:rPr>
              <w:t>0.050</w:t>
            </w:r>
          </w:p>
        </w:tc>
        <w:tc>
          <w:tcPr>
            <w:tcW w:type="dxa" w:w="1814"/>
          </w:tcPr>
          <w:p>
            <w:pPr>
              <w:spacing w:after="0"/>
              <w:jc w:val="center"/>
            </w:pPr>
            <w:r/>
            <w:r>
              <w:rPr>
                <w:b w:val="0"/>
                <w:sz w:val="16"/>
              </w:rPr>
              <w:t>0.039 ± 0.049 (p = 0.153)</w:t>
            </w:r>
          </w:p>
        </w:tc>
      </w:tr>
      <w:tr>
        <w:tc>
          <w:tcPr>
            <w:tcW w:type="dxa" w:w="1701"/>
          </w:tcPr>
          <w:p>
            <w:pPr>
              <w:spacing w:after="0"/>
              <w:jc w:val="left"/>
            </w:pPr>
            <w:r/>
            <w:r>
              <w:rPr>
                <w:b w:val="0"/>
                <w:sz w:val="16"/>
              </w:rPr>
              <w:t>Q-learning</w:t>
            </w:r>
          </w:p>
        </w:tc>
        <w:tc>
          <w:tcPr>
            <w:tcW w:type="dxa" w:w="1247"/>
          </w:tcPr>
          <w:p>
            <w:pPr>
              <w:spacing w:after="0"/>
              <w:jc w:val="center"/>
            </w:pPr>
            <w:r/>
            <w:r>
              <w:rPr>
                <w:b w:val="0"/>
                <w:sz w:val="16"/>
              </w:rPr>
              <w:t>0.304</w:t>
            </w:r>
          </w:p>
        </w:tc>
        <w:tc>
          <w:tcPr>
            <w:tcW w:type="dxa" w:w="1247"/>
          </w:tcPr>
          <w:p>
            <w:pPr>
              <w:spacing w:after="0"/>
              <w:jc w:val="center"/>
            </w:pPr>
            <w:r/>
            <w:r>
              <w:rPr>
                <w:b w:val="0"/>
                <w:sz w:val="16"/>
              </w:rPr>
              <w:t>0.000</w:t>
            </w:r>
          </w:p>
        </w:tc>
        <w:tc>
          <w:tcPr>
            <w:tcW w:type="dxa" w:w="1814"/>
          </w:tcPr>
          <w:p>
            <w:pPr>
              <w:spacing w:after="0"/>
              <w:jc w:val="center"/>
            </w:pPr>
            <w:r/>
            <w:r>
              <w:rPr>
                <w:b w:val="0"/>
                <w:sz w:val="16"/>
              </w:rPr>
              <w:t>0.30 ± 0.34 (p = 0.118)</w:t>
            </w:r>
          </w:p>
        </w:tc>
        <w:tc>
          <w:tcPr>
            <w:tcW w:type="dxa" w:w="1247"/>
          </w:tcPr>
          <w:p>
            <w:pPr>
              <w:spacing w:after="0"/>
              <w:jc w:val="center"/>
            </w:pPr>
            <w:r/>
            <w:r>
              <w:rPr>
                <w:b w:val="0"/>
                <w:sz w:val="16"/>
              </w:rPr>
              <w:t>0.016</w:t>
            </w:r>
          </w:p>
        </w:tc>
        <w:tc>
          <w:tcPr>
            <w:tcW w:type="dxa" w:w="1247"/>
          </w:tcPr>
          <w:p>
            <w:pPr>
              <w:spacing w:after="0"/>
              <w:jc w:val="center"/>
            </w:pPr>
            <w:r/>
            <w:r>
              <w:rPr>
                <w:b w:val="0"/>
                <w:sz w:val="16"/>
              </w:rPr>
              <w:t>0.005</w:t>
            </w:r>
          </w:p>
        </w:tc>
        <w:tc>
          <w:tcPr>
            <w:tcW w:type="dxa" w:w="1814"/>
          </w:tcPr>
          <w:p>
            <w:pPr>
              <w:spacing w:after="0"/>
              <w:jc w:val="center"/>
            </w:pPr>
            <w:r/>
            <w:r>
              <w:rPr>
                <w:b w:val="0"/>
                <w:sz w:val="16"/>
              </w:rPr>
              <w:t>0.011 ± 0.026 (p = 0.414)</w:t>
            </w:r>
          </w:p>
        </w:tc>
      </w:tr>
    </w:tbl>
    <w:p>
      <w:pPr>
        <w:spacing w:after="80"/>
      </w:pPr>
    </w:p>
    <w:p>
      <w:pPr>
        <w:jc w:val="both"/>
      </w:pPr>
      <w:r>
        <w:rPr>
          <w:b w:val="0"/>
          <w:i w:val="0"/>
        </w:rPr>
        <w:t>Table 4 is the main evidence for the guardrail. Without it, all three learners take actions that rule 1 forbids: 0.31 per episode for DP, 0.30 for Q-learning and 1.04 for Monte Carlo, against 0.00 for the rule. Monte Carlo makes about one such error per two-year course, which is 4% of its visits. In the replicates, an unconstrained DP policy made at least one unsafe up-titration in 4 of 10 replicates, Q-learning in 4 and Monte Carlo in 6. With the mask the counts are 0.000, 0.000 and 0.001. The residual for Monte Carlo is not exactly zero. Since the mask is enforced in every state with a model, this residual is most plausibly due to the fallback to the modal logged action in states without a model; we did not trace individual violations, so this is a hypothesis.</w:t>
      </w:r>
    </w:p>
    <w:p>
      <w:pPr>
        <w:jc w:val="both"/>
      </w:pPr>
      <w:r>
        <w:rPr>
          <w:b w:val="0"/>
          <w:i w:val="0"/>
        </w:rPr>
        <w:t>Statistical strength differs by solver. For Monte Carlo the paired reduction is 1.04 ± 0.64 (p = 0.011). For DP it is 0.31 ± 0.32 (p = 0.084) and for Q-learning 0.30 ± 0.34 (p = 0.118): the point estimates are of the same order as Monte Carlo's per replicate but the replicate-to-replicate variation is large, because unsafe actions occur in only some data draws. The direction is consistent, the interval for DP and Q-learning includes zero, and we therefore describe the effect for these two solvers as suggestive rather than established. We did not adjust for multiple comparisons; adjusting would weaken even the Monte Carlo result slightly, which should be borne in mind.</w:t>
      </w:r>
    </w:p>
    <w:p>
      <w:pPr>
        <w:jc w:val="both"/>
      </w:pPr>
      <w:r>
        <w:rPr>
          <w:b w:val="0"/>
          <w:i w:val="0"/>
        </w:rPr>
        <w:t>Hypotensive months, the outcome that the guardrail is intended to prevent, are rare. Unmasked DP has 0.007 per episode and the guarded version 0.004; for Q-learning the figures are 0.016 and 0.005; for Monte Carlo 0.089 and 0.050. None of the paired reductions is significant (p = 0.343, p = 0.414 and p = 0.153). So the mask removes the unsafe action reliably, but at this sample size we cannot show that it removes the downstream harm: the rare outcome needs more evaluation episodes or more replicates to detect.</w:t>
      </w:r>
    </w:p>
    <w:p>
      <w:pPr>
        <w:keepNext/>
        <w:spacing w:after="40"/>
        <w:jc w:val="center"/>
      </w:pPr>
      <w:r>
        <w:drawing>
          <wp:inline xmlns:a="http://schemas.openxmlformats.org/drawingml/2006/main" xmlns:pic="http://schemas.openxmlformats.org/drawingml/2006/picture">
            <wp:extent cx="5220000" cy="2032535"/>
            <wp:docPr id="2" name="Picture 2"/>
            <wp:cNvGraphicFramePr>
              <a:graphicFrameLocks noChangeAspect="1"/>
            </wp:cNvGraphicFramePr>
            <a:graphic>
              <a:graphicData uri="http://schemas.openxmlformats.org/drawingml/2006/picture">
                <pic:pic>
                  <pic:nvPicPr>
                    <pic:cNvPr id="0" name="fig_safety.png"/>
                    <pic:cNvPicPr/>
                  </pic:nvPicPr>
                  <pic:blipFill>
                    <a:blip r:embed="rId11"/>
                    <a:stretch>
                      <a:fillRect/>
                    </a:stretch>
                  </pic:blipFill>
                  <pic:spPr>
                    <a:xfrm>
                      <a:off x="0" y="0"/>
                      <a:ext cx="5220000" cy="2032535"/>
                    </a:xfrm>
                    <a:prstGeom prst="rect"/>
                  </pic:spPr>
                </pic:pic>
              </a:graphicData>
            </a:graphic>
          </wp:inline>
        </w:drawing>
      </w:r>
    </w:p>
    <w:p>
      <w:pPr>
        <w:spacing w:after="160"/>
        <w:jc w:val="both"/>
      </w:pPr>
      <w:r>
        <w:rPr>
          <w:b/>
          <w:sz w:val="19"/>
        </w:rPr>
        <w:t xml:space="preserve">Figure 2. </w:t>
      </w:r>
      <w:r>
        <w:rPr>
          <w:sz w:val="19"/>
        </w:rPr>
        <w:t>Left: hypotensive months per episode. Middle: unsafe up-titrations per episode. Right: true return. Grey: mask off; blue: mask on (means with 95% CIs).</w:t>
      </w:r>
    </w:p>
    <w:p>
      <w:pPr>
        <w:jc w:val="both"/>
      </w:pPr>
      <w:r>
        <w:rPr>
          <w:b w:val="0"/>
          <w:i w:val="0"/>
        </w:rPr>
        <w:t>Figure 2 summarises the three outcomes. The middle panel carries the effect: grey bars for the learners are well above zero and the blue bars are at zero. The left panel shows the much smaller hypotension counts, in which overlapping intervals are visible for every solver, and the right panel shows that return does not move beyond noise. Monte Carlo has the widest intervals in all panels (its return interval with the mask off is 1.3 times that with the mask on), consistent with the high variance of full-episode returns.</w:t>
      </w:r>
    </w:p>
    <w:p>
      <w:pPr>
        <w:pStyle w:val="Heading2"/>
      </w:pPr>
      <w:r>
        <w:t>7.3 Treatment-pattern outcomes</w:t>
      </w:r>
    </w:p>
    <w:p>
      <w:pPr>
        <w:keepNext/>
        <w:spacing w:after="40"/>
        <w:jc w:val="both"/>
      </w:pPr>
      <w:r>
        <w:rPr>
          <w:b/>
          <w:sz w:val="19"/>
        </w:rPr>
        <w:t xml:space="preserve">Table 5. </w:t>
      </w:r>
      <w:r>
        <w:rPr>
          <w:sz w:val="19"/>
        </w:rPr>
        <w:t>Secondary outcomes: months with 110 ≤ SBP ≤ 130 mmHg, number of dose changes, and cumulative dose-months (sum of dose level over 24 months; maximum 72).</w:t>
      </w:r>
    </w:p>
    <w:tbl>
      <w:tblPr>
        <w:tblStyle w:val="TableGrid"/>
        <w:tblW w:type="auto" w:w="0"/>
        <w:jc w:val="center"/>
        <w:tblLook w:firstColumn="1" w:firstRow="1" w:lastColumn="0" w:lastRow="0" w:noHBand="0" w:noVBand="1" w:val="04A0"/>
      </w:tblPr>
      <w:tblGrid>
        <w:gridCol w:w="1328"/>
        <w:gridCol w:w="1328"/>
        <w:gridCol w:w="1328"/>
        <w:gridCol w:w="1328"/>
        <w:gridCol w:w="1328"/>
        <w:gridCol w:w="1328"/>
        <w:gridCol w:w="1328"/>
      </w:tblGrid>
      <w:tr>
        <w:tc>
          <w:tcPr>
            <w:tcW w:type="dxa" w:w="2381"/>
            <w:shd w:val="clear" w:color="auto" w:fill="E7E6E6"/>
          </w:tcPr>
          <w:p>
            <w:pPr>
              <w:spacing w:after="0"/>
              <w:jc w:val="left"/>
            </w:pPr>
            <w:r/>
            <w:r>
              <w:rPr>
                <w:b/>
                <w:sz w:val="16"/>
              </w:rPr>
              <w:t>Method</w:t>
            </w:r>
          </w:p>
        </w:tc>
        <w:tc>
          <w:tcPr>
            <w:tcW w:type="dxa" w:w="1361"/>
            <w:shd w:val="clear" w:color="auto" w:fill="E7E6E6"/>
          </w:tcPr>
          <w:p>
            <w:pPr>
              <w:spacing w:after="0"/>
              <w:jc w:val="center"/>
            </w:pPr>
            <w:r/>
            <w:r>
              <w:rPr>
                <w:b/>
                <w:sz w:val="16"/>
              </w:rPr>
              <w:t>In-range months (of 24), off</w:t>
            </w:r>
          </w:p>
        </w:tc>
        <w:tc>
          <w:tcPr>
            <w:tcW w:type="dxa" w:w="1134"/>
            <w:shd w:val="clear" w:color="auto" w:fill="E7E6E6"/>
          </w:tcPr>
          <w:p>
            <w:pPr>
              <w:spacing w:after="0"/>
              <w:jc w:val="center"/>
            </w:pPr>
            <w:r/>
            <w:r>
              <w:rPr>
                <w:b/>
                <w:sz w:val="16"/>
              </w:rPr>
              <w:t>In-range months, on</w:t>
            </w:r>
          </w:p>
        </w:tc>
        <w:tc>
          <w:tcPr>
            <w:tcW w:type="dxa" w:w="1134"/>
            <w:shd w:val="clear" w:color="auto" w:fill="E7E6E6"/>
          </w:tcPr>
          <w:p>
            <w:pPr>
              <w:spacing w:after="0"/>
              <w:jc w:val="center"/>
            </w:pPr>
            <w:r/>
            <w:r>
              <w:rPr>
                <w:b/>
                <w:sz w:val="16"/>
              </w:rPr>
              <w:t>Dose changes, off</w:t>
            </w:r>
          </w:p>
        </w:tc>
        <w:tc>
          <w:tcPr>
            <w:tcW w:type="dxa" w:w="1134"/>
            <w:shd w:val="clear" w:color="auto" w:fill="E7E6E6"/>
          </w:tcPr>
          <w:p>
            <w:pPr>
              <w:spacing w:after="0"/>
              <w:jc w:val="center"/>
            </w:pPr>
            <w:r/>
            <w:r>
              <w:rPr>
                <w:b/>
                <w:sz w:val="16"/>
              </w:rPr>
              <w:t>Dose changes, on</w:t>
            </w:r>
          </w:p>
        </w:tc>
        <w:tc>
          <w:tcPr>
            <w:tcW w:type="dxa" w:w="1247"/>
            <w:shd w:val="clear" w:color="auto" w:fill="E7E6E6"/>
          </w:tcPr>
          <w:p>
            <w:pPr>
              <w:spacing w:after="0"/>
              <w:jc w:val="center"/>
            </w:pPr>
            <w:r/>
            <w:r>
              <w:rPr>
                <w:b/>
                <w:sz w:val="16"/>
              </w:rPr>
              <w:t>Cumulative dose, off</w:t>
            </w:r>
          </w:p>
        </w:tc>
        <w:tc>
          <w:tcPr>
            <w:tcW w:type="dxa" w:w="1134"/>
            <w:shd w:val="clear" w:color="auto" w:fill="E7E6E6"/>
          </w:tcPr>
          <w:p>
            <w:pPr>
              <w:spacing w:after="0"/>
              <w:jc w:val="center"/>
            </w:pPr>
            <w:r/>
            <w:r>
              <w:rPr>
                <w:b/>
                <w:sz w:val="16"/>
              </w:rPr>
              <w:t>Cumulative dose, on</w:t>
            </w:r>
          </w:p>
        </w:tc>
      </w:tr>
      <w:tr>
        <w:tc>
          <w:tcPr>
            <w:tcW w:type="dxa" w:w="2381"/>
          </w:tcPr>
          <w:p>
            <w:pPr>
              <w:spacing w:after="0"/>
              <w:jc w:val="left"/>
            </w:pPr>
            <w:r/>
            <w:r>
              <w:rPr>
                <w:b w:val="0"/>
                <w:sz w:val="16"/>
              </w:rPr>
              <w:t>Guideline rule</w:t>
            </w:r>
          </w:p>
        </w:tc>
        <w:tc>
          <w:tcPr>
            <w:tcW w:type="dxa" w:w="1361"/>
          </w:tcPr>
          <w:p>
            <w:pPr>
              <w:spacing w:after="0"/>
              <w:jc w:val="center"/>
            </w:pPr>
            <w:r/>
            <w:r>
              <w:rPr>
                <w:b w:val="0"/>
                <w:sz w:val="16"/>
              </w:rPr>
              <w:t>12.3</w:t>
            </w:r>
          </w:p>
        </w:tc>
        <w:tc>
          <w:tcPr>
            <w:tcW w:type="dxa" w:w="1134"/>
          </w:tcPr>
          <w:p>
            <w:pPr>
              <w:spacing w:after="0"/>
              <w:jc w:val="center"/>
            </w:pPr>
            <w:r/>
            <w:r>
              <w:rPr>
                <w:b w:val="0"/>
                <w:sz w:val="16"/>
              </w:rPr>
              <w:t>12.3</w:t>
            </w:r>
          </w:p>
        </w:tc>
        <w:tc>
          <w:tcPr>
            <w:tcW w:type="dxa" w:w="1134"/>
          </w:tcPr>
          <w:p>
            <w:pPr>
              <w:spacing w:after="0"/>
              <w:jc w:val="center"/>
            </w:pPr>
            <w:r/>
            <w:r>
              <w:rPr>
                <w:b w:val="0"/>
                <w:sz w:val="16"/>
              </w:rPr>
              <w:t>2.5</w:t>
            </w:r>
          </w:p>
        </w:tc>
        <w:tc>
          <w:tcPr>
            <w:tcW w:type="dxa" w:w="1134"/>
          </w:tcPr>
          <w:p>
            <w:pPr>
              <w:spacing w:after="0"/>
              <w:jc w:val="center"/>
            </w:pPr>
            <w:r/>
            <w:r>
              <w:rPr>
                <w:b w:val="0"/>
                <w:sz w:val="16"/>
              </w:rPr>
              <w:t>2.5</w:t>
            </w:r>
          </w:p>
        </w:tc>
        <w:tc>
          <w:tcPr>
            <w:tcW w:type="dxa" w:w="1247"/>
          </w:tcPr>
          <w:p>
            <w:pPr>
              <w:spacing w:after="0"/>
              <w:jc w:val="center"/>
            </w:pPr>
            <w:r/>
            <w:r>
              <w:rPr>
                <w:b w:val="0"/>
                <w:sz w:val="16"/>
              </w:rPr>
              <w:t>52.6</w:t>
            </w:r>
          </w:p>
        </w:tc>
        <w:tc>
          <w:tcPr>
            <w:tcW w:type="dxa" w:w="1134"/>
          </w:tcPr>
          <w:p>
            <w:pPr>
              <w:spacing w:after="0"/>
              <w:jc w:val="center"/>
            </w:pPr>
            <w:r/>
            <w:r>
              <w:rPr>
                <w:b w:val="0"/>
                <w:sz w:val="16"/>
              </w:rPr>
              <w:t>52.6</w:t>
            </w:r>
          </w:p>
        </w:tc>
      </w:tr>
      <w:tr>
        <w:tc>
          <w:tcPr>
            <w:tcW w:type="dxa" w:w="2381"/>
          </w:tcPr>
          <w:p>
            <w:pPr>
              <w:spacing w:after="0"/>
              <w:jc w:val="left"/>
            </w:pPr>
            <w:r/>
            <w:r>
              <w:rPr>
                <w:b w:val="0"/>
                <w:sz w:val="16"/>
              </w:rPr>
              <w:t>Clinician behaviour (modal logged action)</w:t>
            </w:r>
          </w:p>
        </w:tc>
        <w:tc>
          <w:tcPr>
            <w:tcW w:type="dxa" w:w="1361"/>
          </w:tcPr>
          <w:p>
            <w:pPr>
              <w:spacing w:after="0"/>
              <w:jc w:val="center"/>
            </w:pPr>
            <w:r/>
            <w:r>
              <w:rPr>
                <w:b w:val="0"/>
                <w:sz w:val="16"/>
              </w:rPr>
              <w:t>12.2</w:t>
            </w:r>
          </w:p>
        </w:tc>
        <w:tc>
          <w:tcPr>
            <w:tcW w:type="dxa" w:w="1134"/>
          </w:tcPr>
          <w:p>
            <w:pPr>
              <w:spacing w:after="0"/>
              <w:jc w:val="center"/>
            </w:pPr>
            <w:r/>
            <w:r>
              <w:rPr>
                <w:b w:val="0"/>
                <w:sz w:val="16"/>
              </w:rPr>
              <w:t>12.2</w:t>
            </w:r>
          </w:p>
        </w:tc>
        <w:tc>
          <w:tcPr>
            <w:tcW w:type="dxa" w:w="1134"/>
          </w:tcPr>
          <w:p>
            <w:pPr>
              <w:spacing w:after="0"/>
              <w:jc w:val="center"/>
            </w:pPr>
            <w:r/>
            <w:r>
              <w:rPr>
                <w:b w:val="0"/>
                <w:sz w:val="16"/>
              </w:rPr>
              <w:t>2.5</w:t>
            </w:r>
          </w:p>
        </w:tc>
        <w:tc>
          <w:tcPr>
            <w:tcW w:type="dxa" w:w="1134"/>
          </w:tcPr>
          <w:p>
            <w:pPr>
              <w:spacing w:after="0"/>
              <w:jc w:val="center"/>
            </w:pPr>
            <w:r/>
            <w:r>
              <w:rPr>
                <w:b w:val="0"/>
                <w:sz w:val="16"/>
              </w:rPr>
              <w:t>2.5</w:t>
            </w:r>
          </w:p>
        </w:tc>
        <w:tc>
          <w:tcPr>
            <w:tcW w:type="dxa" w:w="1247"/>
          </w:tcPr>
          <w:p>
            <w:pPr>
              <w:spacing w:after="0"/>
              <w:jc w:val="center"/>
            </w:pPr>
            <w:r/>
            <w:r>
              <w:rPr>
                <w:b w:val="0"/>
                <w:sz w:val="16"/>
              </w:rPr>
              <w:t>52.5</w:t>
            </w:r>
          </w:p>
        </w:tc>
        <w:tc>
          <w:tcPr>
            <w:tcW w:type="dxa" w:w="1134"/>
          </w:tcPr>
          <w:p>
            <w:pPr>
              <w:spacing w:after="0"/>
              <w:jc w:val="center"/>
            </w:pPr>
            <w:r/>
            <w:r>
              <w:rPr>
                <w:b w:val="0"/>
                <w:sz w:val="16"/>
              </w:rPr>
              <w:t>52.5</w:t>
            </w:r>
          </w:p>
        </w:tc>
      </w:tr>
      <w:tr>
        <w:tc>
          <w:tcPr>
            <w:tcW w:type="dxa" w:w="2381"/>
          </w:tcPr>
          <w:p>
            <w:pPr>
              <w:spacing w:after="0"/>
              <w:jc w:val="left"/>
            </w:pPr>
            <w:r/>
            <w:r>
              <w:rPr>
                <w:b w:val="0"/>
                <w:sz w:val="16"/>
              </w:rPr>
              <w:t>DP on estimated MDP</w:t>
            </w:r>
          </w:p>
        </w:tc>
        <w:tc>
          <w:tcPr>
            <w:tcW w:type="dxa" w:w="1361"/>
          </w:tcPr>
          <w:p>
            <w:pPr>
              <w:spacing w:after="0"/>
              <w:jc w:val="center"/>
            </w:pPr>
            <w:r/>
            <w:r>
              <w:rPr>
                <w:b w:val="0"/>
                <w:sz w:val="16"/>
              </w:rPr>
              <w:t>11.9</w:t>
            </w:r>
          </w:p>
        </w:tc>
        <w:tc>
          <w:tcPr>
            <w:tcW w:type="dxa" w:w="1134"/>
          </w:tcPr>
          <w:p>
            <w:pPr>
              <w:spacing w:after="0"/>
              <w:jc w:val="center"/>
            </w:pPr>
            <w:r/>
            <w:r>
              <w:rPr>
                <w:b w:val="0"/>
                <w:sz w:val="16"/>
              </w:rPr>
              <w:t>11.8</w:t>
            </w:r>
          </w:p>
        </w:tc>
        <w:tc>
          <w:tcPr>
            <w:tcW w:type="dxa" w:w="1134"/>
          </w:tcPr>
          <w:p>
            <w:pPr>
              <w:spacing w:after="0"/>
              <w:jc w:val="center"/>
            </w:pPr>
            <w:r/>
            <w:r>
              <w:rPr>
                <w:b w:val="0"/>
                <w:sz w:val="16"/>
              </w:rPr>
              <w:t>4.3</w:t>
            </w:r>
          </w:p>
        </w:tc>
        <w:tc>
          <w:tcPr>
            <w:tcW w:type="dxa" w:w="1134"/>
          </w:tcPr>
          <w:p>
            <w:pPr>
              <w:spacing w:after="0"/>
              <w:jc w:val="center"/>
            </w:pPr>
            <w:r/>
            <w:r>
              <w:rPr>
                <w:b w:val="0"/>
                <w:sz w:val="16"/>
              </w:rPr>
              <w:t>3.8</w:t>
            </w:r>
          </w:p>
        </w:tc>
        <w:tc>
          <w:tcPr>
            <w:tcW w:type="dxa" w:w="1247"/>
          </w:tcPr>
          <w:p>
            <w:pPr>
              <w:spacing w:after="0"/>
              <w:jc w:val="center"/>
            </w:pPr>
            <w:r/>
            <w:r>
              <w:rPr>
                <w:b w:val="0"/>
                <w:sz w:val="16"/>
              </w:rPr>
              <w:t>50.2</w:t>
            </w:r>
          </w:p>
        </w:tc>
        <w:tc>
          <w:tcPr>
            <w:tcW w:type="dxa" w:w="1134"/>
          </w:tcPr>
          <w:p>
            <w:pPr>
              <w:spacing w:after="0"/>
              <w:jc w:val="center"/>
            </w:pPr>
            <w:r/>
            <w:r>
              <w:rPr>
                <w:b w:val="0"/>
                <w:sz w:val="16"/>
              </w:rPr>
              <w:t>50.5</w:t>
            </w:r>
          </w:p>
        </w:tc>
      </w:tr>
      <w:tr>
        <w:tc>
          <w:tcPr>
            <w:tcW w:type="dxa" w:w="2381"/>
          </w:tcPr>
          <w:p>
            <w:pPr>
              <w:spacing w:after="0"/>
              <w:jc w:val="left"/>
            </w:pPr>
            <w:r/>
            <w:r>
              <w:rPr>
                <w:b w:val="0"/>
                <w:sz w:val="16"/>
              </w:rPr>
              <w:t>Monte Carlo control</w:t>
            </w:r>
          </w:p>
        </w:tc>
        <w:tc>
          <w:tcPr>
            <w:tcW w:type="dxa" w:w="1361"/>
          </w:tcPr>
          <w:p>
            <w:pPr>
              <w:spacing w:after="0"/>
              <w:jc w:val="center"/>
            </w:pPr>
            <w:r/>
            <w:r>
              <w:rPr>
                <w:b w:val="0"/>
                <w:sz w:val="16"/>
              </w:rPr>
              <w:t>10.4</w:t>
            </w:r>
          </w:p>
        </w:tc>
        <w:tc>
          <w:tcPr>
            <w:tcW w:type="dxa" w:w="1134"/>
          </w:tcPr>
          <w:p>
            <w:pPr>
              <w:spacing w:after="0"/>
              <w:jc w:val="center"/>
            </w:pPr>
            <w:r/>
            <w:r>
              <w:rPr>
                <w:b w:val="0"/>
                <w:sz w:val="16"/>
              </w:rPr>
              <w:t>10.8</w:t>
            </w:r>
          </w:p>
        </w:tc>
        <w:tc>
          <w:tcPr>
            <w:tcW w:type="dxa" w:w="1134"/>
          </w:tcPr>
          <w:p>
            <w:pPr>
              <w:spacing w:after="0"/>
              <w:jc w:val="center"/>
            </w:pPr>
            <w:r/>
            <w:r>
              <w:rPr>
                <w:b w:val="0"/>
                <w:sz w:val="16"/>
              </w:rPr>
              <w:t>4.9</w:t>
            </w:r>
          </w:p>
        </w:tc>
        <w:tc>
          <w:tcPr>
            <w:tcW w:type="dxa" w:w="1134"/>
          </w:tcPr>
          <w:p>
            <w:pPr>
              <w:spacing w:after="0"/>
              <w:jc w:val="center"/>
            </w:pPr>
            <w:r/>
            <w:r>
              <w:rPr>
                <w:b w:val="0"/>
                <w:sz w:val="16"/>
              </w:rPr>
              <w:t>5.1</w:t>
            </w:r>
          </w:p>
        </w:tc>
        <w:tc>
          <w:tcPr>
            <w:tcW w:type="dxa" w:w="1247"/>
          </w:tcPr>
          <w:p>
            <w:pPr>
              <w:spacing w:after="0"/>
              <w:jc w:val="center"/>
            </w:pPr>
            <w:r/>
            <w:r>
              <w:rPr>
                <w:b w:val="0"/>
                <w:sz w:val="16"/>
              </w:rPr>
              <w:t>49.4</w:t>
            </w:r>
          </w:p>
        </w:tc>
        <w:tc>
          <w:tcPr>
            <w:tcW w:type="dxa" w:w="1134"/>
          </w:tcPr>
          <w:p>
            <w:pPr>
              <w:spacing w:after="0"/>
              <w:jc w:val="center"/>
            </w:pPr>
            <w:r/>
            <w:r>
              <w:rPr>
                <w:b w:val="0"/>
                <w:sz w:val="16"/>
              </w:rPr>
              <w:t>48.8</w:t>
            </w:r>
          </w:p>
        </w:tc>
      </w:tr>
      <w:tr>
        <w:tc>
          <w:tcPr>
            <w:tcW w:type="dxa" w:w="2381"/>
          </w:tcPr>
          <w:p>
            <w:pPr>
              <w:spacing w:after="0"/>
              <w:jc w:val="left"/>
            </w:pPr>
            <w:r/>
            <w:r>
              <w:rPr>
                <w:b w:val="0"/>
                <w:sz w:val="16"/>
              </w:rPr>
              <w:t>Q-learning</w:t>
            </w:r>
          </w:p>
        </w:tc>
        <w:tc>
          <w:tcPr>
            <w:tcW w:type="dxa" w:w="1361"/>
          </w:tcPr>
          <w:p>
            <w:pPr>
              <w:spacing w:after="0"/>
              <w:jc w:val="center"/>
            </w:pPr>
            <w:r/>
            <w:r>
              <w:rPr>
                <w:b w:val="0"/>
                <w:sz w:val="16"/>
              </w:rPr>
              <w:t>11.2</w:t>
            </w:r>
          </w:p>
        </w:tc>
        <w:tc>
          <w:tcPr>
            <w:tcW w:type="dxa" w:w="1134"/>
          </w:tcPr>
          <w:p>
            <w:pPr>
              <w:spacing w:after="0"/>
              <w:jc w:val="center"/>
            </w:pPr>
            <w:r/>
            <w:r>
              <w:rPr>
                <w:b w:val="0"/>
                <w:sz w:val="16"/>
              </w:rPr>
              <w:t>11.4</w:t>
            </w:r>
          </w:p>
        </w:tc>
        <w:tc>
          <w:tcPr>
            <w:tcW w:type="dxa" w:w="1134"/>
          </w:tcPr>
          <w:p>
            <w:pPr>
              <w:spacing w:after="0"/>
              <w:jc w:val="center"/>
            </w:pPr>
            <w:r/>
            <w:r>
              <w:rPr>
                <w:b w:val="0"/>
                <w:sz w:val="16"/>
              </w:rPr>
              <w:t>4.6</w:t>
            </w:r>
          </w:p>
        </w:tc>
        <w:tc>
          <w:tcPr>
            <w:tcW w:type="dxa" w:w="1134"/>
          </w:tcPr>
          <w:p>
            <w:pPr>
              <w:spacing w:after="0"/>
              <w:jc w:val="center"/>
            </w:pPr>
            <w:r/>
            <w:r>
              <w:rPr>
                <w:b w:val="0"/>
                <w:sz w:val="16"/>
              </w:rPr>
              <w:t>4.5</w:t>
            </w:r>
          </w:p>
        </w:tc>
        <w:tc>
          <w:tcPr>
            <w:tcW w:type="dxa" w:w="1247"/>
          </w:tcPr>
          <w:p>
            <w:pPr>
              <w:spacing w:after="0"/>
              <w:jc w:val="center"/>
            </w:pPr>
            <w:r/>
            <w:r>
              <w:rPr>
                <w:b w:val="0"/>
                <w:sz w:val="16"/>
              </w:rPr>
              <w:t>49.2</w:t>
            </w:r>
          </w:p>
        </w:tc>
        <w:tc>
          <w:tcPr>
            <w:tcW w:type="dxa" w:w="1134"/>
          </w:tcPr>
          <w:p>
            <w:pPr>
              <w:spacing w:after="0"/>
              <w:jc w:val="center"/>
            </w:pPr>
            <w:r/>
            <w:r>
              <w:rPr>
                <w:b w:val="0"/>
                <w:sz w:val="16"/>
              </w:rPr>
              <w:t>49.6</w:t>
            </w:r>
          </w:p>
        </w:tc>
      </w:tr>
      <w:tr>
        <w:tc>
          <w:tcPr>
            <w:tcW w:type="dxa" w:w="2381"/>
          </w:tcPr>
          <w:p>
            <w:pPr>
              <w:spacing w:after="0"/>
              <w:jc w:val="left"/>
            </w:pPr>
            <w:r/>
            <w:r>
              <w:rPr>
                <w:b w:val="0"/>
                <w:sz w:val="16"/>
              </w:rPr>
              <w:t>Oracle DP (10x data)</w:t>
            </w:r>
          </w:p>
        </w:tc>
        <w:tc>
          <w:tcPr>
            <w:tcW w:type="dxa" w:w="1361"/>
          </w:tcPr>
          <w:p>
            <w:pPr>
              <w:spacing w:after="0"/>
              <w:jc w:val="center"/>
            </w:pPr>
            <w:r/>
            <w:r>
              <w:rPr>
                <w:b w:val="0"/>
                <w:sz w:val="16"/>
              </w:rPr>
              <w:t>14.3</w:t>
            </w:r>
          </w:p>
        </w:tc>
        <w:tc>
          <w:tcPr>
            <w:tcW w:type="dxa" w:w="1134"/>
          </w:tcPr>
          <w:p>
            <w:pPr>
              <w:spacing w:after="0"/>
              <w:jc w:val="center"/>
            </w:pPr>
            <w:r/>
            <w:r>
              <w:rPr>
                <w:b w:val="0"/>
                <w:sz w:val="16"/>
              </w:rPr>
              <w:t>14.3</w:t>
            </w:r>
          </w:p>
        </w:tc>
        <w:tc>
          <w:tcPr>
            <w:tcW w:type="dxa" w:w="1134"/>
          </w:tcPr>
          <w:p>
            <w:pPr>
              <w:spacing w:after="0"/>
              <w:jc w:val="center"/>
            </w:pPr>
            <w:r/>
            <w:r>
              <w:rPr>
                <w:b w:val="0"/>
                <w:sz w:val="16"/>
              </w:rPr>
              <w:t>5.9</w:t>
            </w:r>
          </w:p>
        </w:tc>
        <w:tc>
          <w:tcPr>
            <w:tcW w:type="dxa" w:w="1134"/>
          </w:tcPr>
          <w:p>
            <w:pPr>
              <w:spacing w:after="0"/>
              <w:jc w:val="center"/>
            </w:pPr>
            <w:r/>
            <w:r>
              <w:rPr>
                <w:b w:val="0"/>
                <w:sz w:val="16"/>
              </w:rPr>
              <w:t>5.9</w:t>
            </w:r>
          </w:p>
        </w:tc>
        <w:tc>
          <w:tcPr>
            <w:tcW w:type="dxa" w:w="1247"/>
          </w:tcPr>
          <w:p>
            <w:pPr>
              <w:spacing w:after="0"/>
              <w:jc w:val="center"/>
            </w:pPr>
            <w:r/>
            <w:r>
              <w:rPr>
                <w:b w:val="0"/>
                <w:sz w:val="16"/>
              </w:rPr>
              <w:t>54.9</w:t>
            </w:r>
          </w:p>
        </w:tc>
        <w:tc>
          <w:tcPr>
            <w:tcW w:type="dxa" w:w="1134"/>
          </w:tcPr>
          <w:p>
            <w:pPr>
              <w:spacing w:after="0"/>
              <w:jc w:val="center"/>
            </w:pPr>
            <w:r/>
            <w:r>
              <w:rPr>
                <w:b w:val="0"/>
                <w:sz w:val="16"/>
              </w:rPr>
              <w:t>54.9</w:t>
            </w:r>
          </w:p>
        </w:tc>
      </w:tr>
    </w:tbl>
    <w:p>
      <w:pPr>
        <w:spacing w:after="80"/>
      </w:pPr>
    </w:p>
    <w:p>
      <w:pPr>
        <w:jc w:val="both"/>
      </w:pPr>
      <w:r>
        <w:rPr>
          <w:b w:val="0"/>
          <w:i w:val="0"/>
        </w:rPr>
        <w:t>Table 5 shows that the learned policies are more active than the rule. The rule makes 2.5 dose changes per course, DP 3.8, Q-learning 4.5 and Monte Carlo 5.1; the oracle makes 5.9 and obtains the most in-range months (14.3 against 12.3 for the rule). One possible reading, which we have not tested, is that the optimum makes fine adjustments near the 130 mmHg edge of the target range, which the reward's switching penalty (0.1 per change) only partly discourages. The learned policies do not achieve that benefit: in-range months for guarded DP are 11.8, below the rule's 12.3, while making 1.3 more dose changes. The mask changes these patterns only slightly (for DP, 4.3 changes without and 3.8 with the mask). Clinically, a policy that changes the dose more often than the rule while keeping fewer months in range would be unattractive even if its return were equal, an argument for reporting these secondary measures alongside return.</w:t>
      </w:r>
    </w:p>
    <w:p>
      <w:pPr>
        <w:pStyle w:val="Heading2"/>
      </w:pPr>
      <w:r>
        <w:t>7.4 Learning dynamics</w:t>
      </w:r>
    </w:p>
    <w:p>
      <w:pPr>
        <w:keepNext/>
        <w:spacing w:after="40"/>
        <w:jc w:val="center"/>
      </w:pPr>
      <w:r>
        <w:drawing>
          <wp:inline xmlns:a="http://schemas.openxmlformats.org/drawingml/2006/main" xmlns:pic="http://schemas.openxmlformats.org/drawingml/2006/picture">
            <wp:extent cx="3780000" cy="2383915"/>
            <wp:docPr id="3" name="Picture 3"/>
            <wp:cNvGraphicFramePr>
              <a:graphicFrameLocks noChangeAspect="1"/>
            </wp:cNvGraphicFramePr>
            <a:graphic>
              <a:graphicData uri="http://schemas.openxmlformats.org/drawingml/2006/picture">
                <pic:pic>
                  <pic:nvPicPr>
                    <pic:cNvPr id="0" name="fig_learning_compare.png"/>
                    <pic:cNvPicPr/>
                  </pic:nvPicPr>
                  <pic:blipFill>
                    <a:blip r:embed="rId12"/>
                    <a:stretch>
                      <a:fillRect/>
                    </a:stretch>
                  </pic:blipFill>
                  <pic:spPr>
                    <a:xfrm>
                      <a:off x="0" y="0"/>
                      <a:ext cx="3780000" cy="2383915"/>
                    </a:xfrm>
                    <a:prstGeom prst="rect"/>
                  </pic:spPr>
                </pic:pic>
              </a:graphicData>
            </a:graphic>
          </wp:inline>
        </w:drawing>
      </w:r>
    </w:p>
    <w:p>
      <w:pPr>
        <w:spacing w:after="160"/>
        <w:jc w:val="both"/>
      </w:pPr>
      <w:r>
        <w:rPr>
          <w:b/>
          <w:sz w:val="19"/>
        </w:rPr>
        <w:t xml:space="preserve">Figure 3. </w:t>
      </w:r>
      <w:r>
        <w:rPr>
          <w:sz w:val="19"/>
        </w:rPr>
        <w:t>Policy value on the oracle MDP during learning (mean over replicates), with the mask off (pale lines) and on (bold lines). The dashed line is the guardrailed DP optimum on the oracle model.</w:t>
      </w:r>
    </w:p>
    <w:p>
      <w:pPr>
        <w:jc w:val="both"/>
      </w:pPr>
      <w:r>
        <w:rPr>
          <w:b w:val="0"/>
          <w:i w:val="0"/>
        </w:rPr>
        <w:t>Figure 3 compares learning curves. Q-learning reaches its plateau by the first checkpoint (4,800 steps), at 2.65 with the mask and 2.49 without; it never approaches the oracle optimum of 3.41, because it is solving the estimated model, whose optimum differs from the oracle's. Monte Carlo is slower and plateaus much lower, at 1.56 with the mask and 1.00 without. The plateau is higher with the mask for both learners (by 0.15 for Q-learning and 0.57 for Monte Carlo) and in the starting value: the value at step 0 is -11.9 for guarded Q-learning against -13.8 for unguarded, presumably because an exploring policy that cannot raise the dose at low pressure is less harmful (we did not isolate this). A conventional convergence statistic would be steps to 90% of the gap between the behaviour policy and the oracle (3.28 on this scale); no learner reached it in any condition, so we do not report one.</w:t>
      </w:r>
    </w:p>
    <w:p>
      <w:pPr>
        <w:keepNext/>
        <w:spacing w:after="40"/>
        <w:jc w:val="center"/>
      </w:pPr>
      <w:r>
        <w:drawing>
          <wp:inline xmlns:a="http://schemas.openxmlformats.org/drawingml/2006/main" xmlns:pic="http://schemas.openxmlformats.org/drawingml/2006/picture">
            <wp:extent cx="3060000" cy="2172414"/>
            <wp:docPr id="4" name="Picture 4"/>
            <wp:cNvGraphicFramePr>
              <a:graphicFrameLocks noChangeAspect="1"/>
            </wp:cNvGraphicFramePr>
            <a:graphic>
              <a:graphicData uri="http://schemas.openxmlformats.org/drawingml/2006/picture">
                <pic:pic>
                  <pic:nvPicPr>
                    <pic:cNvPr id="0" name="fig_learning_guard.png"/>
                    <pic:cNvPicPr/>
                  </pic:nvPicPr>
                  <pic:blipFill>
                    <a:blip r:embed="rId13"/>
                    <a:stretch>
                      <a:fillRect/>
                    </a:stretch>
                  </pic:blipFill>
                  <pic:spPr>
                    <a:xfrm>
                      <a:off x="0" y="0"/>
                      <a:ext cx="3060000" cy="2172414"/>
                    </a:xfrm>
                    <a:prstGeom prst="rect"/>
                  </pic:spPr>
                </pic:pic>
              </a:graphicData>
            </a:graphic>
          </wp:inline>
        </w:drawing>
      </w:r>
    </w:p>
    <w:p>
      <w:pPr>
        <w:spacing w:after="160"/>
        <w:jc w:val="both"/>
      </w:pPr>
      <w:r>
        <w:rPr>
          <w:b/>
          <w:sz w:val="19"/>
        </w:rPr>
        <w:t xml:space="preserve">Figure 4. </w:t>
      </w:r>
      <w:r>
        <w:rPr>
          <w:sz w:val="19"/>
        </w:rPr>
        <w:t>Learning curves with the mask on, with ±1 standard deviation bands over replicates; dotted line is the rule's value on the oracle model.</w:t>
      </w:r>
    </w:p>
    <w:p>
      <w:pPr>
        <w:jc w:val="both"/>
      </w:pPr>
      <w:r>
        <w:rPr>
          <w:b w:val="0"/>
          <w:i w:val="0"/>
        </w:rPr>
        <w:t>Figure 4 shows the guarded curves separately, with the rule's model value (2.28) as a dotted line. Both Q-learning curves sit above the rule on the oracle model, which is consistent with the model prediction that a learned policy can beat the rule. The simulator tells a different story: Table 3 shows no learned policy beating the rule in the real dynamics. A related quantity is the optimism gap, the DP policy's value on its own estimated MDP minus its value on the oracle MDP. It averaged -0.23 ± 0.45 without the mask and -0.35 ± 0.38 with it; both intervals include zero, so we do not claim a systematic optimism here. Absolute model values are also not comparable to simulator values, because the oracle MDP treats the 24-month horizon as a constant termination hazard (see limitations).</w:t>
      </w:r>
    </w:p>
    <w:p>
      <w:pPr>
        <w:pStyle w:val="Heading2"/>
      </w:pPr>
      <w:r>
        <w:t>7.5 Agreement between learners and policy structure</w:t>
      </w:r>
    </w:p>
    <w:p>
      <w:pPr>
        <w:keepNext/>
        <w:spacing w:after="40"/>
        <w:jc w:val="both"/>
      </w:pPr>
      <w:r>
        <w:rPr>
          <w:b/>
          <w:sz w:val="19"/>
        </w:rPr>
        <w:t xml:space="preserve">Table 6. </w:t>
      </w:r>
      <w:r>
        <w:rPr>
          <w:sz w:val="19"/>
        </w:rPr>
        <w:t>Fraction of well-visited states (at least 5 visits) in which the model-free learner chooses the same action as DP on the same estimated MDP.</w:t>
      </w:r>
    </w:p>
    <w:tbl>
      <w:tblPr>
        <w:tblStyle w:val="TableGrid"/>
        <w:tblW w:type="auto" w:w="0"/>
        <w:jc w:val="center"/>
        <w:tblLook w:firstColumn="1" w:firstRow="1" w:lastColumn="0" w:lastRow="0" w:noHBand="0" w:noVBand="1" w:val="04A0"/>
      </w:tblPr>
      <w:tblGrid>
        <w:gridCol w:w="3099"/>
        <w:gridCol w:w="3099"/>
        <w:gridCol w:w="3099"/>
      </w:tblGrid>
      <w:tr>
        <w:tc>
          <w:tcPr>
            <w:tcW w:type="dxa" w:w="2494"/>
            <w:shd w:val="clear" w:color="auto" w:fill="E7E6E6"/>
          </w:tcPr>
          <w:p>
            <w:pPr>
              <w:spacing w:after="0"/>
              <w:jc w:val="left"/>
            </w:pPr>
            <w:r/>
            <w:r>
              <w:rPr>
                <w:b/>
                <w:sz w:val="17"/>
              </w:rPr>
              <w:t>Learner</w:t>
            </w:r>
          </w:p>
        </w:tc>
        <w:tc>
          <w:tcPr>
            <w:tcW w:type="dxa" w:w="3288"/>
            <w:shd w:val="clear" w:color="auto" w:fill="E7E6E6"/>
          </w:tcPr>
          <w:p>
            <w:pPr>
              <w:spacing w:after="0"/>
              <w:jc w:val="center"/>
            </w:pPr>
            <w:r/>
            <w:r>
              <w:rPr>
                <w:b/>
                <w:sz w:val="17"/>
              </w:rPr>
              <w:t>Agreement with DP, mask off</w:t>
            </w:r>
          </w:p>
        </w:tc>
        <w:tc>
          <w:tcPr>
            <w:tcW w:type="dxa" w:w="3288"/>
            <w:shd w:val="clear" w:color="auto" w:fill="E7E6E6"/>
          </w:tcPr>
          <w:p>
            <w:pPr>
              <w:spacing w:after="0"/>
              <w:jc w:val="center"/>
            </w:pPr>
            <w:r/>
            <w:r>
              <w:rPr>
                <w:b/>
                <w:sz w:val="17"/>
              </w:rPr>
              <w:t>Agreement with DP, mask on</w:t>
            </w:r>
          </w:p>
        </w:tc>
      </w:tr>
      <w:tr>
        <w:tc>
          <w:tcPr>
            <w:tcW w:type="dxa" w:w="2494"/>
          </w:tcPr>
          <w:p>
            <w:pPr>
              <w:spacing w:after="0"/>
              <w:jc w:val="left"/>
            </w:pPr>
            <w:r/>
            <w:r>
              <w:rPr>
                <w:b w:val="0"/>
                <w:sz w:val="17"/>
              </w:rPr>
              <w:t>Monte Carlo</w:t>
            </w:r>
          </w:p>
        </w:tc>
        <w:tc>
          <w:tcPr>
            <w:tcW w:type="dxa" w:w="3288"/>
          </w:tcPr>
          <w:p>
            <w:pPr>
              <w:spacing w:after="0"/>
              <w:jc w:val="center"/>
            </w:pPr>
            <w:r/>
            <w:r>
              <w:rPr>
                <w:b w:val="0"/>
                <w:sz w:val="17"/>
              </w:rPr>
              <w:t>79%</w:t>
            </w:r>
          </w:p>
        </w:tc>
        <w:tc>
          <w:tcPr>
            <w:tcW w:type="dxa" w:w="3288"/>
          </w:tcPr>
          <w:p>
            <w:pPr>
              <w:spacing w:after="0"/>
              <w:jc w:val="center"/>
            </w:pPr>
            <w:r/>
            <w:r>
              <w:rPr>
                <w:b w:val="0"/>
                <w:sz w:val="17"/>
              </w:rPr>
              <w:t>79%</w:t>
            </w:r>
          </w:p>
        </w:tc>
      </w:tr>
      <w:tr>
        <w:tc>
          <w:tcPr>
            <w:tcW w:type="dxa" w:w="2494"/>
          </w:tcPr>
          <w:p>
            <w:pPr>
              <w:spacing w:after="0"/>
              <w:jc w:val="left"/>
            </w:pPr>
            <w:r/>
            <w:r>
              <w:rPr>
                <w:b w:val="0"/>
                <w:sz w:val="17"/>
              </w:rPr>
              <w:t>Q-learning</w:t>
            </w:r>
          </w:p>
        </w:tc>
        <w:tc>
          <w:tcPr>
            <w:tcW w:type="dxa" w:w="3288"/>
          </w:tcPr>
          <w:p>
            <w:pPr>
              <w:spacing w:after="0"/>
              <w:jc w:val="center"/>
            </w:pPr>
            <w:r/>
            <w:r>
              <w:rPr>
                <w:b w:val="0"/>
                <w:sz w:val="17"/>
              </w:rPr>
              <w:t>95%</w:t>
            </w:r>
          </w:p>
        </w:tc>
        <w:tc>
          <w:tcPr>
            <w:tcW w:type="dxa" w:w="3288"/>
          </w:tcPr>
          <w:p>
            <w:pPr>
              <w:spacing w:after="0"/>
              <w:jc w:val="center"/>
            </w:pPr>
            <w:r/>
            <w:r>
              <w:rPr>
                <w:b w:val="0"/>
                <w:sz w:val="17"/>
              </w:rPr>
              <w:t>95%</w:t>
            </w:r>
          </w:p>
        </w:tc>
      </w:tr>
    </w:tbl>
    <w:p>
      <w:pPr>
        <w:spacing w:after="80"/>
      </w:pPr>
    </w:p>
    <w:p>
      <w:pPr>
        <w:keepNext/>
        <w:spacing w:after="40"/>
        <w:jc w:val="center"/>
      </w:pPr>
      <w:r>
        <w:drawing>
          <wp:inline xmlns:a="http://schemas.openxmlformats.org/drawingml/2006/main" xmlns:pic="http://schemas.openxmlformats.org/drawingml/2006/picture">
            <wp:extent cx="4500000" cy="2716573"/>
            <wp:docPr id="5" name="Picture 5"/>
            <wp:cNvGraphicFramePr>
              <a:graphicFrameLocks noChangeAspect="1"/>
            </wp:cNvGraphicFramePr>
            <a:graphic>
              <a:graphicData uri="http://schemas.openxmlformats.org/drawingml/2006/picture">
                <pic:pic>
                  <pic:nvPicPr>
                    <pic:cNvPr id="0" name="fig_policies_guard.png"/>
                    <pic:cNvPicPr/>
                  </pic:nvPicPr>
                  <pic:blipFill>
                    <a:blip r:embed="rId14"/>
                    <a:stretch>
                      <a:fillRect/>
                    </a:stretch>
                  </pic:blipFill>
                  <pic:spPr>
                    <a:xfrm>
                      <a:off x="0" y="0"/>
                      <a:ext cx="4500000" cy="2716573"/>
                    </a:xfrm>
                    <a:prstGeom prst="rect"/>
                  </pic:spPr>
                </pic:pic>
              </a:graphicData>
            </a:graphic>
          </wp:inline>
        </w:drawing>
      </w:r>
    </w:p>
    <w:p>
      <w:pPr>
        <w:spacing w:after="160"/>
        <w:jc w:val="both"/>
      </w:pPr>
      <w:r>
        <w:rPr>
          <w:b/>
          <w:sz w:val="19"/>
        </w:rPr>
        <w:t xml:space="preserve">Figure 5. </w:t>
      </w:r>
      <w:r>
        <w:rPr>
          <w:sz w:val="19"/>
        </w:rPr>
        <w:t>Policies by state with the mask on (states observed in the data): behaviour, DP, Monte Carlo, Q-learning and oracle. Colours: down, hold, up.</w:t>
      </w:r>
    </w:p>
    <w:p>
      <w:pPr>
        <w:keepNext/>
        <w:spacing w:after="40"/>
        <w:jc w:val="center"/>
      </w:pPr>
      <w:r>
        <w:drawing>
          <wp:inline xmlns:a="http://schemas.openxmlformats.org/drawingml/2006/main" xmlns:pic="http://schemas.openxmlformats.org/drawingml/2006/picture">
            <wp:extent cx="4500000" cy="2716573"/>
            <wp:docPr id="6" name="Picture 6"/>
            <wp:cNvGraphicFramePr>
              <a:graphicFrameLocks noChangeAspect="1"/>
            </wp:cNvGraphicFramePr>
            <a:graphic>
              <a:graphicData uri="http://schemas.openxmlformats.org/drawingml/2006/picture">
                <pic:pic>
                  <pic:nvPicPr>
                    <pic:cNvPr id="0" name="fig_policies_free.png"/>
                    <pic:cNvPicPr/>
                  </pic:nvPicPr>
                  <pic:blipFill>
                    <a:blip r:embed="rId15"/>
                    <a:stretch>
                      <a:fillRect/>
                    </a:stretch>
                  </pic:blipFill>
                  <pic:spPr>
                    <a:xfrm>
                      <a:off x="0" y="0"/>
                      <a:ext cx="4500000" cy="2716573"/>
                    </a:xfrm>
                    <a:prstGeom prst="rect"/>
                  </pic:spPr>
                </pic:pic>
              </a:graphicData>
            </a:graphic>
          </wp:inline>
        </w:drawing>
      </w:r>
    </w:p>
    <w:p>
      <w:pPr>
        <w:spacing w:after="160"/>
        <w:jc w:val="both"/>
      </w:pPr>
      <w:r>
        <w:rPr>
          <w:b/>
          <w:sz w:val="19"/>
        </w:rPr>
        <w:t xml:space="preserve">Figure 6. </w:t>
      </w:r>
      <w:r>
        <w:rPr>
          <w:sz w:val="19"/>
        </w:rPr>
        <w:t>Policies by state with the mask off.</w:t>
      </w:r>
    </w:p>
    <w:p>
      <w:pPr>
        <w:jc w:val="both"/>
      </w:pPr>
      <w:r>
        <w:rPr>
          <w:b w:val="0"/>
          <w:i w:val="0"/>
        </w:rPr>
        <w:t>Table 6 shows that Q-learning reproduces the DP action in about 95% of well-visited states and Monte Carlo in about 79%, with similar values without the mask (95% and 79%). Monte Carlo's lower agreement matches its lower return. Figures 5 and 6 show the policies. In both conditions the policies agree on the extremes (lowering the dose at the lowest pressures, raising it at the highest) and differ in the middle of the state space, where the behaviour policy simply holds. The oracle's raising of the dose in several mid-range states is the main structural difference from the rule and is consistent with its extra in-range months in Table 5. In the unmasked panel (Figure 6) some cells in the left half of the state axis show 'up' for the learned policies where the masked panel shows 'hold', which may be the visual counterpart of the unsafe up-titrations in Table 4; we did not map the plotted state indices back to bands, so this is an impression, not a count.</w:t>
      </w:r>
    </w:p>
    <w:p>
      <w:pPr>
        <w:pStyle w:val="Heading1"/>
      </w:pPr>
      <w:r>
        <w:t>8. Discussion</w:t>
      </w:r>
    </w:p>
    <w:p>
      <w:pPr>
        <w:jc w:val="both"/>
      </w:pPr>
      <w:r>
        <w:rPr>
          <w:b/>
          <w:i w:val="0"/>
        </w:rPr>
        <w:t>What the guardrail does and does not do.</w:t>
      </w:r>
      <w:r>
        <w:rPr>
          <w:b w:val="0"/>
          <w:i w:val="0"/>
        </w:rPr>
        <w:t xml:space="preserve"> The data support a narrow claim: a hard action mask removes the forbidden action from learned policies, at no detectable cost in simulator return, with the clearest effect for Monte Carlo (p = 0.011) and suggestive effects for DP and Q-learning. The mask does not turn a poor learner into a good one: Monte Carlo guarded (1.46) remains well below the rule. The guardrail changes what a policy is allowed to do, not how well it estimates value.</w:t>
      </w:r>
    </w:p>
    <w:p>
      <w:pPr>
        <w:jc w:val="both"/>
      </w:pPr>
      <w:r>
        <w:rPr>
          <w:b/>
          <w:i w:val="0"/>
        </w:rPr>
        <w:t>Why safety may come free.</w:t>
      </w:r>
      <w:r>
        <w:rPr>
          <w:b w:val="0"/>
          <w:i w:val="0"/>
        </w:rPr>
        <w:t xml:space="preserve"> The guardrail is cheap here because the optimal policy already respects it: the masked and unmasked oracle optima have equal model value. Where the mask removes only actions the optimum would not use, it removes estimation-error exploits without removing value. A mask that conflicted with the true optimum would impose a cost proportional to the reward foregone, which is bounded above by the gap V* − V*_m of Eq. (3). The free-lunch result is therefore a property of this simulator, whose reward punishes low pressure much more heavily than it rewards intensive treatment, and may not transfer to a setting in which a rule of thumb conflicts with individual optima.</w:t>
      </w:r>
    </w:p>
    <w:p>
      <w:pPr>
        <w:jc w:val="both"/>
      </w:pPr>
      <w:r>
        <w:rPr>
          <w:b/>
          <w:i w:val="0"/>
        </w:rPr>
        <w:t>Why the rule is hard to beat.</w:t>
      </w:r>
      <w:r>
        <w:rPr>
          <w:b w:val="0"/>
          <w:i w:val="0"/>
        </w:rPr>
        <w:t xml:space="preserve"> The rule is almost the structure of the reward: raise when pressure is high, lower when it is low, otherwise hold. The simulator's reward has a wide 110-130 mmHg band and a switching cost, which together favour a stable policy; the learners have 7,200 transitions to estimate a 72-state, 3-action model, with sparse coverage of non-rule actions because at least 75% of the behaviour policy's actions are the rule's. With such data, estimation noise is of the same size as the headroom. The oracle shows that headroom exists (+0.61 over the rule), which is a reminder that the negative result is about the sample size, not about the problem.</w:t>
      </w:r>
    </w:p>
    <w:p>
      <w:pPr>
        <w:jc w:val="both"/>
      </w:pPr>
      <w:r>
        <w:rPr>
          <w:b/>
          <w:i w:val="0"/>
        </w:rPr>
        <w:t>Practical guidance.</w:t>
      </w:r>
      <w:r>
        <w:rPr>
          <w:b w:val="0"/>
          <w:i w:val="0"/>
        </w:rPr>
        <w:t xml:space="preserve"> (1) Encode any rule that a clinician would state without hesitation as a mask; it is the cheapest safety layer, auditable by inspection of a table. (2) Enforce it in the planner, the learner and the deployed fallback; leaving the fallback unmasked can leak violations. (3) Report safety counters with confidence intervals and the number of replicates in which any violation occurred, because averages hide the fact that violations arise in only some data draws. (4) Do not use a guardrail as a substitute for a validation study: it bounds the actions, not the outcomes.</w:t>
      </w:r>
    </w:p>
    <w:p>
      <w:pPr>
        <w:pStyle w:val="Heading1"/>
      </w:pPr>
      <w:r>
        <w:t>9. Limitations and threats to validity</w:t>
      </w:r>
    </w:p>
    <w:p>
      <w:pPr>
        <w:pStyle w:val="ListBullet"/>
        <w:spacing w:after="40"/>
        <w:jc w:val="both"/>
      </w:pPr>
      <w:r>
        <w:rPr>
          <w:b/>
          <w:i w:val="0"/>
        </w:rPr>
        <w:t>Hand-written masks.</w:t>
      </w:r>
      <w:r>
        <w:rPr>
          <w:b w:val="0"/>
          <w:i w:val="0"/>
        </w:rPr>
        <w:t xml:space="preserve"> The thresholds 120 and 140 mmHg are stylised choices tied to the state's band edges, not guideline values, and the study does not test other thresholds or a data-driven mask.</w:t>
      </w:r>
    </w:p>
    <w:p>
      <w:pPr>
        <w:pStyle w:val="ListBullet"/>
        <w:spacing w:after="40"/>
        <w:jc w:val="both"/>
      </w:pPr>
      <w:r>
        <w:rPr>
          <w:b/>
          <w:i w:val="0"/>
        </w:rPr>
        <w:t>Few replicates for rare events.</w:t>
      </w:r>
      <w:r>
        <w:rPr>
          <w:b w:val="0"/>
          <w:i w:val="0"/>
        </w:rPr>
        <w:t xml:space="preserve"> Unsafe actions occurred in only 4 of 10 (DP), 4 of 10 (Q-learning) and 6 of 10 (Monte Carlo) unmasked replicates, and hypotension is rarer still; the tests are underpowered for DP and Q-learning and we ran no multiplicity correction.</w:t>
      </w:r>
    </w:p>
    <w:p>
      <w:pPr>
        <w:pStyle w:val="ListBullet"/>
        <w:spacing w:after="40"/>
        <w:jc w:val="both"/>
      </w:pPr>
      <w:r>
        <w:rPr>
          <w:b/>
          <w:i w:val="0"/>
        </w:rPr>
        <w:t>Unmasked fallback.</w:t>
      </w:r>
      <w:r>
        <w:rPr>
          <w:b w:val="0"/>
          <w:i w:val="0"/>
        </w:rPr>
        <w:t xml:space="preserve"> The mask is enforced inside the learners but not in the modal-action fallback for unmodelled states, which is the most likely source of the small residual violation rate for Monte Carlo.</w:t>
      </w:r>
    </w:p>
    <w:p>
      <w:pPr>
        <w:pStyle w:val="ListBullet"/>
        <w:spacing w:after="40"/>
        <w:jc w:val="both"/>
      </w:pPr>
      <w:r>
        <w:rPr>
          <w:b/>
          <w:i w:val="0"/>
        </w:rPr>
        <w:t>Single-drug, single-dose-axis simulator.</w:t>
      </w:r>
      <w:r>
        <w:rPr>
          <w:b w:val="0"/>
          <w:i w:val="0"/>
        </w:rPr>
        <w:t xml:space="preserve"> Real titration involves several drug classes, adherence, side effects and measurement error (white-coat effect, home readings); none is modelled. The hidden sensitivity is the only patient heterogeneity.</w:t>
      </w:r>
    </w:p>
    <w:p>
      <w:pPr>
        <w:pStyle w:val="ListBullet"/>
        <w:spacing w:after="40"/>
        <w:jc w:val="both"/>
      </w:pPr>
      <w:r>
        <w:rPr>
          <w:b/>
          <w:i w:val="0"/>
        </w:rPr>
        <w:t>Reward design.</w:t>
      </w:r>
      <w:r>
        <w:rPr>
          <w:b w:val="0"/>
          <w:i w:val="0"/>
        </w:rPr>
        <w:t xml:space="preserve"> The relative size of the penalty for hypotension (−8) and the benefit of range (+1) was fixed by us and determines how costly the guardrail is; different weights could change the cost of the mask.</w:t>
      </w:r>
    </w:p>
    <w:p>
      <w:pPr>
        <w:pStyle w:val="ListBullet"/>
        <w:spacing w:after="40"/>
        <w:jc w:val="both"/>
      </w:pPr>
      <w:r>
        <w:rPr>
          <w:b/>
          <w:i w:val="0"/>
        </w:rPr>
        <w:t>Simulated, not clinical, evidence.</w:t>
      </w:r>
      <w:r>
        <w:rPr>
          <w:b w:val="0"/>
          <w:i w:val="0"/>
        </w:rPr>
        <w:t xml:space="preserve"> All numbers come from stylised simulators written for this study. They demonstrate how the algorithms behave when the ground truth is known; they say nothing about the safety or benefit of any treatment in people.</w:t>
      </w:r>
    </w:p>
    <w:p>
      <w:pPr>
        <w:pStyle w:val="ListBullet"/>
        <w:spacing w:after="40"/>
        <w:jc w:val="both"/>
      </w:pPr>
      <w:r>
        <w:rPr>
          <w:b/>
          <w:i w:val="0"/>
        </w:rPr>
        <w:t>State aggregation.</w:t>
      </w:r>
      <w:r>
        <w:rPr>
          <w:b w:val="0"/>
          <w:i w:val="0"/>
        </w:rPr>
        <w:t xml:space="preserve"> Continuous physiology is discretised into bands. Banding makes the process only approximately Markov, and part of the gap between the DP policy on the estimated model and the true optimum is a modelling gap rather than a sampling gap.</w:t>
      </w:r>
    </w:p>
    <w:p>
      <w:pPr>
        <w:pStyle w:val="ListBullet"/>
        <w:spacing w:after="40"/>
        <w:jc w:val="both"/>
      </w:pPr>
      <w:r>
        <w:rPr>
          <w:b/>
          <w:i w:val="0"/>
        </w:rPr>
        <w:t>Fixed-horizon episodes treated as stationary.</w:t>
      </w:r>
      <w:r>
        <w:rPr>
          <w:b w:val="0"/>
          <w:i w:val="0"/>
        </w:rPr>
        <w:t xml:space="preserve"> Episodes end after a fixed number of steps but the state does not always contain the clock, so the estimated model treats termination as a constant hazard. This distorts absolute model values (not true-simulator scores) and is why model-based value estimates are compared only on a common oracle model.</w:t>
      </w:r>
    </w:p>
    <w:p>
      <w:pPr>
        <w:pStyle w:val="ListBullet"/>
        <w:spacing w:after="40"/>
        <w:jc w:val="both"/>
      </w:pPr>
      <w:r>
        <w:rPr>
          <w:b/>
          <w:i w:val="0"/>
        </w:rPr>
        <w:t>Behaviour policy.</w:t>
      </w:r>
      <w:r>
        <w:rPr>
          <w:b w:val="0"/>
          <w:i w:val="0"/>
        </w:rPr>
        <w:t xml:space="preserve"> The logged data come from a single ε-noisy rule. Coverage of non-rule actions is therefore thin, which is exactly the offline-RL situation, and results depend on that coverage.</w:t>
      </w:r>
    </w:p>
    <w:p>
      <w:pPr>
        <w:pStyle w:val="ListBullet"/>
        <w:spacing w:after="40"/>
        <w:jc w:val="both"/>
      </w:pPr>
      <w:r>
        <w:rPr>
          <w:b/>
          <w:i w:val="0"/>
        </w:rPr>
        <w:t>Hand-set hyper-parameters.</w:t>
      </w:r>
      <w:r>
        <w:rPr>
          <w:b w:val="0"/>
          <w:i w:val="0"/>
        </w:rPr>
        <w:t xml:space="preserve"> ε schedules, step sizes and the support threshold were fixed in advance and not tuned per paper.</w:t>
      </w:r>
    </w:p>
    <w:p>
      <w:pPr>
        <w:pStyle w:val="Heading1"/>
      </w:pPr>
      <w:r>
        <w:t>10. Ethical considerations and future work</w:t>
      </w:r>
    </w:p>
    <w:p>
      <w:pPr>
        <w:jc w:val="both"/>
      </w:pPr>
      <w:r>
        <w:rPr>
          <w:b/>
          <w:i w:val="0"/>
        </w:rPr>
        <w:t>Ethics.</w:t>
      </w:r>
      <w:r>
        <w:rPr>
          <w:b w:val="0"/>
          <w:i w:val="0"/>
        </w:rPr>
        <w:t xml:space="preserve"> No human data were used, so no consent or privacy issues arise in this study. If the method were applied to real records, three safeguards would be essential: de-identification and governance approval of the source data; a clinician-in-the-loop design in which the learned policy is advisory, with hard guardrails on unsafe actions; and prospective, randomised or at least carefully monitored evaluation before any deployment. Reinforcement learning from logs inherits the biases of the clinicians who produced them, and may under-serve groups that are under-represented in the data; subgroup performance should be reported alongside averages.</w:t>
      </w:r>
    </w:p>
    <w:p>
      <w:pPr>
        <w:jc w:val="both"/>
      </w:pPr>
      <w:r>
        <w:rPr>
          <w:b/>
          <w:i w:val="0"/>
        </w:rPr>
        <w:t>Future work.</w:t>
      </w:r>
      <w:r>
        <w:rPr>
          <w:b w:val="0"/>
          <w:i w:val="0"/>
        </w:rPr>
        <w:t xml:space="preserve"> (1) Learn the mask from data or from guideline text and quantify how often it conflicts with the optimum, so that its cost is measured rather than assumed; (2) add individual adherence and white-coat noise, and test whether the guardrail remains cost-free under observation noise; (3) compare the hard mask with a soft penalty and a shielded policy in the same simulator; (4) run the adapter on a real cardiovascular table and evaluate the guarded policy off-policy with explicit uncertainty, as a pre-requisite for any clinical discussion.</w:t>
      </w:r>
    </w:p>
    <w:p>
      <w:pPr>
        <w:pStyle w:val="Heading1"/>
      </w:pPr>
      <w:r>
        <w:t>11. Conclusion</w:t>
      </w:r>
    </w:p>
    <w:p>
      <w:pPr>
        <w:jc w:val="both"/>
      </w:pPr>
      <w:r>
        <w:rPr>
          <w:b w:val="0"/>
          <w:i w:val="0"/>
        </w:rPr>
        <w:t>On a hypertension titration simulator, DP, Monte Carlo control and Q-learning learned from 300 logged episodes make unsafe up-titrations when unconstrained (0.31, 1.04 and 0.30 per course for DP, Monte Carlo and Q-learning); a two-rule action mask removes them (0.000, 0.001 and 0.000), and the paired change in return is not distinguishable from zero for any solver. The statistical evidence for the safety gain is clear for Monte Carlo (p = 0.011) and suggestive for DP and Q-learning. No learned policy beat the simple rule (3.21), and Monte Carlo remained far below it. The practical message is modest and useful: where a hard clinical rule can be stated, enforce it as a mask in the planner, the learner and the fallback. The scientific caveat is equally important: this is a simulator study and says nothing about the safety or benefit of any treatment.</w:t>
      </w:r>
    </w:p>
    <w:p>
      <w:pPr>
        <w:pStyle w:val="Heading1"/>
      </w:pPr>
      <w:r>
        <w:t>Appendix A. Anticipated reviewer questions</w:t>
      </w:r>
    </w:p>
    <w:p>
      <w:pPr>
        <w:jc w:val="both"/>
      </w:pPr>
      <w:r>
        <w:rPr>
          <w:b w:val="0"/>
          <w:i w:val="0"/>
        </w:rPr>
        <w:t>The following questions are the ones a reviewer or examiner is most likely to raise. Each answer is tied to a number or figure produced by the code.</w:t>
      </w:r>
    </w:p>
    <w:p>
      <w:pPr>
        <w:jc w:val="both"/>
      </w:pPr>
      <w:r>
        <w:rPr>
          <w:b/>
          <w:i w:val="0"/>
        </w:rPr>
        <w:t>Q1. Does the guardrail actually make the policies safer, or is it just removing a counter that you defined yourself?</w:t>
      </w:r>
    </w:p>
    <w:p>
      <w:pPr>
        <w:ind w:left="340"/>
        <w:jc w:val="both"/>
      </w:pPr>
      <w:r>
        <w:rPr>
          <w:b w:val="0"/>
          <w:i w:val="0"/>
        </w:rPr>
        <w:t>It removes exactly the counted action by construction, so the counter alone proves little. The informative results are the secondary ones: return did not fall (+0.13 for DP, p = 0.073), and hypotensive months fell in point estimate but not significantly (0.007 to 0.004 for DP, p = 0.343). We therefore claim that the rule is enforced at no detectable return cost, not that downstream harm is shown to fall.</w:t>
      </w:r>
    </w:p>
    <w:p>
      <w:pPr>
        <w:jc w:val="both"/>
      </w:pPr>
      <w:r>
        <w:rPr>
          <w:b/>
          <w:i w:val="0"/>
        </w:rPr>
        <w:t>Q2. Why are only the Monte Carlo results statistically significant?</w:t>
      </w:r>
    </w:p>
    <w:p>
      <w:pPr>
        <w:ind w:left="340"/>
        <w:jc w:val="both"/>
      </w:pPr>
      <w:r>
        <w:rPr>
          <w:b w:val="0"/>
          <w:i w:val="0"/>
        </w:rPr>
        <w:t>Monte Carlo has the largest rate of unsafe actions (1.04 per course) so the effect is large relative to noise (p = 0.011). For DP and Q-learning the rate is about 0.31 and the violations occur in only 4 and 4 of 10 replicates, so a 10-replicate test has little power (p = 0.084 and p = 0.118). More replicates would settle it; we did not run them.</w:t>
      </w:r>
    </w:p>
    <w:p>
      <w:pPr>
        <w:jc w:val="both"/>
      </w:pPr>
      <w:r>
        <w:rPr>
          <w:b/>
          <w:i w:val="0"/>
        </w:rPr>
        <w:t>Q3. If the learned policies are worse than the rule, why use them at all?</w:t>
      </w:r>
    </w:p>
    <w:p>
      <w:pPr>
        <w:ind w:left="340"/>
        <w:jc w:val="both"/>
      </w:pPr>
      <w:r>
        <w:rPr>
          <w:b w:val="0"/>
          <w:i w:val="0"/>
        </w:rPr>
        <w:t>At 300 episodes they are not better, and we do not claim they are: guarded DP is -0.06 from the rule (p = 0.535). The oracle, with ten times more data, is 0.61 above the rule, so the argument for learning is conditional on data quantity, and the argument for the guardrail is that it makes learning from small logs safer to explore.</w:t>
      </w:r>
    </w:p>
    <w:p>
      <w:pPr>
        <w:jc w:val="both"/>
      </w:pPr>
      <w:r>
        <w:rPr>
          <w:b/>
          <w:i w:val="0"/>
        </w:rPr>
        <w:t>Q4. Is the guardrail free in general?</w:t>
      </w:r>
    </w:p>
    <w:p>
      <w:pPr>
        <w:ind w:left="340"/>
        <w:jc w:val="both"/>
      </w:pPr>
      <w:r>
        <w:rPr>
          <w:b w:val="0"/>
          <w:i w:val="0"/>
        </w:rPr>
        <w:t>No. Here it is free because the oracle optimum already satisfies it (model value 3.41 with and without the mask, Eq. (3) bound is tight). A rule that conflicts with the true optimum would cost the reward it forbids. The cost should be measured, as proposed in the future work.</w:t>
      </w:r>
    </w:p>
    <w:p>
      <w:pPr>
        <w:jc w:val="both"/>
      </w:pPr>
      <w:r>
        <w:rPr>
          <w:b/>
          <w:i w:val="0"/>
        </w:rPr>
        <w:t>Q5. Why does Monte Carlo do so badly?</w:t>
      </w:r>
    </w:p>
    <w:p>
      <w:pPr>
        <w:ind w:left="340"/>
        <w:jc w:val="both"/>
      </w:pPr>
      <w:r>
        <w:rPr>
          <w:b w:val="0"/>
          <w:i w:val="0"/>
        </w:rPr>
        <w:t>Its return is 1.46 ± 0.66 against 3.15 for DP and its agreement with DP is only 79%. Full-episode returns of 24 noisy months give high-variance estimates, and its plateau on the oracle model is 1.56 against 2.65 for Q-learning. The mask lessens, but does not cure, this.</w:t>
      </w:r>
    </w:p>
    <w:p>
      <w:pPr>
        <w:jc w:val="both"/>
      </w:pPr>
      <w:r>
        <w:rPr>
          <w:b/>
          <w:i w:val="0"/>
        </w:rPr>
        <w:t>Q6. Are the unsafe actions a real feature of the data or an artefact of your behaviour policy?</w:t>
      </w:r>
    </w:p>
    <w:p>
      <w:pPr>
        <w:ind w:left="340"/>
        <w:jc w:val="both"/>
      </w:pPr>
      <w:r>
        <w:rPr>
          <w:b w:val="0"/>
          <w:i w:val="0"/>
        </w:rPr>
        <w:t>We cannot separate the two here. The behaviour policy's ε = 0.25 random actions include 'up' at low pressure, which gives the learner sparse samples of it; plausibly some of these samples are optimistic by chance (we did not test this). Whether real logs contain analogous samples is an empirical question that the adapter can answer.</w:t>
      </w:r>
    </w:p>
    <w:p>
      <w:pPr>
        <w:pStyle w:val="Heading1"/>
      </w:pPr>
      <w:r>
        <w:t>Appendix B. Reproducibility</w:t>
      </w:r>
    </w:p>
    <w:p>
      <w:pPr>
        <w:jc w:val="both"/>
      </w:pPr>
      <w:r>
        <w:rPr>
          <w:b w:val="0"/>
          <w:i w:val="0"/>
        </w:rPr>
        <w:t>All results in this paper are produced by `python ideas.py 4` (shared library: rl_core.py, domains.py, common.py). Random seeds are fixed in the code, so a re-run reproduces every table and figure. Figure files generated by the script: fig_bars_guard, fig_bars_free, fig_safety, fig_learning_compare, fig_learning_guard, fig_learning_free, fig_policies_guard, fig_policies_free, fig_agreement_guard, fig_agreement_free. To repeat the study on a real Kaggle table, convert it with kaggle_adapter.transitions_from_dataframe, then call build_mdp, value_iteration, mc_control and q_learning exactly as the script does; because a real table has no simulator, report model-based estimates on a held-out split and label them as estimates.</w:t>
      </w:r>
    </w:p>
    <w:p>
      <w:pPr>
        <w:pStyle w:val="Heading1"/>
      </w:pPr>
      <w:r>
        <w:t>Appendix C. Source code of the experiment</w:t>
      </w:r>
    </w:p>
    <w:p>
      <w:pPr>
        <w:jc w:val="both"/>
      </w:pPr>
      <w:r>
        <w:rPr>
          <w:b w:val="0"/>
          <w:i w:val="0"/>
        </w:rPr>
        <w:t>For completeness the exact source of the simulator and the experiment function is reproduced below; it is the same code that produced every number and figure in this paper (the shared solvers value_iteration, mc_control and q_learning are in rl_core.py and are delivered with the code package).</w:t>
      </w:r>
    </w:p>
    <w:p>
      <w:pPr>
        <w:pStyle w:val="Heading3"/>
      </w:pPr>
      <w:r>
        <w:t>Hypertension</w:t>
      </w:r>
    </w:p>
    <w:p>
      <w:pPr>
        <w:spacing w:after="0" w:line="240" w:lineRule="auto"/>
        <w:ind w:left="397"/>
      </w:pPr>
      <w:r>
        <w:rPr>
          <w:rFonts w:ascii="Courier New" w:hAnsi="Courier New" w:eastAsia="Courier New"/>
          <w:sz w:val="17"/>
        </w:rPr>
        <w:t>class Hypertension(Domain):</w:t>
      </w:r>
    </w:p>
    <w:p>
      <w:pPr>
        <w:spacing w:after="0" w:line="240" w:lineRule="auto"/>
        <w:ind w:left="397"/>
      </w:pPr>
      <w:r>
        <w:rPr>
          <w:rFonts w:ascii="Courier New" w:hAnsi="Courier New" w:eastAsia="Courier New"/>
          <w:sz w:val="17"/>
        </w:rPr>
        <w:t xml:space="preserve">    name = "hypertension"</w:t>
      </w:r>
    </w:p>
    <w:p>
      <w:pPr>
        <w:spacing w:after="0" w:line="240" w:lineRule="auto"/>
        <w:ind w:left="397"/>
      </w:pPr>
      <w:r>
        <w:rPr>
          <w:rFonts w:ascii="Courier New" w:hAnsi="Courier New" w:eastAsia="Courier New"/>
          <w:sz w:val="17"/>
        </w:rPr>
        <w:t xml:space="preserve">    nA, gamma, max_steps = 3, 0.97, 24</w:t>
      </w:r>
    </w:p>
    <w:p>
      <w:pPr>
        <w:spacing w:after="0" w:line="240" w:lineRule="auto"/>
        <w:ind w:left="397"/>
      </w:pPr>
      <w:r>
        <w:rPr>
          <w:rFonts w:ascii="Courier New" w:hAnsi="Courier New" w:eastAsia="Courier New"/>
          <w:sz w:val="17"/>
        </w:rPr>
        <w:t xml:space="preserve">    info_keys = ["hypo", "unsafe_up", "in_target", "changes", "dose"]</w:t>
      </w:r>
    </w:p>
    <w:p>
      <w:pPr>
        <w:spacing w:after="0" w:line="240" w:lineRule="auto"/>
        <w:ind w:left="397"/>
      </w:pPr>
      <w:r>
        <w:rPr>
          <w:rFonts w:ascii="Courier New" w:hAnsi="Courier New" w:eastAsia="Courier New"/>
          <w:sz w:val="17"/>
        </w:rPr>
        <w:t xml:space="preserve">    SE = [110, 120, 130, 140, 160]</w:t>
      </w:r>
    </w:p>
    <w:p>
      <w:pPr>
        <w:spacing w:after="0" w:line="240" w:lineRule="auto"/>
        <w:ind w:left="397"/>
      </w:pPr>
      <w:r>
        <w:rPr>
          <w:rFonts w:ascii="Courier New" w:hAnsi="Courier New" w:eastAsia="Courier New"/>
          <w:sz w:val="17"/>
        </w:rPr>
        <w:t xml:space="preserve">    BASE = [140.0, 152.0, 166.0]</w:t>
      </w:r>
    </w:p>
    <w:p>
      <w:pPr>
        <w:spacing w:after="0" w:line="240" w:lineRule="auto"/>
        <w:ind w:left="397"/>
      </w:pPr>
      <w:r>
        <w:rPr>
          <w:rFonts w:ascii="Courier New" w:hAnsi="Courier New" w:eastAsia="Courier New"/>
          <w:sz w:val="17"/>
        </w:rPr>
        <w:t xml:space="preserve">    nS = 6 * 3 * 4</w:t>
      </w:r>
    </w:p>
    <w:p>
      <w:pPr>
        <w:spacing w:after="0" w:line="240" w:lineRule="auto"/>
        <w:ind w:left="397"/>
      </w:pPr>
      <w:r>
        <w:rPr>
          <w:rFonts w:ascii="Courier New" w:hAnsi="Courier New" w:eastAsia="Courier New"/>
          <w:sz w:val="17"/>
        </w:rPr>
        <w:t xml:space="preserve">    action_labels = ["down", "hold", "up"]</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_s(self):</w:t>
      </w:r>
    </w:p>
    <w:p>
      <w:pPr>
        <w:spacing w:after="0" w:line="240" w:lineRule="auto"/>
        <w:ind w:left="397"/>
      </w:pPr>
      <w:r>
        <w:rPr>
          <w:rFonts w:ascii="Courier New" w:hAnsi="Courier New" w:eastAsia="Courier New"/>
          <w:sz w:val="17"/>
        </w:rPr>
        <w:t xml:space="preserve">        return (band(self.sbp, self.SE) * 3 + self.risk) * 4 + self.dose</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reset(self, rng):</w:t>
      </w:r>
    </w:p>
    <w:p>
      <w:pPr>
        <w:spacing w:after="0" w:line="240" w:lineRule="auto"/>
        <w:ind w:left="397"/>
      </w:pPr>
      <w:r>
        <w:rPr>
          <w:rFonts w:ascii="Courier New" w:hAnsi="Courier New" w:eastAsia="Courier New"/>
          <w:sz w:val="17"/>
        </w:rPr>
        <w:t xml:space="preserve">        self.risk = int(rng.integers(3))</w:t>
      </w:r>
    </w:p>
    <w:p>
      <w:pPr>
        <w:spacing w:after="0" w:line="240" w:lineRule="auto"/>
        <w:ind w:left="397"/>
      </w:pPr>
      <w:r>
        <w:rPr>
          <w:rFonts w:ascii="Courier New" w:hAnsi="Courier New" w:eastAsia="Courier New"/>
          <w:sz w:val="17"/>
        </w:rPr>
        <w:t xml:space="preserve">        self.sens = float(np.clip(rng.normal(1.0, 0.3), 0.5, 1.8))</w:t>
      </w:r>
    </w:p>
    <w:p>
      <w:pPr>
        <w:spacing w:after="0" w:line="240" w:lineRule="auto"/>
        <w:ind w:left="397"/>
      </w:pPr>
      <w:r>
        <w:rPr>
          <w:rFonts w:ascii="Courier New" w:hAnsi="Courier New" w:eastAsia="Courier New"/>
          <w:sz w:val="17"/>
        </w:rPr>
        <w:t xml:space="preserve">        self.sbp = float(self.BASE[self.risk] + rng.normal(0, 8))</w:t>
      </w:r>
    </w:p>
    <w:p>
      <w:pPr>
        <w:spacing w:after="0" w:line="240" w:lineRule="auto"/>
        <w:ind w:left="397"/>
      </w:pPr>
      <w:r>
        <w:rPr>
          <w:rFonts w:ascii="Courier New" w:hAnsi="Courier New" w:eastAsia="Courier New"/>
          <w:sz w:val="17"/>
        </w:rPr>
        <w:t xml:space="preserve">        self.dose, self.t = 0, 0</w:t>
      </w:r>
    </w:p>
    <w:p>
      <w:pPr>
        <w:spacing w:after="0" w:line="240" w:lineRule="auto"/>
        <w:ind w:left="397"/>
      </w:pPr>
      <w:r>
        <w:rPr>
          <w:rFonts w:ascii="Courier New" w:hAnsi="Courier New" w:eastAsia="Courier New"/>
          <w:sz w:val="17"/>
        </w:rPr>
        <w:t xml:space="preserve">        return self._s()</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step(self, a, rng):</w:t>
      </w:r>
    </w:p>
    <w:p>
      <w:pPr>
        <w:spacing w:after="0" w:line="240" w:lineRule="auto"/>
        <w:ind w:left="397"/>
      </w:pPr>
      <w:r>
        <w:rPr>
          <w:rFonts w:ascii="Courier New" w:hAnsi="Courier New" w:eastAsia="Courier New"/>
          <w:sz w:val="17"/>
        </w:rPr>
        <w:t xml:space="preserve">        b0 = band(self.sbp, self.SE)</w:t>
      </w:r>
    </w:p>
    <w:p>
      <w:pPr>
        <w:spacing w:after="0" w:line="240" w:lineRule="auto"/>
        <w:ind w:left="397"/>
      </w:pPr>
      <w:r>
        <w:rPr>
          <w:rFonts w:ascii="Courier New" w:hAnsi="Courier New" w:eastAsia="Courier New"/>
          <w:sz w:val="17"/>
        </w:rPr>
        <w:t xml:space="preserve">        unsafe = float(a == 2 and b0 &lt;= 1)</w:t>
      </w:r>
    </w:p>
    <w:p>
      <w:pPr>
        <w:spacing w:after="0" w:line="240" w:lineRule="auto"/>
        <w:ind w:left="397"/>
      </w:pPr>
      <w:r>
        <w:rPr>
          <w:rFonts w:ascii="Courier New" w:hAnsi="Courier New" w:eastAsia="Courier New"/>
          <w:sz w:val="17"/>
        </w:rPr>
        <w:t xml:space="preserve">        nd = int(np.clip(self.dose + a - 1, 0, 3))</w:t>
      </w:r>
    </w:p>
    <w:p>
      <w:pPr>
        <w:spacing w:after="0" w:line="240" w:lineRule="auto"/>
        <w:ind w:left="397"/>
      </w:pPr>
      <w:r>
        <w:rPr>
          <w:rFonts w:ascii="Courier New" w:hAnsi="Courier New" w:eastAsia="Courier New"/>
          <w:sz w:val="17"/>
        </w:rPr>
        <w:t xml:space="preserve">        changed = float(nd != self.dose)</w:t>
      </w:r>
    </w:p>
    <w:p>
      <w:pPr>
        <w:spacing w:after="0" w:line="240" w:lineRule="auto"/>
        <w:ind w:left="397"/>
      </w:pPr>
      <w:r>
        <w:rPr>
          <w:rFonts w:ascii="Courier New" w:hAnsi="Courier New" w:eastAsia="Courier New"/>
          <w:sz w:val="17"/>
        </w:rPr>
        <w:t xml:space="preserve">        self.dose = nd</w:t>
      </w:r>
    </w:p>
    <w:p>
      <w:pPr>
        <w:spacing w:after="0" w:line="240" w:lineRule="auto"/>
        <w:ind w:left="397"/>
      </w:pPr>
      <w:r>
        <w:rPr>
          <w:rFonts w:ascii="Courier New" w:hAnsi="Courier New" w:eastAsia="Courier New"/>
          <w:sz w:val="17"/>
        </w:rPr>
        <w:t xml:space="preserve">        tgt = self.BASE[self.risk] - 11.0 * self.dose * self.sens</w:t>
      </w:r>
    </w:p>
    <w:p>
      <w:pPr>
        <w:spacing w:after="0" w:line="240" w:lineRule="auto"/>
        <w:ind w:left="397"/>
      </w:pPr>
      <w:r>
        <w:rPr>
          <w:rFonts w:ascii="Courier New" w:hAnsi="Courier New" w:eastAsia="Courier New"/>
          <w:sz w:val="17"/>
        </w:rPr>
        <w:t xml:space="preserve">        self.sbp = float(self.sbp + 0.5 * (tgt - self.sbp) + rng.normal(0, 4))</w:t>
      </w:r>
    </w:p>
    <w:p>
      <w:pPr>
        <w:spacing w:after="0" w:line="240" w:lineRule="auto"/>
        <w:ind w:left="397"/>
      </w:pPr>
      <w:r>
        <w:rPr>
          <w:rFonts w:ascii="Courier New" w:hAnsi="Courier New" w:eastAsia="Courier New"/>
          <w:sz w:val="17"/>
        </w:rPr>
        <w:t xml:space="preserve">        x = self.sbp</w:t>
      </w:r>
    </w:p>
    <w:p>
      <w:pPr>
        <w:spacing w:after="0" w:line="240" w:lineRule="auto"/>
        <w:ind w:left="397"/>
      </w:pPr>
      <w:r>
        <w:rPr>
          <w:rFonts w:ascii="Courier New" w:hAnsi="Courier New" w:eastAsia="Courier New"/>
          <w:sz w:val="17"/>
        </w:rPr>
        <w:t xml:space="preserve">        if x &lt; 105: r = -8.0</w:t>
      </w:r>
    </w:p>
    <w:p>
      <w:pPr>
        <w:spacing w:after="0" w:line="240" w:lineRule="auto"/>
        <w:ind w:left="397"/>
      </w:pPr>
      <w:r>
        <w:rPr>
          <w:rFonts w:ascii="Courier New" w:hAnsi="Courier New" w:eastAsia="Courier New"/>
          <w:sz w:val="17"/>
        </w:rPr>
        <w:t xml:space="preserve">        elif x &lt; 110: r = -0.5</w:t>
      </w:r>
    </w:p>
    <w:p>
      <w:pPr>
        <w:spacing w:after="0" w:line="240" w:lineRule="auto"/>
        <w:ind w:left="397"/>
      </w:pPr>
      <w:r>
        <w:rPr>
          <w:rFonts w:ascii="Courier New" w:hAnsi="Courier New" w:eastAsia="Courier New"/>
          <w:sz w:val="17"/>
        </w:rPr>
        <w:t xml:space="preserve">        elif x &lt;= 130: r = 1.0</w:t>
      </w:r>
    </w:p>
    <w:p>
      <w:pPr>
        <w:spacing w:after="0" w:line="240" w:lineRule="auto"/>
        <w:ind w:left="397"/>
      </w:pPr>
      <w:r>
        <w:rPr>
          <w:rFonts w:ascii="Courier New" w:hAnsi="Courier New" w:eastAsia="Courier New"/>
          <w:sz w:val="17"/>
        </w:rPr>
        <w:t xml:space="preserve">        elif x &lt; 140: r = 0.4</w:t>
      </w:r>
    </w:p>
    <w:p>
      <w:pPr>
        <w:spacing w:after="0" w:line="240" w:lineRule="auto"/>
        <w:ind w:left="397"/>
      </w:pPr>
      <w:r>
        <w:rPr>
          <w:rFonts w:ascii="Courier New" w:hAnsi="Courier New" w:eastAsia="Courier New"/>
          <w:sz w:val="17"/>
        </w:rPr>
        <w:t xml:space="preserve">        elif x &lt; 160: r = -0.3</w:t>
      </w:r>
    </w:p>
    <w:p>
      <w:pPr>
        <w:spacing w:after="0" w:line="240" w:lineRule="auto"/>
        <w:ind w:left="397"/>
      </w:pPr>
      <w:r>
        <w:rPr>
          <w:rFonts w:ascii="Courier New" w:hAnsi="Courier New" w:eastAsia="Courier New"/>
          <w:sz w:val="17"/>
        </w:rPr>
        <w:t xml:space="preserve">        else: r = -1.5</w:t>
      </w:r>
    </w:p>
    <w:p>
      <w:pPr>
        <w:spacing w:after="0" w:line="240" w:lineRule="auto"/>
        <w:ind w:left="397"/>
      </w:pPr>
      <w:r>
        <w:rPr>
          <w:rFonts w:ascii="Courier New" w:hAnsi="Courier New" w:eastAsia="Courier New"/>
          <w:sz w:val="17"/>
        </w:rPr>
        <w:t xml:space="preserve">        r -= 0.15 * self.dose + 0.1 * changed</w:t>
      </w:r>
    </w:p>
    <w:p>
      <w:pPr>
        <w:spacing w:after="0" w:line="240" w:lineRule="auto"/>
        <w:ind w:left="397"/>
      </w:pPr>
      <w:r>
        <w:rPr>
          <w:rFonts w:ascii="Courier New" w:hAnsi="Courier New" w:eastAsia="Courier New"/>
          <w:sz w:val="17"/>
        </w:rPr>
        <w:t xml:space="preserve">        self.t += 1</w:t>
      </w:r>
    </w:p>
    <w:p>
      <w:pPr>
        <w:spacing w:after="0" w:line="240" w:lineRule="auto"/>
        <w:ind w:left="397"/>
      </w:pPr>
      <w:r>
        <w:rPr>
          <w:rFonts w:ascii="Courier New" w:hAnsi="Courier New" w:eastAsia="Courier New"/>
          <w:sz w:val="17"/>
        </w:rPr>
        <w:t xml:space="preserve">        info = dict(hypo=float(x &lt; 105), unsafe_up=unsafe, in_target=float(110 &lt;= x &lt;= 130),</w:t>
      </w:r>
    </w:p>
    <w:p>
      <w:pPr>
        <w:spacing w:after="0" w:line="240" w:lineRule="auto"/>
        <w:ind w:left="397"/>
      </w:pPr>
      <w:r>
        <w:rPr>
          <w:rFonts w:ascii="Courier New" w:hAnsi="Courier New" w:eastAsia="Courier New"/>
          <w:sz w:val="17"/>
        </w:rPr>
        <w:t xml:space="preserve">                    changes=changed, dose=float(self.dose))</w:t>
      </w:r>
    </w:p>
    <w:p>
      <w:pPr>
        <w:spacing w:after="0" w:line="240" w:lineRule="auto"/>
        <w:ind w:left="397"/>
      </w:pPr>
      <w:r>
        <w:rPr>
          <w:rFonts w:ascii="Courier New" w:hAnsi="Courier New" w:eastAsia="Courier New"/>
          <w:sz w:val="17"/>
        </w:rPr>
        <w:t xml:space="preserve">        return self._s(), r, self.t &gt;= self.max_steps, info, 1</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rule(self, s):</w:t>
      </w:r>
    </w:p>
    <w:p>
      <w:pPr>
        <w:spacing w:after="0" w:line="240" w:lineRule="auto"/>
        <w:ind w:left="397"/>
      </w:pPr>
      <w:r>
        <w:rPr>
          <w:rFonts w:ascii="Courier New" w:hAnsi="Courier New" w:eastAsia="Courier New"/>
          <w:sz w:val="17"/>
        </w:rPr>
        <w:t xml:space="preserve">        sb = s // 12</w:t>
      </w:r>
    </w:p>
    <w:p>
      <w:pPr>
        <w:spacing w:after="0" w:line="240" w:lineRule="auto"/>
        <w:ind w:left="397"/>
      </w:pPr>
      <w:r>
        <w:rPr>
          <w:rFonts w:ascii="Courier New" w:hAnsi="Courier New" w:eastAsia="Courier New"/>
          <w:sz w:val="17"/>
        </w:rPr>
        <w:t xml:space="preserve">        if sb &gt;= 4: return 2</w:t>
      </w:r>
    </w:p>
    <w:p>
      <w:pPr>
        <w:spacing w:after="0" w:line="240" w:lineRule="auto"/>
        <w:ind w:left="397"/>
      </w:pPr>
      <w:r>
        <w:rPr>
          <w:rFonts w:ascii="Courier New" w:hAnsi="Courier New" w:eastAsia="Courier New"/>
          <w:sz w:val="17"/>
        </w:rPr>
        <w:t xml:space="preserve">        if sb == 0: return 0</w:t>
      </w:r>
    </w:p>
    <w:p>
      <w:pPr>
        <w:spacing w:after="0" w:line="240" w:lineRule="auto"/>
        <w:ind w:left="397"/>
      </w:pPr>
      <w:r>
        <w:rPr>
          <w:rFonts w:ascii="Courier New" w:hAnsi="Courier New" w:eastAsia="Courier New"/>
          <w:sz w:val="17"/>
        </w:rPr>
        <w:t xml:space="preserve">        return 1</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mask(self):</w:t>
      </w:r>
    </w:p>
    <w:p>
      <w:pPr>
        <w:spacing w:after="0" w:line="240" w:lineRule="auto"/>
        <w:ind w:left="397"/>
      </w:pPr>
      <w:r>
        <w:rPr>
          <w:rFonts w:ascii="Courier New" w:hAnsi="Courier New" w:eastAsia="Courier New"/>
          <w:sz w:val="17"/>
        </w:rPr>
        <w:t xml:space="preserve">        m = np.ones((self.nS + 1, self.nA), dtype=bool)</w:t>
      </w:r>
    </w:p>
    <w:p>
      <w:pPr>
        <w:spacing w:after="0" w:line="240" w:lineRule="auto"/>
        <w:ind w:left="397"/>
      </w:pPr>
      <w:r>
        <w:rPr>
          <w:rFonts w:ascii="Courier New" w:hAnsi="Courier New" w:eastAsia="Courier New"/>
          <w:sz w:val="17"/>
        </w:rPr>
        <w:t xml:space="preserve">        for s in range(self.nS):</w:t>
      </w:r>
    </w:p>
    <w:p>
      <w:pPr>
        <w:spacing w:after="0" w:line="240" w:lineRule="auto"/>
        <w:ind w:left="397"/>
      </w:pPr>
      <w:r>
        <w:rPr>
          <w:rFonts w:ascii="Courier New" w:hAnsi="Courier New" w:eastAsia="Courier New"/>
          <w:sz w:val="17"/>
        </w:rPr>
        <w:t xml:space="preserve">            sb, dose = s // 12, s % 4</w:t>
      </w:r>
    </w:p>
    <w:p>
      <w:pPr>
        <w:spacing w:after="0" w:line="240" w:lineRule="auto"/>
        <w:ind w:left="397"/>
      </w:pPr>
      <w:r>
        <w:rPr>
          <w:rFonts w:ascii="Courier New" w:hAnsi="Courier New" w:eastAsia="Courier New"/>
          <w:sz w:val="17"/>
        </w:rPr>
        <w:t xml:space="preserve">            if sb &lt;= 1: m[s, 2] = False          # never up-titrate when SBP &lt; 120</w:t>
      </w:r>
    </w:p>
    <w:p>
      <w:pPr>
        <w:spacing w:after="0" w:line="240" w:lineRule="auto"/>
        <w:ind w:left="397"/>
      </w:pPr>
      <w:r>
        <w:rPr>
          <w:rFonts w:ascii="Courier New" w:hAnsi="Courier New" w:eastAsia="Courier New"/>
          <w:sz w:val="17"/>
        </w:rPr>
        <w:t xml:space="preserve">            if sb &gt;= 4: m[s, 0] = False          # never down-titrate when SBP &gt;= 140</w:t>
      </w:r>
    </w:p>
    <w:p>
      <w:pPr>
        <w:spacing w:after="0" w:line="240" w:lineRule="auto"/>
        <w:ind w:left="397"/>
      </w:pPr>
      <w:r>
        <w:rPr>
          <w:rFonts w:ascii="Courier New" w:hAnsi="Courier New" w:eastAsia="Courier New"/>
          <w:sz w:val="17"/>
        </w:rPr>
        <w:t xml:space="preserve">        return m</w:t>
      </w:r>
    </w:p>
    <w:p>
      <w:pPr>
        <w:spacing w:after="40"/>
      </w:pPr>
    </w:p>
    <w:p>
      <w:pPr>
        <w:pStyle w:val="Heading3"/>
      </w:pPr>
      <w:r>
        <w:t>ideas.idea4</w:t>
      </w:r>
    </w:p>
    <w:p>
      <w:pPr>
        <w:spacing w:after="0" w:line="240" w:lineRule="auto"/>
        <w:ind w:left="397"/>
      </w:pPr>
      <w:r>
        <w:rPr>
          <w:rFonts w:ascii="Courier New" w:hAnsi="Courier New" w:eastAsia="Courier New"/>
          <w:sz w:val="17"/>
        </w:rPr>
        <w:t>def idea4():</w:t>
      </w:r>
    </w:p>
    <w:p>
      <w:pPr>
        <w:spacing w:after="0" w:line="240" w:lineRule="auto"/>
        <w:ind w:left="397"/>
      </w:pPr>
      <w:r>
        <w:rPr>
          <w:rFonts w:ascii="Courier New" w:hAnsi="Courier New" w:eastAsia="Courier New"/>
          <w:sz w:val="17"/>
        </w:rPr>
        <w:t xml:space="preserve">    I = 4; d = odir(I)</w:t>
      </w:r>
    </w:p>
    <w:p>
      <w:pPr>
        <w:spacing w:after="0" w:line="240" w:lineRule="auto"/>
        <w:ind w:left="397"/>
      </w:pPr>
      <w:r>
        <w:rPr>
          <w:rFonts w:ascii="Courier New" w:hAnsi="Courier New" w:eastAsia="Courier New"/>
          <w:sz w:val="17"/>
        </w:rPr>
        <w:t xml:space="preserve">    dom = Hypertension(); mk = dom.mask()</w:t>
      </w:r>
    </w:p>
    <w:p>
      <w:pPr>
        <w:spacing w:after="0" w:line="240" w:lineRule="auto"/>
        <w:ind w:left="397"/>
      </w:pPr>
      <w:r>
        <w:rPr>
          <w:rFonts w:ascii="Courier New" w:hAnsi="Courier New" w:eastAsia="Courier New"/>
          <w:sz w:val="17"/>
        </w:rPr>
        <w:t xml:space="preserve">    ru = standard_benchmark(dom, n_eps=300, n_oracle=3000, steps=120000, seeds=10, mask=None, n_eval=500)</w:t>
      </w:r>
    </w:p>
    <w:p>
      <w:pPr>
        <w:spacing w:after="0" w:line="240" w:lineRule="auto"/>
        <w:ind w:left="397"/>
      </w:pPr>
      <w:r>
        <w:rPr>
          <w:rFonts w:ascii="Courier New" w:hAnsi="Courier New" w:eastAsia="Courier New"/>
          <w:sz w:val="17"/>
        </w:rPr>
        <w:t xml:space="preserve">    rm = standard_benchmark(dom, n_eps=300, n_oracle=3000, steps=120000, seeds=10, mask=mk, n_eval=500)</w:t>
      </w:r>
    </w:p>
    <w:p>
      <w:pPr>
        <w:spacing w:after="0" w:line="240" w:lineRule="auto"/>
        <w:ind w:left="397"/>
      </w:pPr>
      <w:r>
        <w:rPr>
          <w:rFonts w:ascii="Courier New" w:hAnsi="Courier New" w:eastAsia="Courier New"/>
          <w:sz w:val="17"/>
        </w:rPr>
        <w:t xml:space="preserve">    standard_figs(rm, dom, I, tag="_guard", title="Guardrailed learners")</w:t>
      </w:r>
    </w:p>
    <w:p>
      <w:pPr>
        <w:spacing w:after="0" w:line="240" w:lineRule="auto"/>
        <w:ind w:left="397"/>
      </w:pPr>
      <w:r>
        <w:rPr>
          <w:rFonts w:ascii="Courier New" w:hAnsi="Courier New" w:eastAsia="Courier New"/>
          <w:sz w:val="17"/>
        </w:rPr>
        <w:t xml:space="preserve">    standard_figs(ru, dom, I, tag="_free", title="Unconstrained learners")</w:t>
      </w:r>
    </w:p>
    <w:p>
      <w:pPr>
        <w:spacing w:after="0" w:line="240" w:lineRule="auto"/>
        <w:ind w:left="397"/>
      </w:pPr>
      <w:r>
        <w:rPr>
          <w:rFonts w:ascii="Courier New" w:hAnsi="Courier New" w:eastAsia="Courier New"/>
          <w:sz w:val="17"/>
        </w:rPr>
        <w:t xml:space="preserve">    # learning curves 4-way</w:t>
      </w:r>
    </w:p>
    <w:p>
      <w:pPr>
        <w:spacing w:after="0" w:line="240" w:lineRule="auto"/>
        <w:ind w:left="397"/>
      </w:pPr>
      <w:r>
        <w:rPr>
          <w:rFonts w:ascii="Courier New" w:hAnsi="Courier New" w:eastAsia="Courier New"/>
          <w:sz w:val="17"/>
        </w:rPr>
        <w:t xml:space="preserve">    fig, ax = plt.subplots(figsize=(5.6, 3.4))</w:t>
      </w:r>
    </w:p>
    <w:p>
      <w:pPr>
        <w:spacing w:after="0" w:line="240" w:lineRule="auto"/>
        <w:ind w:left="397"/>
      </w:pPr>
      <w:r>
        <w:rPr>
          <w:rFonts w:ascii="Courier New" w:hAnsi="Courier New" w:eastAsia="Courier New"/>
          <w:sz w:val="17"/>
        </w:rPr>
        <w:t xml:space="preserve">    for nm, ls_ in (("Monte Carlo", "-"), ("Q-learning", "-")):</w:t>
      </w:r>
    </w:p>
    <w:p>
      <w:pPr>
        <w:spacing w:after="0" w:line="240" w:lineRule="auto"/>
        <w:ind w:left="397"/>
      </w:pPr>
      <w:r>
        <w:rPr>
          <w:rFonts w:ascii="Courier New" w:hAnsi="Courier New" w:eastAsia="Courier New"/>
          <w:sz w:val="17"/>
        </w:rPr>
        <w:t xml:space="preserve">        for tag, res_, c in (("free", ru, 0.45), ("guarded", rm, 1.0)):</w:t>
      </w:r>
    </w:p>
    <w:p>
      <w:pPr>
        <w:spacing w:after="0" w:line="240" w:lineRule="auto"/>
        <w:ind w:left="397"/>
      </w:pPr>
      <w:r>
        <w:rPr>
          <w:rFonts w:ascii="Courier New" w:hAnsi="Courier New" w:eastAsia="Courier New"/>
          <w:sz w:val="17"/>
        </w:rPr>
        <w:t xml:space="preserve">            x, mu, sd = curve_mean(res_["curves"][nm])</w:t>
      </w:r>
    </w:p>
    <w:p>
      <w:pPr>
        <w:spacing w:after="0" w:line="240" w:lineRule="auto"/>
        <w:ind w:left="397"/>
      </w:pPr>
      <w:r>
        <w:rPr>
          <w:rFonts w:ascii="Courier New" w:hAnsi="Courier New" w:eastAsia="Courier New"/>
          <w:sz w:val="17"/>
        </w:rPr>
        <w:t xml:space="preserve">            ax.plot(x, mu, ls=ls_, color=COL[nm], alpha=c, lw=2 if tag == "guarded" else 1.2,</w:t>
      </w:r>
    </w:p>
    <w:p>
      <w:pPr>
        <w:spacing w:after="0" w:line="240" w:lineRule="auto"/>
        <w:ind w:left="397"/>
      </w:pPr>
      <w:r>
        <w:rPr>
          <w:rFonts w:ascii="Courier New" w:hAnsi="Courier New" w:eastAsia="Courier New"/>
          <w:sz w:val="17"/>
        </w:rPr>
        <w:t xml:space="preserve">                    label=f"{nm} ({tag})")</w:t>
      </w:r>
    </w:p>
    <w:p>
      <w:pPr>
        <w:spacing w:after="0" w:line="240" w:lineRule="auto"/>
        <w:ind w:left="397"/>
      </w:pPr>
      <w:r>
        <w:rPr>
          <w:rFonts w:ascii="Courier New" w:hAnsi="Courier New" w:eastAsia="Courier New"/>
          <w:sz w:val="17"/>
        </w:rPr>
        <w:t xml:space="preserve">    ax.axhline(rm["J_oracle_model"]["Oracle DP"], color="k", ls="--", lw=1, label="Guardrailed DP optimum")</w:t>
      </w:r>
    </w:p>
    <w:p>
      <w:pPr>
        <w:spacing w:after="0" w:line="240" w:lineRule="auto"/>
        <w:ind w:left="397"/>
      </w:pPr>
      <w:r>
        <w:rPr>
          <w:rFonts w:ascii="Courier New" w:hAnsi="Courier New" w:eastAsia="Courier New"/>
          <w:sz w:val="17"/>
        </w:rPr>
        <w:t xml:space="preserve">    ax.set_xlabel("Environment steps"); ax.set_ylabel("Policy value (guarded oracle MDP)"); ax.legend(fontsize=7)</w:t>
      </w:r>
    </w:p>
    <w:p>
      <w:pPr>
        <w:spacing w:after="0" w:line="240" w:lineRule="auto"/>
        <w:ind w:left="397"/>
      </w:pPr>
      <w:r>
        <w:rPr>
          <w:rFonts w:ascii="Courier New" w:hAnsi="Courier New" w:eastAsia="Courier New"/>
          <w:sz w:val="17"/>
        </w:rPr>
        <w:t xml:space="preserve">    fig.savefig(f"{d}/fig_learning_compare.png"); plt.close(fig)</w:t>
      </w:r>
    </w:p>
    <w:p>
      <w:pPr>
        <w:spacing w:after="0" w:line="240" w:lineRule="auto"/>
        <w:ind w:left="397"/>
      </w:pPr>
      <w:r>
        <w:rPr>
          <w:rFonts w:ascii="Courier New" w:hAnsi="Courier New" w:eastAsia="Courier New"/>
          <w:sz w:val="17"/>
        </w:rPr>
        <w:t xml:space="preserve">    meth = ["Rule", "DP", "Monte Carlo", "Q-learning"]</w:t>
      </w:r>
    </w:p>
    <w:p>
      <w:pPr>
        <w:spacing w:after="0" w:line="240" w:lineRule="auto"/>
        <w:ind w:left="397"/>
      </w:pPr>
      <w:r>
        <w:rPr>
          <w:rFonts w:ascii="Courier New" w:hAnsi="Courier New" w:eastAsia="Courier New"/>
          <w:sz w:val="17"/>
        </w:rPr>
        <w:t xml:space="preserve">    fig, axs = plt.subplots(1, 3, figsize=(8.6, 3.0))</w:t>
      </w:r>
    </w:p>
    <w:p>
      <w:pPr>
        <w:spacing w:after="0" w:line="240" w:lineRule="auto"/>
        <w:ind w:left="397"/>
      </w:pPr>
      <w:r>
        <w:rPr>
          <w:rFonts w:ascii="Courier New" w:hAnsi="Courier New" w:eastAsia="Courier New"/>
          <w:sz w:val="17"/>
        </w:rPr>
        <w:t xml:space="preserve">    for ax, (key, yl) in zip(axs, (("hypo", "Hypotensive months / episode"), ("unsafe_up", "Unsafe up-titrations / episode"), ("J", "True return"))):</w:t>
      </w:r>
    </w:p>
    <w:p>
      <w:pPr>
        <w:spacing w:after="0" w:line="240" w:lineRule="auto"/>
        <w:ind w:left="397"/>
      </w:pPr>
      <w:r>
        <w:rPr>
          <w:rFonts w:ascii="Courier New" w:hAnsi="Courier New" w:eastAsia="Courier New"/>
          <w:sz w:val="17"/>
        </w:rPr>
        <w:t xml:space="preserve">        w = 0.38</w:t>
      </w:r>
    </w:p>
    <w:p>
      <w:pPr>
        <w:spacing w:after="0" w:line="240" w:lineRule="auto"/>
        <w:ind w:left="397"/>
      </w:pPr>
      <w:r>
        <w:rPr>
          <w:rFonts w:ascii="Courier New" w:hAnsi="Courier New" w:eastAsia="Courier New"/>
          <w:sz w:val="17"/>
        </w:rPr>
        <w:t xml:space="preserve">        for i, (res_, lab, c) in enumerate(((ru, "free", "#999999"), (rm, "guardrailed", "#0072B2"))):</w:t>
      </w:r>
    </w:p>
    <w:p>
      <w:pPr>
        <w:spacing w:after="0" w:line="240" w:lineRule="auto"/>
        <w:ind w:left="397"/>
      </w:pPr>
      <w:r>
        <w:rPr>
          <w:rFonts w:ascii="Courier New" w:hAnsi="Courier New" w:eastAsia="Courier New"/>
          <w:sz w:val="17"/>
        </w:rPr>
        <w:t xml:space="preserve">            vals, errs = [], []</w:t>
      </w:r>
    </w:p>
    <w:p>
      <w:pPr>
        <w:spacing w:after="0" w:line="240" w:lineRule="auto"/>
        <w:ind w:left="397"/>
      </w:pPr>
      <w:r>
        <w:rPr>
          <w:rFonts w:ascii="Courier New" w:hAnsi="Courier New" w:eastAsia="Courier New"/>
          <w:sz w:val="17"/>
        </w:rPr>
        <w:t xml:space="preserve">            for mth in meth:</w:t>
      </w:r>
    </w:p>
    <w:p>
      <w:pPr>
        <w:spacing w:after="0" w:line="240" w:lineRule="auto"/>
        <w:ind w:left="397"/>
      </w:pPr>
      <w:r>
        <w:rPr>
          <w:rFonts w:ascii="Courier New" w:hAnsi="Courier New" w:eastAsia="Courier New"/>
          <w:sz w:val="17"/>
        </w:rPr>
        <w:t xml:space="preserve">                v = res_["methods"][mth]["J"] if key == "J" else res_["methods"][mth]["info"][key]</w:t>
      </w:r>
    </w:p>
    <w:p>
      <w:pPr>
        <w:spacing w:after="0" w:line="240" w:lineRule="auto"/>
        <w:ind w:left="397"/>
      </w:pPr>
      <w:r>
        <w:rPr>
          <w:rFonts w:ascii="Courier New" w:hAnsi="Courier New" w:eastAsia="Courier New"/>
          <w:sz w:val="17"/>
        </w:rPr>
        <w:t xml:space="preserve">                vals.append(np.mean(v)); errs.append(ci95(v))</w:t>
      </w:r>
    </w:p>
    <w:p>
      <w:pPr>
        <w:spacing w:after="0" w:line="240" w:lineRule="auto"/>
        <w:ind w:left="397"/>
      </w:pPr>
      <w:r>
        <w:rPr>
          <w:rFonts w:ascii="Courier New" w:hAnsi="Courier New" w:eastAsia="Courier New"/>
          <w:sz w:val="17"/>
        </w:rPr>
        <w:t xml:space="preserve">            ax.bar(np.arange(len(meth)) + (i - 0.5) * w, vals, w, yerr=errs, capsize=2, color=c, label=lab)</w:t>
      </w:r>
    </w:p>
    <w:p>
      <w:pPr>
        <w:spacing w:after="0" w:line="240" w:lineRule="auto"/>
        <w:ind w:left="397"/>
      </w:pPr>
      <w:r>
        <w:rPr>
          <w:rFonts w:ascii="Courier New" w:hAnsi="Courier New" w:eastAsia="Courier New"/>
          <w:sz w:val="17"/>
        </w:rPr>
        <w:t xml:space="preserve">        ax.set_xticks(range(len(meth))); ax.set_xticklabels([m.replace(" ", "\n") for m in meth], fontsize=7); ax.set_ylabel(yl)</w:t>
      </w:r>
    </w:p>
    <w:p>
      <w:pPr>
        <w:spacing w:after="0" w:line="240" w:lineRule="auto"/>
        <w:ind w:left="397"/>
      </w:pPr>
      <w:r>
        <w:rPr>
          <w:rFonts w:ascii="Courier New" w:hAnsi="Courier New" w:eastAsia="Courier New"/>
          <w:sz w:val="17"/>
        </w:rPr>
        <w:t xml:space="preserve">    axs[0].legend(fontsize=7)</w:t>
      </w:r>
    </w:p>
    <w:p>
      <w:pPr>
        <w:spacing w:after="0" w:line="240" w:lineRule="auto"/>
        <w:ind w:left="397"/>
      </w:pPr>
      <w:r>
        <w:rPr>
          <w:rFonts w:ascii="Courier New" w:hAnsi="Courier New" w:eastAsia="Courier New"/>
          <w:sz w:val="17"/>
        </w:rPr>
        <w:t xml:space="preserve">    fig.savefig(f"{d}/fig_safety.png"); plt.close(fig)</w:t>
      </w:r>
    </w:p>
    <w:p>
      <w:pPr>
        <w:spacing w:after="0" w:line="240" w:lineRule="auto"/>
        <w:ind w:left="397"/>
      </w:pPr>
      <w:r>
        <w:rPr>
          <w:rFonts w:ascii="Courier New" w:hAnsi="Courier New" w:eastAsia="Courier New"/>
          <w:sz w:val="17"/>
        </w:rPr>
        <w:t xml:space="preserve">    s_u, s_m = summarize(ru), summarize(rm)</w:t>
      </w:r>
    </w:p>
    <w:p>
      <w:pPr>
        <w:spacing w:after="0" w:line="240" w:lineRule="auto"/>
        <w:ind w:left="397"/>
      </w:pPr>
      <w:r>
        <w:rPr>
          <w:rFonts w:ascii="Courier New" w:hAnsi="Courier New" w:eastAsia="Courier New"/>
          <w:sz w:val="17"/>
        </w:rPr>
        <w:t xml:space="preserve">    lo = float(np.mean(rm["methods"]["Behavior"]["Jor"])); hi = rm["J_oracle_model"]["Oracle DP"]</w:t>
      </w:r>
    </w:p>
    <w:p>
      <w:pPr>
        <w:spacing w:after="0" w:line="240" w:lineRule="auto"/>
        <w:ind w:left="397"/>
      </w:pPr>
      <w:r>
        <w:rPr>
          <w:rFonts w:ascii="Courier New" w:hAnsi="Courier New" w:eastAsia="Courier New"/>
          <w:sz w:val="17"/>
        </w:rPr>
        <w:t xml:space="preserve">    t90 = {}</w:t>
      </w:r>
    </w:p>
    <w:p>
      <w:pPr>
        <w:spacing w:after="0" w:line="240" w:lineRule="auto"/>
        <w:ind w:left="397"/>
      </w:pPr>
      <w:r>
        <w:rPr>
          <w:rFonts w:ascii="Courier New" w:hAnsi="Courier New" w:eastAsia="Courier New"/>
          <w:sz w:val="17"/>
        </w:rPr>
        <w:t xml:space="preserve">    for nm in ("Monte Carlo", "Q-learning"):</w:t>
      </w:r>
    </w:p>
    <w:p>
      <w:pPr>
        <w:spacing w:after="0" w:line="240" w:lineRule="auto"/>
        <w:ind w:left="397"/>
      </w:pPr>
      <w:r>
        <w:rPr>
          <w:rFonts w:ascii="Courier New" w:hAnsi="Courier New" w:eastAsia="Courier New"/>
          <w:sz w:val="17"/>
        </w:rPr>
        <w:t xml:space="preserve">        for tag, rr in (("free", ru), ("guard", rm)):</w:t>
      </w:r>
    </w:p>
    <w:p>
      <w:pPr>
        <w:spacing w:after="0" w:line="240" w:lineRule="auto"/>
        <w:ind w:left="397"/>
      </w:pPr>
      <w:r>
        <w:rPr>
          <w:rFonts w:ascii="Courier New" w:hAnsi="Courier New" w:eastAsia="Courier New"/>
          <w:sz w:val="17"/>
        </w:rPr>
        <w:t xml:space="preserve">            lo_ = float(np.mean(rr["methods"]["Behavior"]["Jor"])); hi_ = rr["J_oracle_model"]["Oracle DP"]</w:t>
      </w:r>
    </w:p>
    <w:p>
      <w:pPr>
        <w:spacing w:after="0" w:line="240" w:lineRule="auto"/>
        <w:ind w:left="397"/>
      </w:pPr>
      <w:r>
        <w:rPr>
          <w:rFonts w:ascii="Courier New" w:hAnsi="Courier New" w:eastAsia="Courier New"/>
          <w:sz w:val="17"/>
        </w:rPr>
        <w:t xml:space="preserve">            t90[f"{nm}|{tag}"] = np.nanmean(steps_to_fraction(rr["curves"][nm], lo_ + 0.9 * (hi_ - lo_)))</w:t>
      </w:r>
    </w:p>
    <w:p>
      <w:pPr>
        <w:spacing w:after="0" w:line="240" w:lineRule="auto"/>
        <w:ind w:left="397"/>
      </w:pPr>
      <w:r>
        <w:rPr>
          <w:rFonts w:ascii="Courier New" w:hAnsi="Courier New" w:eastAsia="Courier New"/>
          <w:sz w:val="17"/>
        </w:rPr>
        <w:t xml:space="preserve">    out = dict(free=s_u, guard=s_m, steps_to_90=t90,</w:t>
      </w:r>
    </w:p>
    <w:p>
      <w:pPr>
        <w:spacing w:after="0" w:line="240" w:lineRule="auto"/>
        <w:ind w:left="397"/>
      </w:pPr>
      <w:r>
        <w:rPr>
          <w:rFonts w:ascii="Courier New" w:hAnsi="Courier New" w:eastAsia="Courier New"/>
          <w:sz w:val="17"/>
        </w:rPr>
        <w:t xml:space="preserve">               pair_unsafe={m: paired(ru["methods"][m]["info"]["unsafe_up"], rm["methods"][m]["info"]["unsafe_up"]) for m in meth[1:]},</w:t>
      </w:r>
    </w:p>
    <w:p>
      <w:pPr>
        <w:spacing w:after="0" w:line="240" w:lineRule="auto"/>
        <w:ind w:left="397"/>
      </w:pPr>
      <w:r>
        <w:rPr>
          <w:rFonts w:ascii="Courier New" w:hAnsi="Courier New" w:eastAsia="Courier New"/>
          <w:sz w:val="17"/>
        </w:rPr>
        <w:t xml:space="preserve">               pair_hypo={m: paired(ru["methods"][m]["info"]["hypo"], rm["methods"][m]["info"]["hypo"]) for m in meth[1:]},</w:t>
      </w:r>
    </w:p>
    <w:p>
      <w:pPr>
        <w:spacing w:after="0" w:line="240" w:lineRule="auto"/>
        <w:ind w:left="397"/>
      </w:pPr>
      <w:r>
        <w:rPr>
          <w:rFonts w:ascii="Courier New" w:hAnsi="Courier New" w:eastAsia="Courier New"/>
          <w:sz w:val="17"/>
        </w:rPr>
        <w:t xml:space="preserve">               pair_J={m: paired(rm["methods"][m]["J"], ru["methods"][m]["J"]) for m in meth[1:]},</w:t>
      </w:r>
    </w:p>
    <w:p>
      <w:pPr>
        <w:spacing w:after="0" w:line="240" w:lineRule="auto"/>
        <w:ind w:left="397"/>
      </w:pPr>
      <w:r>
        <w:rPr>
          <w:rFonts w:ascii="Courier New" w:hAnsi="Courier New" w:eastAsia="Courier New"/>
          <w:sz w:val="17"/>
        </w:rPr>
        <w:t xml:space="preserve">               J_oracle=dict(free=ru["J_oracle_model"]["Oracle DP"], guard=rm["J_oracle_model"]["Oracle DP"]))</w:t>
      </w:r>
    </w:p>
    <w:p>
      <w:pPr>
        <w:spacing w:after="0" w:line="240" w:lineRule="auto"/>
        <w:ind w:left="397"/>
      </w:pPr>
      <w:r>
        <w:rPr>
          <w:rFonts w:ascii="Courier New" w:hAnsi="Courier New" w:eastAsia="Courier New"/>
          <w:sz w:val="17"/>
        </w:rPr>
        <w:t xml:space="preserve">    save_json(I, "results", dict(out, free_full=drop_models(ru), guard_full=drop_models(rm)))</w:t>
      </w:r>
    </w:p>
    <w:p>
      <w:pPr>
        <w:spacing w:after="0" w:line="240" w:lineRule="auto"/>
        <w:ind w:left="397"/>
      </w:pPr>
      <w:r>
        <w:rPr>
          <w:rFonts w:ascii="Courier New" w:hAnsi="Courier New" w:eastAsia="Courier New"/>
          <w:sz w:val="17"/>
        </w:rPr>
        <w:t xml:space="preserve">    return out</w:t>
      </w:r>
    </w:p>
    <w:p>
      <w:pPr>
        <w:spacing w:after="40"/>
      </w:pPr>
    </w:p>
    <w:p>
      <w:pPr>
        <w:pStyle w:val="Heading3"/>
      </w:pPr>
      <w:r>
        <w:t>rl_core: shared solvers</w:t>
      </w:r>
    </w:p>
    <w:p>
      <w:pPr>
        <w:spacing w:after="0" w:line="240" w:lineRule="auto"/>
        <w:ind w:left="397"/>
      </w:pPr>
      <w:r>
        <w:rPr>
          <w:rFonts w:ascii="Courier New" w:hAnsi="Courier New" w:eastAsia="Courier New"/>
          <w:sz w:val="17"/>
        </w:rPr>
        <w:t>def build_mdp(data, dom, weights=None, chan=None, min_n=10, term_prior=1.0):</w:t>
      </w:r>
    </w:p>
    <w:p>
      <w:pPr>
        <w:spacing w:after="0" w:line="240" w:lineRule="auto"/>
        <w:ind w:left="397"/>
      </w:pPr>
      <w:r>
        <w:rPr>
          <w:rFonts w:ascii="Courier New" w:hAnsi="Courier New" w:eastAsia="Courier New"/>
          <w:sz w:val="17"/>
        </w:rPr>
        <w:t xml:space="preserve">    """Empirical (maximum-likelihood) MDP from logged transitions.</w:t>
      </w:r>
    </w:p>
    <w:p>
      <w:pPr>
        <w:spacing w:after="0" w:line="240" w:lineRule="auto"/>
        <w:ind w:left="397"/>
      </w:pPr>
      <w:r>
        <w:rPr>
          <w:rFonts w:ascii="Courier New" w:hAnsi="Courier New" w:eastAsia="Courier New"/>
          <w:sz w:val="17"/>
        </w:rPr>
        <w:t xml:space="preserve">    (s,a) pairs observed fewer than min_n times are completed pessimistically: they go</w:t>
      </w:r>
    </w:p>
    <w:p>
      <w:pPr>
        <w:spacing w:after="0" w:line="240" w:lineRule="auto"/>
        <w:ind w:left="397"/>
      </w:pPr>
      <w:r>
        <w:rPr>
          <w:rFonts w:ascii="Courier New" w:hAnsi="Courier New" w:eastAsia="Courier New"/>
          <w:sz w:val="17"/>
        </w:rPr>
        <w:t xml:space="preserve">    to the absorbing terminal state with the worst reward seen in the data."""</w:t>
      </w:r>
    </w:p>
    <w:p>
      <w:pPr>
        <w:spacing w:after="0" w:line="240" w:lineRule="auto"/>
        <w:ind w:left="397"/>
      </w:pPr>
      <w:r>
        <w:rPr>
          <w:rFonts w:ascii="Courier New" w:hAnsi="Courier New" w:eastAsia="Courier New"/>
          <w:sz w:val="17"/>
        </w:rPr>
        <w:t xml:space="preserve">    nS, nA = dom.nS, dom.nA</w:t>
      </w:r>
    </w:p>
    <w:p>
      <w:pPr>
        <w:spacing w:after="0" w:line="240" w:lineRule="auto"/>
        <w:ind w:left="397"/>
      </w:pPr>
      <w:r>
        <w:rPr>
          <w:rFonts w:ascii="Courier New" w:hAnsi="Courier New" w:eastAsia="Courier New"/>
          <w:sz w:val="17"/>
        </w:rPr>
        <w:t xml:space="preserve">    T = nS</w:t>
      </w:r>
    </w:p>
    <w:p>
      <w:pPr>
        <w:spacing w:after="0" w:line="240" w:lineRule="auto"/>
        <w:ind w:left="397"/>
      </w:pPr>
      <w:r>
        <w:rPr>
          <w:rFonts w:ascii="Courier New" w:hAnsi="Courier New" w:eastAsia="Courier New"/>
          <w:sz w:val="17"/>
        </w:rPr>
        <w:t xml:space="preserve">    w = np.ones(len(data["s"])) if weights is None else np.asarray(weights, float)</w:t>
      </w:r>
    </w:p>
    <w:p>
      <w:pPr>
        <w:spacing w:after="0" w:line="240" w:lineRule="auto"/>
        <w:ind w:left="397"/>
      </w:pPr>
      <w:r>
        <w:rPr>
          <w:rFonts w:ascii="Courier New" w:hAnsi="Courier New" w:eastAsia="Courier New"/>
          <w:sz w:val="17"/>
        </w:rPr>
        <w:t xml:space="preserve">    s, a = data["s"], data["a"]</w:t>
      </w:r>
    </w:p>
    <w:p>
      <w:pPr>
        <w:spacing w:after="0" w:line="240" w:lineRule="auto"/>
        <w:ind w:left="397"/>
      </w:pPr>
      <w:r>
        <w:rPr>
          <w:rFonts w:ascii="Courier New" w:hAnsi="Courier New" w:eastAsia="Courier New"/>
          <w:sz w:val="17"/>
        </w:rPr>
        <w:t xml:space="preserve">    s2 = np.where(data["done"] &gt; 0, T, data["s2"])</w:t>
      </w:r>
    </w:p>
    <w:p>
      <w:pPr>
        <w:spacing w:after="0" w:line="240" w:lineRule="auto"/>
        <w:ind w:left="397"/>
      </w:pPr>
      <w:r>
        <w:rPr>
          <w:rFonts w:ascii="Courier New" w:hAnsi="Courier New" w:eastAsia="Courier New"/>
          <w:sz w:val="17"/>
        </w:rPr>
        <w:t xml:space="preserve">    N = np.zeros((nS + 1, nA, nS + 1))</w:t>
      </w:r>
    </w:p>
    <w:p>
      <w:pPr>
        <w:spacing w:after="0" w:line="240" w:lineRule="auto"/>
        <w:ind w:left="397"/>
      </w:pPr>
      <w:r>
        <w:rPr>
          <w:rFonts w:ascii="Courier New" w:hAnsi="Courier New" w:eastAsia="Courier New"/>
          <w:sz w:val="17"/>
        </w:rPr>
        <w:t xml:space="preserve">    np.add.at(N, (s, a, s2), w)</w:t>
      </w:r>
    </w:p>
    <w:p>
      <w:pPr>
        <w:spacing w:after="0" w:line="240" w:lineRule="auto"/>
        <w:ind w:left="397"/>
      </w:pPr>
      <w:r>
        <w:rPr>
          <w:rFonts w:ascii="Courier New" w:hAnsi="Courier New" w:eastAsia="Courier New"/>
          <w:sz w:val="17"/>
        </w:rPr>
        <w:t xml:space="preserve">    n = N.sum(2)</w:t>
      </w:r>
    </w:p>
    <w:p>
      <w:pPr>
        <w:spacing w:after="0" w:line="240" w:lineRule="auto"/>
        <w:ind w:left="397"/>
      </w:pPr>
      <w:r>
        <w:rPr>
          <w:rFonts w:ascii="Courier New" w:hAnsi="Courier New" w:eastAsia="Courier New"/>
          <w:sz w:val="17"/>
        </w:rPr>
        <w:t xml:space="preserve">    Rsum = np.zeros((nS + 1, nA))</w:t>
      </w:r>
    </w:p>
    <w:p>
      <w:pPr>
        <w:spacing w:after="0" w:line="240" w:lineRule="auto"/>
        <w:ind w:left="397"/>
      </w:pPr>
      <w:r>
        <w:rPr>
          <w:rFonts w:ascii="Courier New" w:hAnsi="Courier New" w:eastAsia="Courier New"/>
          <w:sz w:val="17"/>
        </w:rPr>
        <w:t xml:space="preserve">    np.add.at(Rsum, (s, a), w * data["r"])</w:t>
      </w:r>
    </w:p>
    <w:p>
      <w:pPr>
        <w:spacing w:after="0" w:line="240" w:lineRule="auto"/>
        <w:ind w:left="397"/>
      </w:pPr>
      <w:r>
        <w:rPr>
          <w:rFonts w:ascii="Courier New" w:hAnsi="Courier New" w:eastAsia="Courier New"/>
          <w:sz w:val="17"/>
        </w:rPr>
        <w:t xml:space="preserve">    Gsum = np.zeros((nS + 1, nA, nS + 1))</w:t>
      </w:r>
    </w:p>
    <w:p>
      <w:pPr>
        <w:spacing w:after="0" w:line="240" w:lineRule="auto"/>
        <w:ind w:left="397"/>
      </w:pPr>
      <w:r>
        <w:rPr>
          <w:rFonts w:ascii="Courier New" w:hAnsi="Courier New" w:eastAsia="Courier New"/>
          <w:sz w:val="17"/>
        </w:rPr>
        <w:t xml:space="preserve">    np.add.at(Gsum, (s, a, s2), w * dom.gamma ** data["dur"])</w:t>
      </w:r>
    </w:p>
    <w:p>
      <w:pPr>
        <w:spacing w:after="0" w:line="240" w:lineRule="auto"/>
        <w:ind w:left="397"/>
      </w:pPr>
      <w:r>
        <w:rPr>
          <w:rFonts w:ascii="Courier New" w:hAnsi="Courier New" w:eastAsia="Courier New"/>
          <w:sz w:val="17"/>
        </w:rPr>
        <w:t xml:space="preserve">    m = MDP()</w:t>
      </w:r>
    </w:p>
    <w:p>
      <w:pPr>
        <w:spacing w:after="0" w:line="240" w:lineRule="auto"/>
        <w:ind w:left="397"/>
      </w:pPr>
      <w:r>
        <w:rPr>
          <w:rFonts w:ascii="Courier New" w:hAnsi="Courier New" w:eastAsia="Courier New"/>
          <w:sz w:val="17"/>
        </w:rPr>
        <w:t xml:space="preserve">    m.nS, m.nA, m.gamma = nS, nA, dom.gamma</w:t>
      </w:r>
    </w:p>
    <w:p>
      <w:pPr>
        <w:spacing w:after="0" w:line="240" w:lineRule="auto"/>
        <w:ind w:left="397"/>
      </w:pPr>
      <w:r>
        <w:rPr>
          <w:rFonts w:ascii="Courier New" w:hAnsi="Courier New" w:eastAsia="Courier New"/>
          <w:sz w:val="17"/>
        </w:rPr>
        <w:t xml:space="preserve">    m.n = n</w:t>
      </w:r>
    </w:p>
    <w:p>
      <w:pPr>
        <w:spacing w:after="0" w:line="240" w:lineRule="auto"/>
        <w:ind w:left="397"/>
      </w:pPr>
      <w:r>
        <w:rPr>
          <w:rFonts w:ascii="Courier New" w:hAnsi="Courier New" w:eastAsia="Courier New"/>
          <w:sz w:val="17"/>
        </w:rPr>
        <w:t xml:space="preserve">    m.N = N</w:t>
      </w:r>
    </w:p>
    <w:p>
      <w:pPr>
        <w:spacing w:after="0" w:line="240" w:lineRule="auto"/>
        <w:ind w:left="397"/>
      </w:pPr>
      <w:r>
        <w:rPr>
          <w:rFonts w:ascii="Courier New" w:hAnsi="Courier New" w:eastAsia="Courier New"/>
          <w:sz w:val="17"/>
        </w:rPr>
        <w:t xml:space="preserve">    seen = n &gt;= min_n          # support constraint: thinly observed (s,a) are completed pessimistically</w:t>
      </w:r>
    </w:p>
    <w:p>
      <w:pPr>
        <w:spacing w:after="0" w:line="240" w:lineRule="auto"/>
        <w:ind w:left="397"/>
      </w:pPr>
      <w:r>
        <w:rPr>
          <w:rFonts w:ascii="Courier New" w:hAnsi="Courier New" w:eastAsia="Courier New"/>
          <w:sz w:val="17"/>
        </w:rPr>
        <w:t xml:space="preserve">    n_eff = n + term_prior       # one pseudo-observation of absorption guards against 'immortal' loops</w:t>
      </w:r>
    </w:p>
    <w:p>
      <w:pPr>
        <w:spacing w:after="0" w:line="240" w:lineRule="auto"/>
        <w:ind w:left="397"/>
      </w:pPr>
      <w:r>
        <w:rPr>
          <w:rFonts w:ascii="Courier New" w:hAnsi="Courier New" w:eastAsia="Courier New"/>
          <w:sz w:val="17"/>
        </w:rPr>
        <w:t xml:space="preserve">    P = np.zeros_like(N)</w:t>
      </w:r>
    </w:p>
    <w:p>
      <w:pPr>
        <w:spacing w:after="0" w:line="240" w:lineRule="auto"/>
        <w:ind w:left="397"/>
      </w:pPr>
      <w:r>
        <w:rPr>
          <w:rFonts w:ascii="Courier New" w:hAnsi="Courier New" w:eastAsia="Courier New"/>
          <w:sz w:val="17"/>
        </w:rPr>
        <w:t xml:space="preserve">    P[seen] = N[seen] / n_eff[seen][:, None]</w:t>
      </w:r>
    </w:p>
    <w:p>
      <w:pPr>
        <w:spacing w:after="0" w:line="240" w:lineRule="auto"/>
        <w:ind w:left="397"/>
      </w:pPr>
      <w:r>
        <w:rPr>
          <w:rFonts w:ascii="Courier New" w:hAnsi="Courier New" w:eastAsia="Courier New"/>
          <w:sz w:val="17"/>
        </w:rPr>
        <w:t xml:space="preserve">    P[seen, T] += term_prior / n_eff[seen]</w:t>
      </w:r>
    </w:p>
    <w:p>
      <w:pPr>
        <w:spacing w:after="0" w:line="240" w:lineRule="auto"/>
        <w:ind w:left="397"/>
      </w:pPr>
      <w:r>
        <w:rPr>
          <w:rFonts w:ascii="Courier New" w:hAnsi="Courier New" w:eastAsia="Courier New"/>
          <w:sz w:val="17"/>
        </w:rPr>
        <w:t xml:space="preserve">    G = np.full_like(N, dom.gamma)</w:t>
      </w:r>
    </w:p>
    <w:p>
      <w:pPr>
        <w:spacing w:after="0" w:line="240" w:lineRule="auto"/>
        <w:ind w:left="397"/>
      </w:pPr>
      <w:r>
        <w:rPr>
          <w:rFonts w:ascii="Courier New" w:hAnsi="Courier New" w:eastAsia="Courier New"/>
          <w:sz w:val="17"/>
        </w:rPr>
        <w:t xml:space="preserve">    nz = N &gt; 0</w:t>
      </w:r>
    </w:p>
    <w:p>
      <w:pPr>
        <w:spacing w:after="0" w:line="240" w:lineRule="auto"/>
        <w:ind w:left="397"/>
      </w:pPr>
      <w:r>
        <w:rPr>
          <w:rFonts w:ascii="Courier New" w:hAnsi="Courier New" w:eastAsia="Courier New"/>
          <w:sz w:val="17"/>
        </w:rPr>
        <w:t xml:space="preserve">    G[nz] = Gsum[nz] / N[nz]</w:t>
      </w:r>
    </w:p>
    <w:p>
      <w:pPr>
        <w:spacing w:after="0" w:line="240" w:lineRule="auto"/>
        <w:ind w:left="397"/>
      </w:pPr>
      <w:r>
        <w:rPr>
          <w:rFonts w:ascii="Courier New" w:hAnsi="Courier New" w:eastAsia="Courier New"/>
          <w:sz w:val="17"/>
        </w:rPr>
        <w:t xml:space="preserve">    R = np.zeros((nS + 1, nA))</w:t>
      </w:r>
    </w:p>
    <w:p>
      <w:pPr>
        <w:spacing w:after="0" w:line="240" w:lineRule="auto"/>
        <w:ind w:left="397"/>
      </w:pPr>
      <w:r>
        <w:rPr>
          <w:rFonts w:ascii="Courier New" w:hAnsi="Courier New" w:eastAsia="Courier New"/>
          <w:sz w:val="17"/>
        </w:rPr>
        <w:t xml:space="preserve">    R[seen] = Rsum[seen] / n_eff[seen]</w:t>
      </w:r>
    </w:p>
    <w:p>
      <w:pPr>
        <w:spacing w:after="0" w:line="240" w:lineRule="auto"/>
        <w:ind w:left="397"/>
      </w:pPr>
      <w:r>
        <w:rPr>
          <w:rFonts w:ascii="Courier New" w:hAnsi="Courier New" w:eastAsia="Courier New"/>
          <w:sz w:val="17"/>
        </w:rPr>
        <w:t xml:space="preserve">    rmin = float(data["r"].min())</w:t>
      </w:r>
    </w:p>
    <w:p>
      <w:pPr>
        <w:spacing w:after="0" w:line="240" w:lineRule="auto"/>
        <w:ind w:left="397"/>
      </w:pPr>
      <w:r>
        <w:rPr>
          <w:rFonts w:ascii="Courier New" w:hAnsi="Courier New" w:eastAsia="Courier New"/>
          <w:sz w:val="17"/>
        </w:rPr>
        <w:t xml:space="preserve">    m.rmin, m.rmax = rmin, float(data["r"].max())</w:t>
      </w:r>
    </w:p>
    <w:p>
      <w:pPr>
        <w:spacing w:after="0" w:line="240" w:lineRule="auto"/>
        <w:ind w:left="397"/>
      </w:pPr>
      <w:r>
        <w:rPr>
          <w:rFonts w:ascii="Courier New" w:hAnsi="Courier New" w:eastAsia="Courier New"/>
          <w:sz w:val="17"/>
        </w:rPr>
        <w:t xml:space="preserve">    P[~seen, T] = 1.0</w:t>
      </w:r>
    </w:p>
    <w:p>
      <w:pPr>
        <w:spacing w:after="0" w:line="240" w:lineRule="auto"/>
        <w:ind w:left="397"/>
      </w:pPr>
      <w:r>
        <w:rPr>
          <w:rFonts w:ascii="Courier New" w:hAnsi="Courier New" w:eastAsia="Courier New"/>
          <w:sz w:val="17"/>
        </w:rPr>
        <w:t xml:space="preserve">    R[~seen] = rmin</w:t>
      </w:r>
    </w:p>
    <w:p>
      <w:pPr>
        <w:spacing w:after="0" w:line="240" w:lineRule="auto"/>
        <w:ind w:left="397"/>
      </w:pPr>
      <w:r>
        <w:rPr>
          <w:rFonts w:ascii="Courier New" w:hAnsi="Courier New" w:eastAsia="Courier New"/>
          <w:sz w:val="17"/>
        </w:rPr>
        <w:t xml:space="preserve">    P[T, :, :] = 0.0</w:t>
      </w:r>
    </w:p>
    <w:p>
      <w:pPr>
        <w:spacing w:after="0" w:line="240" w:lineRule="auto"/>
        <w:ind w:left="397"/>
      </w:pPr>
      <w:r>
        <w:rPr>
          <w:rFonts w:ascii="Courier New" w:hAnsi="Courier New" w:eastAsia="Courier New"/>
          <w:sz w:val="17"/>
        </w:rPr>
        <w:t xml:space="preserve">    P[T, :, T] = 1.0</w:t>
      </w:r>
    </w:p>
    <w:p>
      <w:pPr>
        <w:spacing w:after="0" w:line="240" w:lineRule="auto"/>
        <w:ind w:left="397"/>
      </w:pPr>
      <w:r>
        <w:rPr>
          <w:rFonts w:ascii="Courier New" w:hAnsi="Courier New" w:eastAsia="Courier New"/>
          <w:sz w:val="17"/>
        </w:rPr>
        <w:t xml:space="preserve">    R[T, :] = 0.0</w:t>
      </w:r>
    </w:p>
    <w:p>
      <w:pPr>
        <w:spacing w:after="0" w:line="240" w:lineRule="auto"/>
        <w:ind w:left="397"/>
      </w:pPr>
      <w:r>
        <w:rPr>
          <w:rFonts w:ascii="Courier New" w:hAnsi="Courier New" w:eastAsia="Courier New"/>
          <w:sz w:val="17"/>
        </w:rPr>
        <w:t xml:space="preserve">    m.P, m.G, m.R = P, G, R</w:t>
      </w:r>
    </w:p>
    <w:p>
      <w:pPr>
        <w:spacing w:after="0" w:line="240" w:lineRule="auto"/>
        <w:ind w:left="397"/>
      </w:pPr>
      <w:r>
        <w:rPr>
          <w:rFonts w:ascii="Courier New" w:hAnsi="Courier New" w:eastAsia="Courier New"/>
          <w:sz w:val="17"/>
        </w:rPr>
        <w:t xml:space="preserve">    m.PG = P * G</w:t>
      </w:r>
    </w:p>
    <w:p>
      <w:pPr>
        <w:spacing w:after="0" w:line="240" w:lineRule="auto"/>
        <w:ind w:left="397"/>
      </w:pPr>
      <w:r>
        <w:rPr>
          <w:rFonts w:ascii="Courier New" w:hAnsi="Courier New" w:eastAsia="Courier New"/>
          <w:sz w:val="17"/>
        </w:rPr>
        <w:t xml:space="preserve">    # reward channels</w:t>
      </w:r>
    </w:p>
    <w:p>
      <w:pPr>
        <w:spacing w:after="0" w:line="240" w:lineRule="auto"/>
        <w:ind w:left="397"/>
      </w:pPr>
      <w:r>
        <w:rPr>
          <w:rFonts w:ascii="Courier New" w:hAnsi="Courier New" w:eastAsia="Courier New"/>
          <w:sz w:val="17"/>
        </w:rPr>
        <w:t xml:space="preserve">    m.Rc = {}</w:t>
      </w:r>
    </w:p>
    <w:p>
      <w:pPr>
        <w:spacing w:after="0" w:line="240" w:lineRule="auto"/>
        <w:ind w:left="397"/>
      </w:pPr>
      <w:r>
        <w:rPr>
          <w:rFonts w:ascii="Courier New" w:hAnsi="Courier New" w:eastAsia="Courier New"/>
          <w:sz w:val="17"/>
        </w:rPr>
        <w:t xml:space="preserve">    for c in (chan if chan is not None else dom.chan):</w:t>
      </w:r>
    </w:p>
    <w:p>
      <w:pPr>
        <w:spacing w:after="0" w:line="240" w:lineRule="auto"/>
        <w:ind w:left="397"/>
      </w:pPr>
      <w:r>
        <w:rPr>
          <w:rFonts w:ascii="Courier New" w:hAnsi="Courier New" w:eastAsia="Courier New"/>
          <w:sz w:val="17"/>
        </w:rPr>
        <w:t xml:space="preserve">        cs = np.zeros((nS + 1, nA))</w:t>
      </w:r>
    </w:p>
    <w:p>
      <w:pPr>
        <w:spacing w:after="0" w:line="240" w:lineRule="auto"/>
        <w:ind w:left="397"/>
      </w:pPr>
      <w:r>
        <w:rPr>
          <w:rFonts w:ascii="Courier New" w:hAnsi="Courier New" w:eastAsia="Courier New"/>
          <w:sz w:val="17"/>
        </w:rPr>
        <w:t xml:space="preserve">        np.add.at(cs, (s, a), w * data[c])</w:t>
      </w:r>
    </w:p>
    <w:p>
      <w:pPr>
        <w:spacing w:after="0" w:line="240" w:lineRule="auto"/>
        <w:ind w:left="397"/>
      </w:pPr>
      <w:r>
        <w:rPr>
          <w:rFonts w:ascii="Courier New" w:hAnsi="Courier New" w:eastAsia="Courier New"/>
          <w:sz w:val="17"/>
        </w:rPr>
        <w:t xml:space="preserve">        cr = np.zeros((nS + 1, nA))</w:t>
      </w:r>
    </w:p>
    <w:p>
      <w:pPr>
        <w:spacing w:after="0" w:line="240" w:lineRule="auto"/>
        <w:ind w:left="397"/>
      </w:pPr>
      <w:r>
        <w:rPr>
          <w:rFonts w:ascii="Courier New" w:hAnsi="Courier New" w:eastAsia="Courier New"/>
          <w:sz w:val="17"/>
        </w:rPr>
        <w:t xml:space="preserve">        cr[seen] = cs[seen] / n_eff[seen]</w:t>
      </w:r>
    </w:p>
    <w:p>
      <w:pPr>
        <w:spacing w:after="0" w:line="240" w:lineRule="auto"/>
        <w:ind w:left="397"/>
      </w:pPr>
      <w:r>
        <w:rPr>
          <w:rFonts w:ascii="Courier New" w:hAnsi="Courier New" w:eastAsia="Courier New"/>
          <w:sz w:val="17"/>
        </w:rPr>
        <w:t xml:space="preserve">        m.Rc[c] = cr</w:t>
      </w:r>
    </w:p>
    <w:p>
      <w:pPr>
        <w:spacing w:after="0" w:line="240" w:lineRule="auto"/>
        <w:ind w:left="397"/>
      </w:pPr>
      <w:r>
        <w:rPr>
          <w:rFonts w:ascii="Courier New" w:hAnsi="Courier New" w:eastAsia="Courier New"/>
          <w:sz w:val="17"/>
        </w:rPr>
        <w:t xml:space="preserve">    # start distribution = first state of every episode</w:t>
      </w:r>
    </w:p>
    <w:p>
      <w:pPr>
        <w:spacing w:after="0" w:line="240" w:lineRule="auto"/>
        <w:ind w:left="397"/>
      </w:pPr>
      <w:r>
        <w:rPr>
          <w:rFonts w:ascii="Courier New" w:hAnsi="Courier New" w:eastAsia="Courier New"/>
          <w:sz w:val="17"/>
        </w:rPr>
        <w:t xml:space="preserve">    first = data["t"] == 0</w:t>
      </w:r>
    </w:p>
    <w:p>
      <w:pPr>
        <w:spacing w:after="0" w:line="240" w:lineRule="auto"/>
        <w:ind w:left="397"/>
      </w:pPr>
      <w:r>
        <w:rPr>
          <w:rFonts w:ascii="Courier New" w:hAnsi="Courier New" w:eastAsia="Courier New"/>
          <w:sz w:val="17"/>
        </w:rPr>
        <w:t xml:space="preserve">    mu = np.bincount(data["s"][first], minlength=nS + 1).astype(float)</w:t>
      </w:r>
    </w:p>
    <w:p>
      <w:pPr>
        <w:spacing w:after="0" w:line="240" w:lineRule="auto"/>
        <w:ind w:left="397"/>
      </w:pPr>
      <w:r>
        <w:rPr>
          <w:rFonts w:ascii="Courier New" w:hAnsi="Courier New" w:eastAsia="Courier New"/>
          <w:sz w:val="17"/>
        </w:rPr>
        <w:t xml:space="preserve">    m.mu = mu / mu.sum()</w:t>
      </w:r>
    </w:p>
    <w:p>
      <w:pPr>
        <w:spacing w:after="0" w:line="240" w:lineRule="auto"/>
        <w:ind w:left="397"/>
      </w:pPr>
      <w:r>
        <w:rPr>
          <w:rFonts w:ascii="Courier New" w:hAnsi="Courier New" w:eastAsia="Courier New"/>
          <w:sz w:val="17"/>
        </w:rPr>
        <w:t xml:space="preserve">    m.visits = (n * seen).sum(1)[:nS]</w:t>
      </w:r>
    </w:p>
    <w:p>
      <w:pPr>
        <w:spacing w:after="0" w:line="240" w:lineRule="auto"/>
        <w:ind w:left="397"/>
      </w:pPr>
      <w:r>
        <w:rPr>
          <w:rFonts w:ascii="Courier New" w:hAnsi="Courier New" w:eastAsia="Courier New"/>
          <w:sz w:val="17"/>
        </w:rPr>
        <w:t xml:space="preserve">    m.seen = seen</w:t>
      </w:r>
    </w:p>
    <w:p>
      <w:pPr>
        <w:spacing w:after="0" w:line="240" w:lineRule="auto"/>
        <w:ind w:left="397"/>
      </w:pPr>
      <w:r>
        <w:rPr>
          <w:rFonts w:ascii="Courier New" w:hAnsi="Courier New" w:eastAsia="Courier New"/>
          <w:sz w:val="17"/>
        </w:rPr>
        <w:t xml:space="preserve">    m.Rsum = Rsum</w:t>
      </w:r>
    </w:p>
    <w:p>
      <w:pPr>
        <w:spacing w:after="0" w:line="240" w:lineRule="auto"/>
        <w:ind w:left="397"/>
      </w:pPr>
      <w:r>
        <w:rPr>
          <w:rFonts w:ascii="Courier New" w:hAnsi="Courier New" w:eastAsia="Courier New"/>
          <w:sz w:val="17"/>
        </w:rPr>
        <w:t xml:space="preserve">    return m</w:t>
      </w:r>
    </w:p>
    <w:p>
      <w:pPr>
        <w:spacing w:after="40"/>
      </w:pPr>
    </w:p>
    <w:p>
      <w:pPr>
        <w:spacing w:after="0" w:line="240" w:lineRule="auto"/>
        <w:ind w:left="397"/>
      </w:pPr>
      <w:r>
        <w:rPr>
          <w:rFonts w:ascii="Courier New" w:hAnsi="Courier New" w:eastAsia="Courier New"/>
          <w:sz w:val="17"/>
        </w:rPr>
        <w:t>def value_iteration(m, R=None, mask=None, tol=1e-9, max_iter=20000, penalty=None):</w:t>
      </w:r>
    </w:p>
    <w:p>
      <w:pPr>
        <w:spacing w:after="0" w:line="240" w:lineRule="auto"/>
        <w:ind w:left="397"/>
      </w:pPr>
      <w:r>
        <w:rPr>
          <w:rFonts w:ascii="Courier New" w:hAnsi="Courier New" w:eastAsia="Courier New"/>
          <w:sz w:val="17"/>
        </w:rPr>
        <w:t xml:space="preserve">    R = m.R if R is None else R</w:t>
      </w:r>
    </w:p>
    <w:p>
      <w:pPr>
        <w:spacing w:after="0" w:line="240" w:lineRule="auto"/>
        <w:ind w:left="397"/>
      </w:pPr>
      <w:r>
        <w:rPr>
          <w:rFonts w:ascii="Courier New" w:hAnsi="Courier New" w:eastAsia="Courier New"/>
          <w:sz w:val="17"/>
        </w:rPr>
        <w:t xml:space="preserve">    if penalty is not None:</w:t>
      </w:r>
    </w:p>
    <w:p>
      <w:pPr>
        <w:spacing w:after="0" w:line="240" w:lineRule="auto"/>
        <w:ind w:left="397"/>
      </w:pPr>
      <w:r>
        <w:rPr>
          <w:rFonts w:ascii="Courier New" w:hAnsi="Courier New" w:eastAsia="Courier New"/>
          <w:sz w:val="17"/>
        </w:rPr>
        <w:t xml:space="preserve">        R = R - penalty</w:t>
      </w:r>
    </w:p>
    <w:p>
      <w:pPr>
        <w:spacing w:after="0" w:line="240" w:lineRule="auto"/>
        <w:ind w:left="397"/>
      </w:pPr>
      <w:r>
        <w:rPr>
          <w:rFonts w:ascii="Courier New" w:hAnsi="Courier New" w:eastAsia="Courier New"/>
          <w:sz w:val="17"/>
        </w:rPr>
        <w:t xml:space="preserve">    V = np.zeros(m.nS + 1)</w:t>
      </w:r>
    </w:p>
    <w:p>
      <w:pPr>
        <w:spacing w:after="0" w:line="240" w:lineRule="auto"/>
        <w:ind w:left="397"/>
      </w:pPr>
      <w:r>
        <w:rPr>
          <w:rFonts w:ascii="Courier New" w:hAnsi="Courier New" w:eastAsia="Courier New"/>
          <w:sz w:val="17"/>
        </w:rPr>
        <w:t xml:space="preserve">    for _ in range(max_iter):</w:t>
      </w:r>
    </w:p>
    <w:p>
      <w:pPr>
        <w:spacing w:after="0" w:line="240" w:lineRule="auto"/>
        <w:ind w:left="397"/>
      </w:pPr>
      <w:r>
        <w:rPr>
          <w:rFonts w:ascii="Courier New" w:hAnsi="Courier New" w:eastAsia="Courier New"/>
          <w:sz w:val="17"/>
        </w:rPr>
        <w:t xml:space="preserve">        Q = _q(m, V, R)</w:t>
      </w:r>
    </w:p>
    <w:p>
      <w:pPr>
        <w:spacing w:after="0" w:line="240" w:lineRule="auto"/>
        <w:ind w:left="397"/>
      </w:pPr>
      <w:r>
        <w:rPr>
          <w:rFonts w:ascii="Courier New" w:hAnsi="Courier New" w:eastAsia="Courier New"/>
          <w:sz w:val="17"/>
        </w:rPr>
        <w:t xml:space="preserve">        if mask is not None:</w:t>
      </w:r>
    </w:p>
    <w:p>
      <w:pPr>
        <w:spacing w:after="0" w:line="240" w:lineRule="auto"/>
        <w:ind w:left="397"/>
      </w:pPr>
      <w:r>
        <w:rPr>
          <w:rFonts w:ascii="Courier New" w:hAnsi="Courier New" w:eastAsia="Courier New"/>
          <w:sz w:val="17"/>
        </w:rPr>
        <w:t xml:space="preserve">            Q = np.where(mask, Q, -1e18)</w:t>
      </w:r>
    </w:p>
    <w:p>
      <w:pPr>
        <w:spacing w:after="0" w:line="240" w:lineRule="auto"/>
        <w:ind w:left="397"/>
      </w:pPr>
      <w:r>
        <w:rPr>
          <w:rFonts w:ascii="Courier New" w:hAnsi="Courier New" w:eastAsia="Courier New"/>
          <w:sz w:val="17"/>
        </w:rPr>
        <w:t xml:space="preserve">        Vn = Q.max(1)</w:t>
      </w:r>
    </w:p>
    <w:p>
      <w:pPr>
        <w:spacing w:after="0" w:line="240" w:lineRule="auto"/>
        <w:ind w:left="397"/>
      </w:pPr>
      <w:r>
        <w:rPr>
          <w:rFonts w:ascii="Courier New" w:hAnsi="Courier New" w:eastAsia="Courier New"/>
          <w:sz w:val="17"/>
        </w:rPr>
        <w:t xml:space="preserve">        Vn[m.nS] = 0.0</w:t>
      </w:r>
    </w:p>
    <w:p>
      <w:pPr>
        <w:spacing w:after="0" w:line="240" w:lineRule="auto"/>
        <w:ind w:left="397"/>
      </w:pPr>
      <w:r>
        <w:rPr>
          <w:rFonts w:ascii="Courier New" w:hAnsi="Courier New" w:eastAsia="Courier New"/>
          <w:sz w:val="17"/>
        </w:rPr>
        <w:t xml:space="preserve">        if np.abs(Vn - V).max() &lt; tol:</w:t>
      </w:r>
    </w:p>
    <w:p>
      <w:pPr>
        <w:spacing w:after="0" w:line="240" w:lineRule="auto"/>
        <w:ind w:left="397"/>
      </w:pPr>
      <w:r>
        <w:rPr>
          <w:rFonts w:ascii="Courier New" w:hAnsi="Courier New" w:eastAsia="Courier New"/>
          <w:sz w:val="17"/>
        </w:rPr>
        <w:t xml:space="preserve">            V = Vn</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V = Vn</w:t>
      </w:r>
    </w:p>
    <w:p>
      <w:pPr>
        <w:spacing w:after="0" w:line="240" w:lineRule="auto"/>
        <w:ind w:left="397"/>
      </w:pPr>
      <w:r>
        <w:rPr>
          <w:rFonts w:ascii="Courier New" w:hAnsi="Courier New" w:eastAsia="Courier New"/>
          <w:sz w:val="17"/>
        </w:rPr>
        <w:t xml:space="preserve">    Q = _q(m, V, R)</w:t>
      </w:r>
    </w:p>
    <w:p>
      <w:pPr>
        <w:spacing w:after="0" w:line="240" w:lineRule="auto"/>
        <w:ind w:left="397"/>
      </w:pPr>
      <w:r>
        <w:rPr>
          <w:rFonts w:ascii="Courier New" w:hAnsi="Courier New" w:eastAsia="Courier New"/>
          <w:sz w:val="17"/>
        </w:rPr>
        <w:t xml:space="preserve">    if mask is not None:</w:t>
      </w:r>
    </w:p>
    <w:p>
      <w:pPr>
        <w:spacing w:after="0" w:line="240" w:lineRule="auto"/>
        <w:ind w:left="397"/>
      </w:pPr>
      <w:r>
        <w:rPr>
          <w:rFonts w:ascii="Courier New" w:hAnsi="Courier New" w:eastAsia="Courier New"/>
          <w:sz w:val="17"/>
        </w:rPr>
        <w:t xml:space="preserve">        Q = np.where(mask, Q, -1e18)</w:t>
      </w:r>
    </w:p>
    <w:p>
      <w:pPr>
        <w:spacing w:after="0" w:line="240" w:lineRule="auto"/>
        <w:ind w:left="397"/>
      </w:pPr>
      <w:r>
        <w:rPr>
          <w:rFonts w:ascii="Courier New" w:hAnsi="Courier New" w:eastAsia="Courier New"/>
          <w:sz w:val="17"/>
        </w:rPr>
        <w:t xml:space="preserve">    pi = Q.argmax(1)[:m.nS]</w:t>
      </w:r>
    </w:p>
    <w:p>
      <w:pPr>
        <w:spacing w:after="0" w:line="240" w:lineRule="auto"/>
        <w:ind w:left="397"/>
      </w:pPr>
      <w:r>
        <w:rPr>
          <w:rFonts w:ascii="Courier New" w:hAnsi="Courier New" w:eastAsia="Courier New"/>
          <w:sz w:val="17"/>
        </w:rPr>
        <w:t xml:space="preserve">    return pi, V, Q</w:t>
      </w:r>
    </w:p>
    <w:p>
      <w:pPr>
        <w:spacing w:after="40"/>
      </w:pPr>
    </w:p>
    <w:p>
      <w:pPr>
        <w:spacing w:after="0" w:line="240" w:lineRule="auto"/>
        <w:ind w:left="397"/>
      </w:pPr>
      <w:r>
        <w:rPr>
          <w:rFonts w:ascii="Courier New" w:hAnsi="Courier New" w:eastAsia="Courier New"/>
          <w:sz w:val="17"/>
        </w:rPr>
        <w:t>def q_learning(m, rng, steps, eps_fn=eps_exp, alpha0=1.0, alpha_min=0.02,</w:t>
      </w:r>
    </w:p>
    <w:p>
      <w:pPr>
        <w:spacing w:after="0" w:line="240" w:lineRule="auto"/>
        <w:ind w:left="397"/>
      </w:pPr>
      <w:r>
        <w:rPr>
          <w:rFonts w:ascii="Courier New" w:hAnsi="Courier New" w:eastAsia="Courier New"/>
          <w:sz w:val="17"/>
        </w:rPr>
        <w:t xml:space="preserve">               q0=0.0, mask=None, n_ckpt=25, max_len=200, ckpt_fn=None):</w:t>
      </w:r>
    </w:p>
    <w:p>
      <w:pPr>
        <w:spacing w:after="0" w:line="240" w:lineRule="auto"/>
        <w:ind w:left="397"/>
      </w:pPr>
      <w:r>
        <w:rPr>
          <w:rFonts w:ascii="Courier New" w:hAnsi="Courier New" w:eastAsia="Courier New"/>
          <w:sz w:val="17"/>
        </w:rPr>
        <w:t xml:space="preserve">    nS, nA = m.nS, m.nA</w:t>
      </w:r>
    </w:p>
    <w:p>
      <w:pPr>
        <w:spacing w:after="0" w:line="240" w:lineRule="auto"/>
        <w:ind w:left="397"/>
      </w:pPr>
      <w:r>
        <w:rPr>
          <w:rFonts w:ascii="Courier New" w:hAnsi="Courier New" w:eastAsia="Courier New"/>
          <w:sz w:val="17"/>
        </w:rPr>
        <w:t xml:space="preserve">    ckpt_fn = ckpt_fn or (lambda p: J(m, p))</w:t>
      </w:r>
    </w:p>
    <w:p>
      <w:pPr>
        <w:spacing w:after="0" w:line="240" w:lineRule="auto"/>
        <w:ind w:left="397"/>
      </w:pPr>
      <w:r>
        <w:rPr>
          <w:rFonts w:ascii="Courier New" w:hAnsi="Courier New" w:eastAsia="Courier New"/>
          <w:sz w:val="17"/>
        </w:rPr>
        <w:t xml:space="preserve">    Q = np.full((nS + 1, nA), q0)</w:t>
      </w:r>
    </w:p>
    <w:p>
      <w:pPr>
        <w:spacing w:after="0" w:line="240" w:lineRule="auto"/>
        <w:ind w:left="397"/>
      </w:pPr>
      <w:r>
        <w:rPr>
          <w:rFonts w:ascii="Courier New" w:hAnsi="Courier New" w:eastAsia="Courier New"/>
          <w:sz w:val="17"/>
        </w:rPr>
        <w:t xml:space="preserve">    Q[nS] = 0.0</w:t>
      </w:r>
    </w:p>
    <w:p>
      <w:pPr>
        <w:spacing w:after="0" w:line="240" w:lineRule="auto"/>
        <w:ind w:left="397"/>
      </w:pPr>
      <w:r>
        <w:rPr>
          <w:rFonts w:ascii="Courier New" w:hAnsi="Courier New" w:eastAsia="Courier New"/>
          <w:sz w:val="17"/>
        </w:rPr>
        <w:t xml:space="preserve">    cnt = np.zeros((nS + 1, nA))</w:t>
      </w:r>
    </w:p>
    <w:p>
      <w:pPr>
        <w:spacing w:after="0" w:line="240" w:lineRule="auto"/>
        <w:ind w:left="397"/>
      </w:pPr>
      <w:r>
        <w:rPr>
          <w:rFonts w:ascii="Courier New" w:hAnsi="Courier New" w:eastAsia="Courier New"/>
          <w:sz w:val="17"/>
        </w:rPr>
        <w:t xml:space="preserve">    smp = Sampler(m, rng)</w:t>
      </w:r>
    </w:p>
    <w:p>
      <w:pPr>
        <w:spacing w:after="0" w:line="240" w:lineRule="auto"/>
        <w:ind w:left="397"/>
      </w:pPr>
      <w:r>
        <w:rPr>
          <w:rFonts w:ascii="Courier New" w:hAnsi="Courier New" w:eastAsia="Courier New"/>
          <w:sz w:val="17"/>
        </w:rPr>
        <w:t xml:space="preserve">    ck = np.unique(np.linspace(0, steps, n_ckpt + 1).astype(int))</w:t>
      </w:r>
    </w:p>
    <w:p>
      <w:pPr>
        <w:spacing w:after="0" w:line="240" w:lineRule="auto"/>
        <w:ind w:left="397"/>
      </w:pPr>
      <w:r>
        <w:rPr>
          <w:rFonts w:ascii="Courier New" w:hAnsi="Courier New" w:eastAsia="Courier New"/>
          <w:sz w:val="17"/>
        </w:rPr>
        <w:t xml:space="preserve">    curve = []</w:t>
      </w:r>
    </w:p>
    <w:p>
      <w:pPr>
        <w:spacing w:after="0" w:line="240" w:lineRule="auto"/>
        <w:ind w:left="397"/>
      </w:pPr>
      <w:r>
        <w:rPr>
          <w:rFonts w:ascii="Courier New" w:hAnsi="Courier New" w:eastAsia="Courier New"/>
          <w:sz w:val="17"/>
        </w:rPr>
        <w:t xml:space="preserve">    s, ep_t = smp.start(), 0</w:t>
      </w:r>
    </w:p>
    <w:p>
      <w:pPr>
        <w:spacing w:after="0" w:line="240" w:lineRule="auto"/>
        <w:ind w:left="397"/>
      </w:pPr>
      <w:r>
        <w:rPr>
          <w:rFonts w:ascii="Courier New" w:hAnsi="Courier New" w:eastAsia="Courier New"/>
          <w:sz w:val="17"/>
        </w:rPr>
        <w:t xml:space="preserve">    ci = 0</w:t>
      </w:r>
    </w:p>
    <w:p>
      <w:pPr>
        <w:spacing w:after="0" w:line="240" w:lineRule="auto"/>
        <w:ind w:left="397"/>
      </w:pPr>
      <w:r>
        <w:rPr>
          <w:rFonts w:ascii="Courier New" w:hAnsi="Courier New" w:eastAsia="Courier New"/>
          <w:sz w:val="17"/>
        </w:rPr>
        <w:t xml:space="preserve">    for k in range(steps + 1):</w:t>
      </w:r>
    </w:p>
    <w:p>
      <w:pPr>
        <w:spacing w:after="0" w:line="240" w:lineRule="auto"/>
        <w:ind w:left="397"/>
      </w:pPr>
      <w:r>
        <w:rPr>
          <w:rFonts w:ascii="Courier New" w:hAnsi="Courier New" w:eastAsia="Courier New"/>
          <w:sz w:val="17"/>
        </w:rPr>
        <w:t xml:space="preserve">        if ci &lt; len(ck) and k == ck[ci]:</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curve.append((k, ckpt_fn(pi)))</w:t>
      </w:r>
    </w:p>
    <w:p>
      <w:pPr>
        <w:spacing w:after="0" w:line="240" w:lineRule="auto"/>
        <w:ind w:left="397"/>
      </w:pPr>
      <w:r>
        <w:rPr>
          <w:rFonts w:ascii="Courier New" w:hAnsi="Courier New" w:eastAsia="Courier New"/>
          <w:sz w:val="17"/>
        </w:rPr>
        <w:t xml:space="preserve">            ci += 1</w:t>
      </w:r>
    </w:p>
    <w:p>
      <w:pPr>
        <w:spacing w:after="0" w:line="240" w:lineRule="auto"/>
        <w:ind w:left="397"/>
      </w:pPr>
      <w:r>
        <w:rPr>
          <w:rFonts w:ascii="Courier New" w:hAnsi="Courier New" w:eastAsia="Courier New"/>
          <w:sz w:val="17"/>
        </w:rPr>
        <w:t xml:space="preserve">        if k == steps: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if rng.random() &lt; eps_fn(k, steps):</w:t>
      </w:r>
    </w:p>
    <w:p>
      <w:pPr>
        <w:spacing w:after="0" w:line="240" w:lineRule="auto"/>
        <w:ind w:left="397"/>
      </w:pPr>
      <w:r>
        <w:rPr>
          <w:rFonts w:ascii="Courier New" w:hAnsi="Courier New" w:eastAsia="Courier New"/>
          <w:sz w:val="17"/>
        </w:rPr>
        <w:t xml:space="preserve">            a = _explore(rng, s, nA, mask)</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a = _greedy(Q, s, mask)</w:t>
      </w:r>
    </w:p>
    <w:p>
      <w:pPr>
        <w:spacing w:after="0" w:line="240" w:lineRule="auto"/>
        <w:ind w:left="397"/>
      </w:pPr>
      <w:r>
        <w:rPr>
          <w:rFonts w:ascii="Courier New" w:hAnsi="Courier New" w:eastAsia="Courier New"/>
          <w:sz w:val="17"/>
        </w:rPr>
        <w:t xml:space="preserve">        s2, r, g = smp.step(s, a)</w:t>
      </w:r>
    </w:p>
    <w:p>
      <w:pPr>
        <w:spacing w:after="0" w:line="240" w:lineRule="auto"/>
        <w:ind w:left="397"/>
      </w:pPr>
      <w:r>
        <w:rPr>
          <w:rFonts w:ascii="Courier New" w:hAnsi="Courier New" w:eastAsia="Courier New"/>
          <w:sz w:val="17"/>
        </w:rPr>
        <w:t xml:space="preserve">        tgt = r + (0.0 if s2 == nS else g * Q[s2].max() if mask is None</w:t>
      </w:r>
    </w:p>
    <w:p>
      <w:pPr>
        <w:spacing w:after="0" w:line="240" w:lineRule="auto"/>
        <w:ind w:left="397"/>
      </w:pPr>
      <w:r>
        <w:rPr>
          <w:rFonts w:ascii="Courier New" w:hAnsi="Courier New" w:eastAsia="Courier New"/>
          <w:sz w:val="17"/>
        </w:rPr>
        <w:t xml:space="preserve">                   else g * np.where(mask[s2], Q[s2], -1e18).max())</w:t>
      </w:r>
    </w:p>
    <w:p>
      <w:pPr>
        <w:spacing w:after="0" w:line="240" w:lineRule="auto"/>
        <w:ind w:left="397"/>
      </w:pPr>
      <w:r>
        <w:rPr>
          <w:rFonts w:ascii="Courier New" w:hAnsi="Courier New" w:eastAsia="Courier New"/>
          <w:sz w:val="17"/>
        </w:rPr>
        <w:t xml:space="preserve">        cnt[s, a] += 1</w:t>
      </w:r>
    </w:p>
    <w:p>
      <w:pPr>
        <w:spacing w:after="0" w:line="240" w:lineRule="auto"/>
        <w:ind w:left="397"/>
      </w:pPr>
      <w:r>
        <w:rPr>
          <w:rFonts w:ascii="Courier New" w:hAnsi="Courier New" w:eastAsia="Courier New"/>
          <w:sz w:val="17"/>
        </w:rPr>
        <w:t xml:space="preserve">        al = max(alpha_min, alpha0 / (1.0 + cnt[s, a] ** 0.7))</w:t>
      </w:r>
    </w:p>
    <w:p>
      <w:pPr>
        <w:spacing w:after="0" w:line="240" w:lineRule="auto"/>
        <w:ind w:left="397"/>
      </w:pPr>
      <w:r>
        <w:rPr>
          <w:rFonts w:ascii="Courier New" w:hAnsi="Courier New" w:eastAsia="Courier New"/>
          <w:sz w:val="17"/>
        </w:rPr>
        <w:t xml:space="preserve">        Q[s, a] += al * (tgt - Q[s, a])</w:t>
      </w:r>
    </w:p>
    <w:p>
      <w:pPr>
        <w:spacing w:after="0" w:line="240" w:lineRule="auto"/>
        <w:ind w:left="397"/>
      </w:pPr>
      <w:r>
        <w:rPr>
          <w:rFonts w:ascii="Courier New" w:hAnsi="Courier New" w:eastAsia="Courier New"/>
          <w:sz w:val="17"/>
        </w:rPr>
        <w:t xml:space="preserve">        ep_t += 1</w:t>
      </w:r>
    </w:p>
    <w:p>
      <w:pPr>
        <w:spacing w:after="0" w:line="240" w:lineRule="auto"/>
        <w:ind w:left="397"/>
      </w:pPr>
      <w:r>
        <w:rPr>
          <w:rFonts w:ascii="Courier New" w:hAnsi="Courier New" w:eastAsia="Courier New"/>
          <w:sz w:val="17"/>
        </w:rPr>
        <w:t xml:space="preserve">        if s2 == nS or ep_t &gt;= max_len:</w:t>
      </w:r>
    </w:p>
    <w:p>
      <w:pPr>
        <w:spacing w:after="0" w:line="240" w:lineRule="auto"/>
        <w:ind w:left="397"/>
      </w:pPr>
      <w:r>
        <w:rPr>
          <w:rFonts w:ascii="Courier New" w:hAnsi="Courier New" w:eastAsia="Courier New"/>
          <w:sz w:val="17"/>
        </w:rPr>
        <w:t xml:space="preserve">            s, ep_t = smp.start(), 0</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s = s2</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return pi, Q, np.array(curve)</w:t>
      </w:r>
    </w:p>
    <w:p>
      <w:pPr>
        <w:spacing w:after="40"/>
      </w:pPr>
    </w:p>
    <w:p>
      <w:pPr>
        <w:spacing w:after="0" w:line="240" w:lineRule="auto"/>
        <w:ind w:left="397"/>
      </w:pPr>
      <w:r>
        <w:rPr>
          <w:rFonts w:ascii="Courier New" w:hAnsi="Courier New" w:eastAsia="Courier New"/>
          <w:sz w:val="17"/>
        </w:rPr>
        <w:t>def mc_control(m, rng, steps, eps_fn=eps_exp, q0=0.0, mask=None, n_ckpt=25,</w:t>
      </w:r>
    </w:p>
    <w:p>
      <w:pPr>
        <w:spacing w:after="0" w:line="240" w:lineRule="auto"/>
        <w:ind w:left="397"/>
      </w:pPr>
      <w:r>
        <w:rPr>
          <w:rFonts w:ascii="Courier New" w:hAnsi="Courier New" w:eastAsia="Courier New"/>
          <w:sz w:val="17"/>
        </w:rPr>
        <w:t xml:space="preserve">               max_len=200, ckpt_fn=None):</w:t>
      </w:r>
    </w:p>
    <w:p>
      <w:pPr>
        <w:spacing w:after="0" w:line="240" w:lineRule="auto"/>
        <w:ind w:left="397"/>
      </w:pPr>
      <w:r>
        <w:rPr>
          <w:rFonts w:ascii="Courier New" w:hAnsi="Courier New" w:eastAsia="Courier New"/>
          <w:sz w:val="17"/>
        </w:rPr>
        <w:t xml:space="preserve">    """first-visit Monte Carlo control with epsilon-soft behaviour policy and</w:t>
      </w:r>
    </w:p>
    <w:p>
      <w:pPr>
        <w:spacing w:after="0" w:line="240" w:lineRule="auto"/>
        <w:ind w:left="397"/>
      </w:pPr>
      <w:r>
        <w:rPr>
          <w:rFonts w:ascii="Courier New" w:hAnsi="Courier New" w:eastAsia="Courier New"/>
          <w:sz w:val="17"/>
        </w:rPr>
        <w:t xml:space="preserve">    incremental-average updates."""</w:t>
      </w:r>
    </w:p>
    <w:p>
      <w:pPr>
        <w:spacing w:after="0" w:line="240" w:lineRule="auto"/>
        <w:ind w:left="397"/>
      </w:pPr>
      <w:r>
        <w:rPr>
          <w:rFonts w:ascii="Courier New" w:hAnsi="Courier New" w:eastAsia="Courier New"/>
          <w:sz w:val="17"/>
        </w:rPr>
        <w:t xml:space="preserve">    nS, nA = m.nS, m.nA</w:t>
      </w:r>
    </w:p>
    <w:p>
      <w:pPr>
        <w:spacing w:after="0" w:line="240" w:lineRule="auto"/>
        <w:ind w:left="397"/>
      </w:pPr>
      <w:r>
        <w:rPr>
          <w:rFonts w:ascii="Courier New" w:hAnsi="Courier New" w:eastAsia="Courier New"/>
          <w:sz w:val="17"/>
        </w:rPr>
        <w:t xml:space="preserve">    ckpt_fn = ckpt_fn or (lambda p: J(m, p))</w:t>
      </w:r>
    </w:p>
    <w:p>
      <w:pPr>
        <w:spacing w:after="0" w:line="240" w:lineRule="auto"/>
        <w:ind w:left="397"/>
      </w:pPr>
      <w:r>
        <w:rPr>
          <w:rFonts w:ascii="Courier New" w:hAnsi="Courier New" w:eastAsia="Courier New"/>
          <w:sz w:val="17"/>
        </w:rPr>
        <w:t xml:space="preserve">    Q = np.full((nS + 1, nA), q0)</w:t>
      </w:r>
    </w:p>
    <w:p>
      <w:pPr>
        <w:spacing w:after="0" w:line="240" w:lineRule="auto"/>
        <w:ind w:left="397"/>
      </w:pPr>
      <w:r>
        <w:rPr>
          <w:rFonts w:ascii="Courier New" w:hAnsi="Courier New" w:eastAsia="Courier New"/>
          <w:sz w:val="17"/>
        </w:rPr>
        <w:t xml:space="preserve">    Q[nS] = 0.0</w:t>
      </w:r>
    </w:p>
    <w:p>
      <w:pPr>
        <w:spacing w:after="0" w:line="240" w:lineRule="auto"/>
        <w:ind w:left="397"/>
      </w:pPr>
      <w:r>
        <w:rPr>
          <w:rFonts w:ascii="Courier New" w:hAnsi="Courier New" w:eastAsia="Courier New"/>
          <w:sz w:val="17"/>
        </w:rPr>
        <w:t xml:space="preserve">    N = np.zeros((nS + 1, nA))</w:t>
      </w:r>
    </w:p>
    <w:p>
      <w:pPr>
        <w:spacing w:after="0" w:line="240" w:lineRule="auto"/>
        <w:ind w:left="397"/>
      </w:pPr>
      <w:r>
        <w:rPr>
          <w:rFonts w:ascii="Courier New" w:hAnsi="Courier New" w:eastAsia="Courier New"/>
          <w:sz w:val="17"/>
        </w:rPr>
        <w:t xml:space="preserve">    smp = Sampler(m, rng)</w:t>
      </w:r>
    </w:p>
    <w:p>
      <w:pPr>
        <w:spacing w:after="0" w:line="240" w:lineRule="auto"/>
        <w:ind w:left="397"/>
      </w:pPr>
      <w:r>
        <w:rPr>
          <w:rFonts w:ascii="Courier New" w:hAnsi="Courier New" w:eastAsia="Courier New"/>
          <w:sz w:val="17"/>
        </w:rPr>
        <w:t xml:space="preserve">    ck = np.unique(np.linspace(0, steps, n_ckpt + 1).astype(int))</w:t>
      </w:r>
    </w:p>
    <w:p>
      <w:pPr>
        <w:spacing w:after="0" w:line="240" w:lineRule="auto"/>
        <w:ind w:left="397"/>
      </w:pPr>
      <w:r>
        <w:rPr>
          <w:rFonts w:ascii="Courier New" w:hAnsi="Courier New" w:eastAsia="Courier New"/>
          <w:sz w:val="17"/>
        </w:rPr>
        <w:t xml:space="preserve">    curve = []</w:t>
      </w:r>
    </w:p>
    <w:p>
      <w:pPr>
        <w:spacing w:after="0" w:line="240" w:lineRule="auto"/>
        <w:ind w:left="397"/>
      </w:pPr>
      <w:r>
        <w:rPr>
          <w:rFonts w:ascii="Courier New" w:hAnsi="Courier New" w:eastAsia="Courier New"/>
          <w:sz w:val="17"/>
        </w:rPr>
        <w:t xml:space="preserve">    used, ci = 0, 0</w:t>
      </w:r>
    </w:p>
    <w:p>
      <w:pPr>
        <w:spacing w:after="0" w:line="240" w:lineRule="auto"/>
        <w:ind w:left="397"/>
      </w:pPr>
      <w:r>
        <w:rPr>
          <w:rFonts w:ascii="Courier New" w:hAnsi="Courier New" w:eastAsia="Courier New"/>
          <w:sz w:val="17"/>
        </w:rPr>
        <w:t xml:space="preserve">    while True:</w:t>
      </w:r>
    </w:p>
    <w:p>
      <w:pPr>
        <w:spacing w:after="0" w:line="240" w:lineRule="auto"/>
        <w:ind w:left="397"/>
      </w:pPr>
      <w:r>
        <w:rPr>
          <w:rFonts w:ascii="Courier New" w:hAnsi="Courier New" w:eastAsia="Courier New"/>
          <w:sz w:val="17"/>
        </w:rPr>
        <w:t xml:space="preserve">        while ci &lt; len(ck) and used &gt;= ck[ci]:</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curve.append((ck[ci], ckpt_fn(pi)))</w:t>
      </w:r>
    </w:p>
    <w:p>
      <w:pPr>
        <w:spacing w:after="0" w:line="240" w:lineRule="auto"/>
        <w:ind w:left="397"/>
      </w:pPr>
      <w:r>
        <w:rPr>
          <w:rFonts w:ascii="Courier New" w:hAnsi="Courier New" w:eastAsia="Courier New"/>
          <w:sz w:val="17"/>
        </w:rPr>
        <w:t xml:space="preserve">            ci += 1</w:t>
      </w:r>
    </w:p>
    <w:p>
      <w:pPr>
        <w:spacing w:after="0" w:line="240" w:lineRule="auto"/>
        <w:ind w:left="397"/>
      </w:pPr>
      <w:r>
        <w:rPr>
          <w:rFonts w:ascii="Courier New" w:hAnsi="Courier New" w:eastAsia="Courier New"/>
          <w:sz w:val="17"/>
        </w:rPr>
        <w:t xml:space="preserve">        if used &gt;= steps: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s = smp.start()</w:t>
      </w:r>
    </w:p>
    <w:p>
      <w:pPr>
        <w:spacing w:after="0" w:line="240" w:lineRule="auto"/>
        <w:ind w:left="397"/>
      </w:pPr>
      <w:r>
        <w:rPr>
          <w:rFonts w:ascii="Courier New" w:hAnsi="Courier New" w:eastAsia="Courier New"/>
          <w:sz w:val="17"/>
        </w:rPr>
        <w:t xml:space="preserve">        traj = []</w:t>
      </w:r>
    </w:p>
    <w:p>
      <w:pPr>
        <w:spacing w:after="0" w:line="240" w:lineRule="auto"/>
        <w:ind w:left="397"/>
      </w:pPr>
      <w:r>
        <w:rPr>
          <w:rFonts w:ascii="Courier New" w:hAnsi="Courier New" w:eastAsia="Courier New"/>
          <w:sz w:val="17"/>
        </w:rPr>
        <w:t xml:space="preserve">        for _ in range(max_len):</w:t>
      </w:r>
    </w:p>
    <w:p>
      <w:pPr>
        <w:spacing w:after="0" w:line="240" w:lineRule="auto"/>
        <w:ind w:left="397"/>
      </w:pPr>
      <w:r>
        <w:rPr>
          <w:rFonts w:ascii="Courier New" w:hAnsi="Courier New" w:eastAsia="Courier New"/>
          <w:sz w:val="17"/>
        </w:rPr>
        <w:t xml:space="preserve">            if rng.random() &lt; eps_fn(used + len(traj), steps):</w:t>
      </w:r>
    </w:p>
    <w:p>
      <w:pPr>
        <w:spacing w:after="0" w:line="240" w:lineRule="auto"/>
        <w:ind w:left="397"/>
      </w:pPr>
      <w:r>
        <w:rPr>
          <w:rFonts w:ascii="Courier New" w:hAnsi="Courier New" w:eastAsia="Courier New"/>
          <w:sz w:val="17"/>
        </w:rPr>
        <w:t xml:space="preserve">                a = _explore(rng, s, nA, mask)</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a = _greedy(Q, s, mask)</w:t>
      </w:r>
    </w:p>
    <w:p>
      <w:pPr>
        <w:spacing w:after="0" w:line="240" w:lineRule="auto"/>
        <w:ind w:left="397"/>
      </w:pPr>
      <w:r>
        <w:rPr>
          <w:rFonts w:ascii="Courier New" w:hAnsi="Courier New" w:eastAsia="Courier New"/>
          <w:sz w:val="17"/>
        </w:rPr>
        <w:t xml:space="preserve">            s2, r, g = smp.step(s, a)</w:t>
      </w:r>
    </w:p>
    <w:p>
      <w:pPr>
        <w:spacing w:after="0" w:line="240" w:lineRule="auto"/>
        <w:ind w:left="397"/>
      </w:pPr>
      <w:r>
        <w:rPr>
          <w:rFonts w:ascii="Courier New" w:hAnsi="Courier New" w:eastAsia="Courier New"/>
          <w:sz w:val="17"/>
        </w:rPr>
        <w:t xml:space="preserve">            traj.append((s, a, r, g))</w:t>
      </w:r>
    </w:p>
    <w:p>
      <w:pPr>
        <w:spacing w:after="0" w:line="240" w:lineRule="auto"/>
        <w:ind w:left="397"/>
      </w:pPr>
      <w:r>
        <w:rPr>
          <w:rFonts w:ascii="Courier New" w:hAnsi="Courier New" w:eastAsia="Courier New"/>
          <w:sz w:val="17"/>
        </w:rPr>
        <w:t xml:space="preserve">            s = s2</w:t>
      </w:r>
    </w:p>
    <w:p>
      <w:pPr>
        <w:spacing w:after="0" w:line="240" w:lineRule="auto"/>
        <w:ind w:left="397"/>
      </w:pPr>
      <w:r>
        <w:rPr>
          <w:rFonts w:ascii="Courier New" w:hAnsi="Courier New" w:eastAsia="Courier New"/>
          <w:sz w:val="17"/>
        </w:rPr>
        <w:t xml:space="preserve">            if s2 == nS: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used += len(traj)</w:t>
      </w:r>
    </w:p>
    <w:p>
      <w:pPr>
        <w:spacing w:after="0" w:line="240" w:lineRule="auto"/>
        <w:ind w:left="397"/>
      </w:pPr>
      <w:r>
        <w:rPr>
          <w:rFonts w:ascii="Courier New" w:hAnsi="Courier New" w:eastAsia="Courier New"/>
          <w:sz w:val="17"/>
        </w:rPr>
        <w:t xml:space="preserve">        # returns, backwards; first-visit</w:t>
      </w:r>
    </w:p>
    <w:p>
      <w:pPr>
        <w:spacing w:after="0" w:line="240" w:lineRule="auto"/>
        <w:ind w:left="397"/>
      </w:pPr>
      <w:r>
        <w:rPr>
          <w:rFonts w:ascii="Courier New" w:hAnsi="Courier New" w:eastAsia="Courier New"/>
          <w:sz w:val="17"/>
        </w:rPr>
        <w:t xml:space="preserve">        Gret = 0.0</w:t>
      </w:r>
    </w:p>
    <w:p>
      <w:pPr>
        <w:spacing w:after="0" w:line="240" w:lineRule="auto"/>
        <w:ind w:left="397"/>
      </w:pPr>
      <w:r>
        <w:rPr>
          <w:rFonts w:ascii="Courier New" w:hAnsi="Courier New" w:eastAsia="Courier New"/>
          <w:sz w:val="17"/>
        </w:rPr>
        <w:t xml:space="preserve">        rets = []</w:t>
      </w:r>
    </w:p>
    <w:p>
      <w:pPr>
        <w:spacing w:after="0" w:line="240" w:lineRule="auto"/>
        <w:ind w:left="397"/>
      </w:pPr>
      <w:r>
        <w:rPr>
          <w:rFonts w:ascii="Courier New" w:hAnsi="Courier New" w:eastAsia="Courier New"/>
          <w:sz w:val="17"/>
        </w:rPr>
        <w:t xml:space="preserve">        for (s_, a_, r_, g_) in reversed(traj):</w:t>
      </w:r>
    </w:p>
    <w:p>
      <w:pPr>
        <w:spacing w:after="0" w:line="240" w:lineRule="auto"/>
        <w:ind w:left="397"/>
      </w:pPr>
      <w:r>
        <w:rPr>
          <w:rFonts w:ascii="Courier New" w:hAnsi="Courier New" w:eastAsia="Courier New"/>
          <w:sz w:val="17"/>
        </w:rPr>
        <w:t xml:space="preserve">            Gret = r_ + g_ * Gret</w:t>
      </w:r>
    </w:p>
    <w:p>
      <w:pPr>
        <w:spacing w:after="0" w:line="240" w:lineRule="auto"/>
        <w:ind w:left="397"/>
      </w:pPr>
      <w:r>
        <w:rPr>
          <w:rFonts w:ascii="Courier New" w:hAnsi="Courier New" w:eastAsia="Courier New"/>
          <w:sz w:val="17"/>
        </w:rPr>
        <w:t xml:space="preserve">            rets.append(Gret)</w:t>
      </w:r>
    </w:p>
    <w:p>
      <w:pPr>
        <w:spacing w:after="0" w:line="240" w:lineRule="auto"/>
        <w:ind w:left="397"/>
      </w:pPr>
      <w:r>
        <w:rPr>
          <w:rFonts w:ascii="Courier New" w:hAnsi="Courier New" w:eastAsia="Courier New"/>
          <w:sz w:val="17"/>
        </w:rPr>
        <w:t xml:space="preserve">        rets.reverse()</w:t>
      </w:r>
    </w:p>
    <w:p>
      <w:pPr>
        <w:spacing w:after="0" w:line="240" w:lineRule="auto"/>
        <w:ind w:left="397"/>
      </w:pPr>
      <w:r>
        <w:rPr>
          <w:rFonts w:ascii="Courier New" w:hAnsi="Courier New" w:eastAsia="Courier New"/>
          <w:sz w:val="17"/>
        </w:rPr>
        <w:t xml:space="preserve">        seen = set()</w:t>
      </w:r>
    </w:p>
    <w:p>
      <w:pPr>
        <w:spacing w:after="0" w:line="240" w:lineRule="auto"/>
        <w:ind w:left="397"/>
      </w:pPr>
      <w:r>
        <w:rPr>
          <w:rFonts w:ascii="Courier New" w:hAnsi="Courier New" w:eastAsia="Courier New"/>
          <w:sz w:val="17"/>
        </w:rPr>
        <w:t xml:space="preserve">        for (s_, a_, _, _), G_ in zip(traj, rets):</w:t>
      </w:r>
    </w:p>
    <w:p>
      <w:pPr>
        <w:spacing w:after="0" w:line="240" w:lineRule="auto"/>
        <w:ind w:left="397"/>
      </w:pPr>
      <w:r>
        <w:rPr>
          <w:rFonts w:ascii="Courier New" w:hAnsi="Courier New" w:eastAsia="Courier New"/>
          <w:sz w:val="17"/>
        </w:rPr>
        <w:t xml:space="preserve">            if (s_, a_) in seen:</w:t>
      </w:r>
    </w:p>
    <w:p>
      <w:pPr>
        <w:spacing w:after="0" w:line="240" w:lineRule="auto"/>
        <w:ind w:left="397"/>
      </w:pPr>
      <w:r>
        <w:rPr>
          <w:rFonts w:ascii="Courier New" w:hAnsi="Courier New" w:eastAsia="Courier New"/>
          <w:sz w:val="17"/>
        </w:rPr>
        <w:t xml:space="preserve">                continue</w:t>
      </w:r>
    </w:p>
    <w:p>
      <w:pPr>
        <w:spacing w:after="0" w:line="240" w:lineRule="auto"/>
        <w:ind w:left="397"/>
      </w:pPr>
      <w:r>
        <w:rPr>
          <w:rFonts w:ascii="Courier New" w:hAnsi="Courier New" w:eastAsia="Courier New"/>
          <w:sz w:val="17"/>
        </w:rPr>
        <w:t xml:space="preserve">            seen.add((s_, a_))</w:t>
      </w:r>
    </w:p>
    <w:p>
      <w:pPr>
        <w:spacing w:after="0" w:line="240" w:lineRule="auto"/>
        <w:ind w:left="397"/>
      </w:pPr>
      <w:r>
        <w:rPr>
          <w:rFonts w:ascii="Courier New" w:hAnsi="Courier New" w:eastAsia="Courier New"/>
          <w:sz w:val="17"/>
        </w:rPr>
        <w:t xml:space="preserve">            N[s_, a_] += 1</w:t>
      </w:r>
    </w:p>
    <w:p>
      <w:pPr>
        <w:spacing w:after="0" w:line="240" w:lineRule="auto"/>
        <w:ind w:left="397"/>
      </w:pPr>
      <w:r>
        <w:rPr>
          <w:rFonts w:ascii="Courier New" w:hAnsi="Courier New" w:eastAsia="Courier New"/>
          <w:sz w:val="17"/>
        </w:rPr>
        <w:t xml:space="preserve">            Q[s_, a_] += (G_ - Q[s_, a_]) / N[s_, a_]</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return pi, Q, np.array(curve)</w:t>
      </w:r>
    </w:p>
    <w:p>
      <w:pPr>
        <w:spacing w:after="40"/>
      </w:pPr>
    </w:p>
    <w:p>
      <w:pPr>
        <w:pStyle w:val="Heading1"/>
      </w:pPr>
      <w:r>
        <w:t>References</w:t>
      </w:r>
    </w:p>
    <w:p>
      <w:pPr>
        <w:spacing w:after="40"/>
        <w:ind w:left="397" w:hanging="397"/>
      </w:pPr>
      <w:r>
        <w:rPr>
          <w:sz w:val="19"/>
        </w:rPr>
        <w:t>[1] Whelton, P. K. et al. 2017 ACC/AHA guideline for the prevention, detection, evaluation, and management of high blood pressure in adults. Hypertension 71(6):e13-e115, 2018.</w:t>
      </w:r>
    </w:p>
    <w:p>
      <w:pPr>
        <w:spacing w:after="40"/>
        <w:ind w:left="397" w:hanging="397"/>
      </w:pPr>
      <w:r>
        <w:rPr>
          <w:sz w:val="19"/>
        </w:rPr>
        <w:t>[2] Murphy, S. A. Optimal dynamic treatment regimes. Journal of the Royal Statistical Society: Series B 65(2):331-366, 2003.</w:t>
      </w:r>
    </w:p>
    <w:p>
      <w:pPr>
        <w:spacing w:after="40"/>
        <w:ind w:left="397" w:hanging="397"/>
      </w:pPr>
      <w:r>
        <w:rPr>
          <w:sz w:val="19"/>
        </w:rPr>
        <w:t>[3] Yu, C., Liu, J., Nemati, S. and Yin, G. Reinforcement learning in healthcare: a survey. ACM Computing Surveys 55(1):1-36, 2021.</w:t>
      </w:r>
    </w:p>
    <w:p>
      <w:pPr>
        <w:spacing w:after="40"/>
        <w:ind w:left="397" w:hanging="397"/>
      </w:pPr>
      <w:r>
        <w:rPr>
          <w:sz w:val="19"/>
        </w:rPr>
        <w:t>[4] Gottesman, O. et al. Guidelines for reinforcement learning in healthcare. Nature Medicine 25:16-18, 2019.</w:t>
      </w:r>
    </w:p>
    <w:p>
      <w:pPr>
        <w:spacing w:after="40"/>
        <w:ind w:left="397" w:hanging="397"/>
      </w:pPr>
      <w:r>
        <w:rPr>
          <w:sz w:val="19"/>
        </w:rPr>
        <w:t>[5] Levine, S., Kumar, A., Tucker, G. and Fu, J. Offline reinforcement learning: tutorial, review, and perspectives on open problems. arXiv:2005.01643, 2020.</w:t>
      </w:r>
    </w:p>
    <w:p>
      <w:pPr>
        <w:spacing w:after="40"/>
        <w:ind w:left="397" w:hanging="397"/>
      </w:pPr>
      <w:r>
        <w:rPr>
          <w:sz w:val="19"/>
        </w:rPr>
        <w:t>[6] Jin, Y., Yang, Z. and Wang, Z. Is pessimism provably efficient for offline RL? Proceedings of the 38th International Conference on Machine Learning (ICML), 2021.</w:t>
      </w:r>
    </w:p>
    <w:p>
      <w:pPr>
        <w:spacing w:after="40"/>
        <w:ind w:left="397" w:hanging="397"/>
      </w:pPr>
      <w:r>
        <w:rPr>
          <w:sz w:val="19"/>
        </w:rPr>
        <w:t>[7] Altman, E. Constrained Markov Decision Processes. Chapman and Hall/CRC, 1999.</w:t>
      </w:r>
    </w:p>
    <w:p>
      <w:pPr>
        <w:spacing w:after="40"/>
        <w:ind w:left="397" w:hanging="397"/>
      </w:pPr>
      <w:r>
        <w:rPr>
          <w:sz w:val="19"/>
        </w:rPr>
        <w:t>[8] Alshiekh, M., Bloem, R., Ehlers, R., Konighofer, B., Niekum, S. and Topcu, U. Safe reinforcement learning via shielding. Proceedings of the AAAI Conference on Artificial Intelligence, 2018.</w:t>
      </w:r>
    </w:p>
    <w:p>
      <w:pPr>
        <w:spacing w:after="40"/>
        <w:ind w:left="397" w:hanging="397"/>
      </w:pPr>
      <w:r>
        <w:rPr>
          <w:sz w:val="19"/>
        </w:rPr>
        <w:t>[9] Garcia, J. and Fernandez, F. A comprehensive survey on safe reinforcement learning. Journal of Machine Learning Research 16:1437-1480, 2015.</w:t>
      </w:r>
    </w:p>
    <w:p>
      <w:pPr>
        <w:spacing w:after="40"/>
        <w:ind w:left="397" w:hanging="397"/>
      </w:pPr>
      <w:r>
        <w:rPr>
          <w:sz w:val="19"/>
        </w:rPr>
        <w:t>[10] Kumar, A., Zhou, A., Tucker, G. and Levine, S. Conservative Q-learning for offline reinforcement learning. Advances in Neural Information Processing Systems 33, 2020.</w:t>
      </w:r>
    </w:p>
    <w:p>
      <w:pPr>
        <w:spacing w:after="40"/>
        <w:ind w:left="397" w:hanging="397"/>
      </w:pPr>
      <w:r>
        <w:rPr>
          <w:sz w:val="19"/>
        </w:rPr>
        <w:t>[11] Fujimoto, S., Meger, D. and Precup, D. Off-policy deep reinforcement learning without exploration. Proceedings of the 36th ICML, 2019.</w:t>
      </w:r>
    </w:p>
    <w:p>
      <w:pPr>
        <w:spacing w:after="40"/>
        <w:ind w:left="397" w:hanging="397"/>
      </w:pPr>
      <w:r>
        <w:rPr>
          <w:sz w:val="19"/>
        </w:rPr>
        <w:t>[12] Schaefer, A. J., Bailey, M. D., Shechter, S. M. and Roberts, M. S. Modeling medical treatment using Markov decision processes. In Operations Research and Health Care, Kluwer, 2005.</w:t>
      </w:r>
    </w:p>
    <w:p>
      <w:pPr>
        <w:spacing w:after="40"/>
        <w:ind w:left="397" w:hanging="397"/>
      </w:pPr>
      <w:r>
        <w:rPr>
          <w:sz w:val="19"/>
        </w:rPr>
        <w:t>[13] Puterman, M. L. Markov Decision Processes: Discrete Stochastic Dynamic Programming. Wiley, 1994.</w:t>
      </w:r>
    </w:p>
    <w:p>
      <w:pPr>
        <w:spacing w:after="40"/>
        <w:ind w:left="397" w:hanging="397"/>
      </w:pPr>
      <w:r>
        <w:rPr>
          <w:sz w:val="19"/>
        </w:rPr>
        <w:t>[14] Komorowski, M., Celi, L. A., Badawi, O., Gordon, A. C. and Faisal, A. A. The Artificial Intelligence Clinician learns optimal treatment strategies for sepsis in intensive care. Nature Medicine 24:1716-1720, 2018.</w:t>
      </w:r>
    </w:p>
    <w:p>
      <w:pPr>
        <w:spacing w:after="40"/>
        <w:ind w:left="397" w:hanging="397"/>
      </w:pPr>
      <w:r>
        <w:rPr>
          <w:sz w:val="19"/>
        </w:rPr>
        <w:t>[15] Sutton, R. S. and Barto, A. G. Reinforcement Learning: An Introduction, 2nd ed. MIT Press, 2018.</w:t>
      </w:r>
    </w:p>
    <w:p>
      <w:pPr>
        <w:spacing w:after="40"/>
        <w:ind w:left="397" w:hanging="397"/>
      </w:pPr>
      <w:r>
        <w:rPr>
          <w:sz w:val="19"/>
        </w:rPr>
        <w:t>[16] Bellman, R. Dynamic Programming. Princeton University Press, 1957.</w:t>
      </w:r>
    </w:p>
    <w:p>
      <w:pPr>
        <w:spacing w:after="40"/>
        <w:ind w:left="397" w:hanging="397"/>
      </w:pPr>
      <w:r>
        <w:rPr>
          <w:sz w:val="19"/>
        </w:rPr>
        <w:t>[17] Singh, S. P. and Sutton, R. S. Reinforcement learning with replacing eligibility traces. Machine Learning 22:123-158, 1996.</w:t>
      </w:r>
    </w:p>
    <w:p>
      <w:pPr>
        <w:spacing w:after="40"/>
        <w:ind w:left="397" w:hanging="397"/>
      </w:pPr>
      <w:r>
        <w:rPr>
          <w:sz w:val="19"/>
        </w:rPr>
        <w:t>[18] Watkins, C. J. C. H. and Dayan, P. Q-learning. Machine Learning 8(3-4):279-292, 1992.</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Guardrails for hypertension titration   |   Page </w:t>
    </w:r>
    <w:r>
      <w:rPr>
        <w:sz w:val="17"/>
      </w:rPr>
      <w:fldChar w:fldCharType="begin"/>
    </w:r>
    <w:r>
      <w:rPr>
        <w:sz w:val="17"/>
      </w:rPr>
      <w:instrText xml:space="preserve">PAGE</w:instrText>
    </w:r>
    <w:r>
      <w:rPr>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Times New Roman" w:hAnsi="Times New Roman" w:eastAsia="Times New Roman"/>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Times New Roman" w:hAnsi="Times New Roman" w:eastAsia="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image" Target="media/image4.png"/><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image" Target="media/image3.png"/><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0DC7E5EA801DF4ABA861A90BD78DEFB" ma:contentTypeVersion="9" ma:contentTypeDescription="Create a new document." ma:contentTypeScope="" ma:versionID="8b50664f8f51867cca263c41a1b76f51">
  <xsd:schema xmlns:xsd="http://www.w3.org/2001/XMLSchema" xmlns:xs="http://www.w3.org/2001/XMLSchema" xmlns:p="http://schemas.microsoft.com/office/2006/metadata/properties" xmlns:ns2="06517b02-e7b2-4e03-aef0-b8946278022a" xmlns:ns3="2e93f98a-b6a9-4ae0-9293-d4df402f6f55" targetNamespace="http://schemas.microsoft.com/office/2006/metadata/properties" ma:root="true" ma:fieldsID="9d4d40ae0f2bdf88ad445d5266456b1d" ns2:_="" ns3:_="">
    <xsd:import namespace="06517b02-e7b2-4e03-aef0-b8946278022a"/>
    <xsd:import namespace="2e93f98a-b6a9-4ae0-9293-d4df402f6f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517b02-e7b2-4e03-aef0-b894627802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4f2db7-5c9e-4885-aa5f-8b428826e26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93f98a-b6a9-4ae0-9293-d4df402f6f5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0a918b-8d08-49a0-a9f4-6ce0f93c3f4a}" ma:internalName="TaxCatchAll" ma:showField="CatchAllData" ma:web="2e93f98a-b6a9-4ae0-9293-d4df402f6f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6517b02-e7b2-4e03-aef0-b8946278022a">
      <Terms xmlns="http://schemas.microsoft.com/office/infopath/2007/PartnerControls"/>
    </lcf76f155ced4ddcb4097134ff3c332f>
    <TaxCatchAll xmlns="2e93f98a-b6a9-4ae0-9293-d4df402f6f55"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4A6E0B1-02A7-43FB-A07E-8D3984AA3472}"/>
</file>

<file path=customXml/itemProps3.xml><?xml version="1.0" encoding="utf-8"?>
<ds:datastoreItem xmlns:ds="http://schemas.openxmlformats.org/officeDocument/2006/customXml" ds:itemID="{5D7D328D-B5E7-46EC-9A5B-F88AF2F5D098}"/>
</file>

<file path=customXml/itemProps4.xml><?xml version="1.0" encoding="utf-8"?>
<ds:datastoreItem xmlns:ds="http://schemas.openxmlformats.org/officeDocument/2006/customXml" ds:itemID="{344F09F6-4048-4008-B3CD-1F16E2C30D7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0x010100E0DC7E5EA801DF4ABA861A90BD78DEFB</vt:lpwstr>
  </property>
</Properties>
</file>