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F339" w14:textId="77777777" w:rsidR="004E017C" w:rsidRPr="004E017C" w:rsidRDefault="004E017C" w:rsidP="004E017C">
      <w:r w:rsidRPr="004E017C">
        <w:rPr>
          <w:b/>
          <w:bCs/>
        </w:rPr>
        <w:t>1. Digital-Twin Insulin Dosing for Type 1 Diabetes</w:t>
      </w:r>
    </w:p>
    <w:p w14:paraId="7124C29F" w14:textId="77777777" w:rsidR="004E017C" w:rsidRPr="004E017C" w:rsidRDefault="004E017C" w:rsidP="004E017C">
      <w:pPr>
        <w:numPr>
          <w:ilvl w:val="0"/>
          <w:numId w:val="1"/>
        </w:numPr>
      </w:pPr>
      <w:r w:rsidRPr="004E017C">
        <w:t>Dataset: Continuous glucose monitoring datasets on Kaggle (e.g., Diabetes CGM data)</w:t>
      </w:r>
    </w:p>
    <w:p w14:paraId="2A4B43C7" w14:textId="77777777" w:rsidR="004E017C" w:rsidRPr="004E017C" w:rsidRDefault="004E017C" w:rsidP="004E017C">
      <w:pPr>
        <w:numPr>
          <w:ilvl w:val="0"/>
          <w:numId w:val="1"/>
        </w:numPr>
      </w:pPr>
      <w:r w:rsidRPr="004E017C">
        <w:t xml:space="preserve">MDP: state is a glucose band plus trend plus meal flag; action is a dose level; reward penalizes hypo- and </w:t>
      </w:r>
      <w:proofErr w:type="spellStart"/>
      <w:r w:rsidRPr="004E017C">
        <w:t>hyperglycemia</w:t>
      </w:r>
      <w:proofErr w:type="spellEnd"/>
      <w:r w:rsidRPr="004E017C">
        <w:t>.</w:t>
      </w:r>
    </w:p>
    <w:p w14:paraId="2473E011" w14:textId="77777777" w:rsidR="004E017C" w:rsidRPr="004E017C" w:rsidRDefault="004E017C" w:rsidP="004E017C">
      <w:pPr>
        <w:numPr>
          <w:ilvl w:val="0"/>
          <w:numId w:val="1"/>
        </w:numPr>
      </w:pPr>
      <w:r w:rsidRPr="004E017C">
        <w:t>Futuristic angle: A patient-specific “digital twin” MDP estimated from each person’s own history.</w:t>
      </w:r>
    </w:p>
    <w:p w14:paraId="0C67BD8D" w14:textId="77777777" w:rsidR="004E017C" w:rsidRPr="004E017C" w:rsidRDefault="004E017C" w:rsidP="004E017C">
      <w:pPr>
        <w:numPr>
          <w:ilvl w:val="0"/>
          <w:numId w:val="1"/>
        </w:numPr>
      </w:pPr>
      <w:r w:rsidRPr="004E017C">
        <w:t xml:space="preserve">Evaluation: Time-in-range, </w:t>
      </w:r>
      <w:proofErr w:type="spellStart"/>
      <w:r w:rsidRPr="004E017C">
        <w:t>hypoglycemia</w:t>
      </w:r>
      <w:proofErr w:type="spellEnd"/>
      <w:r w:rsidRPr="004E017C">
        <w:t xml:space="preserve"> events, gap to the DP optimum.</w:t>
      </w:r>
    </w:p>
    <w:p w14:paraId="02DF87BE" w14:textId="77777777" w:rsidR="004E017C" w:rsidRPr="004E017C" w:rsidRDefault="004E017C" w:rsidP="004E017C">
      <w:r w:rsidRPr="004E017C">
        <w:rPr>
          <w:b/>
          <w:bCs/>
        </w:rPr>
        <w:t>2. Sepsis Treatment Policy from ICU Trajectories</w:t>
      </w:r>
    </w:p>
    <w:p w14:paraId="54673C5E" w14:textId="77777777" w:rsidR="004E017C" w:rsidRPr="004E017C" w:rsidRDefault="004E017C" w:rsidP="004E017C">
      <w:pPr>
        <w:numPr>
          <w:ilvl w:val="0"/>
          <w:numId w:val="2"/>
        </w:numPr>
      </w:pPr>
      <w:r w:rsidRPr="004E017C">
        <w:t xml:space="preserve">Dataset: PhysioNet Sepsis Prediction (2019 Challenge) or </w:t>
      </w:r>
      <w:proofErr w:type="spellStart"/>
      <w:r w:rsidRPr="004E017C">
        <w:t>eICU</w:t>
      </w:r>
      <w:proofErr w:type="spellEnd"/>
      <w:r w:rsidRPr="004E017C">
        <w:t xml:space="preserve"> Demo</w:t>
      </w:r>
    </w:p>
    <w:p w14:paraId="1783D2C5" w14:textId="77777777" w:rsidR="004E017C" w:rsidRPr="004E017C" w:rsidRDefault="004E017C" w:rsidP="004E017C">
      <w:pPr>
        <w:numPr>
          <w:ilvl w:val="0"/>
          <w:numId w:val="2"/>
        </w:numPr>
      </w:pPr>
      <w:r w:rsidRPr="004E017C">
        <w:t>MDP: state is a discretized vital and lab-risk bucket; action is fluid or vasopressor intensity; reward is survival or organ-function improvement.</w:t>
      </w:r>
    </w:p>
    <w:p w14:paraId="37399A45" w14:textId="77777777" w:rsidR="004E017C" w:rsidRPr="004E017C" w:rsidRDefault="004E017C" w:rsidP="004E017C">
      <w:pPr>
        <w:numPr>
          <w:ilvl w:val="0"/>
          <w:numId w:val="2"/>
        </w:numPr>
      </w:pPr>
      <w:r w:rsidRPr="004E017C">
        <w:t>Futuristic angle: Study how the discretization granularity affects policy quality.</w:t>
      </w:r>
    </w:p>
    <w:p w14:paraId="37E02694" w14:textId="77777777" w:rsidR="004E017C" w:rsidRPr="004E017C" w:rsidRDefault="004E017C" w:rsidP="004E017C">
      <w:pPr>
        <w:numPr>
          <w:ilvl w:val="0"/>
          <w:numId w:val="2"/>
        </w:numPr>
      </w:pPr>
      <w:r w:rsidRPr="004E017C">
        <w:t>Evaluation: Simulated survival proxy, policy agreement with clinician actions, DP gap.</w:t>
      </w:r>
    </w:p>
    <w:p w14:paraId="2D34C99E" w14:textId="77777777" w:rsidR="004E017C" w:rsidRPr="004E017C" w:rsidRDefault="004E017C" w:rsidP="004E017C">
      <w:r w:rsidRPr="004E017C">
        <w:rPr>
          <w:b/>
          <w:bCs/>
        </w:rPr>
        <w:t>3. Hospital Bed and ICU Capacity Management</w:t>
      </w:r>
    </w:p>
    <w:p w14:paraId="5D2781AC" w14:textId="77777777" w:rsidR="004E017C" w:rsidRPr="004E017C" w:rsidRDefault="004E017C" w:rsidP="004E017C">
      <w:pPr>
        <w:numPr>
          <w:ilvl w:val="0"/>
          <w:numId w:val="3"/>
        </w:numPr>
      </w:pPr>
      <w:r w:rsidRPr="004E017C">
        <w:t>Dataset: Hospital Length of Stay or Healthcare Analytics datasets</w:t>
      </w:r>
    </w:p>
    <w:p w14:paraId="4FA68411" w14:textId="77777777" w:rsidR="004E017C" w:rsidRPr="004E017C" w:rsidRDefault="004E017C" w:rsidP="004E017C">
      <w:pPr>
        <w:numPr>
          <w:ilvl w:val="0"/>
          <w:numId w:val="3"/>
        </w:numPr>
      </w:pPr>
      <w:r w:rsidRPr="004E017C">
        <w:t xml:space="preserve">MDP: state is occupancy level plus admissions queue; action is </w:t>
      </w:r>
      <w:proofErr w:type="gramStart"/>
      <w:r w:rsidRPr="004E017C">
        <w:t>admit</w:t>
      </w:r>
      <w:proofErr w:type="gramEnd"/>
      <w:r w:rsidRPr="004E017C">
        <w:t>, delay, or divert; reward is throughput minus overflow penalty.</w:t>
      </w:r>
    </w:p>
    <w:p w14:paraId="42255F2F" w14:textId="77777777" w:rsidR="004E017C" w:rsidRPr="004E017C" w:rsidRDefault="004E017C" w:rsidP="004E017C">
      <w:pPr>
        <w:numPr>
          <w:ilvl w:val="0"/>
          <w:numId w:val="3"/>
        </w:numPr>
      </w:pPr>
      <w:r w:rsidRPr="004E017C">
        <w:t>Futuristic angle: Autonomous capacity control for “smart hospitals.”</w:t>
      </w:r>
    </w:p>
    <w:p w14:paraId="2EC17434" w14:textId="77777777" w:rsidR="004E017C" w:rsidRPr="004E017C" w:rsidRDefault="004E017C" w:rsidP="004E017C">
      <w:pPr>
        <w:numPr>
          <w:ilvl w:val="0"/>
          <w:numId w:val="3"/>
        </w:numPr>
      </w:pPr>
      <w:r w:rsidRPr="004E017C">
        <w:t>Evaluation: Wait time, overflow rate, regret versus DP.</w:t>
      </w:r>
    </w:p>
    <w:p w14:paraId="4E93B878" w14:textId="77777777" w:rsidR="004E017C" w:rsidRPr="004E017C" w:rsidRDefault="004E017C" w:rsidP="004E017C">
      <w:r w:rsidRPr="004E017C">
        <w:rPr>
          <w:b/>
          <w:bCs/>
        </w:rPr>
        <w:t>4. Adaptive Medication Titration for Hypertension</w:t>
      </w:r>
    </w:p>
    <w:p w14:paraId="1418BBAC" w14:textId="77777777" w:rsidR="004E017C" w:rsidRPr="004E017C" w:rsidRDefault="004E017C" w:rsidP="004E017C">
      <w:pPr>
        <w:numPr>
          <w:ilvl w:val="0"/>
          <w:numId w:val="4"/>
        </w:numPr>
      </w:pPr>
      <w:r w:rsidRPr="004E017C">
        <w:t xml:space="preserve">Dataset: Heart Disease UCI or </w:t>
      </w:r>
      <w:proofErr w:type="gramStart"/>
      <w:r w:rsidRPr="004E017C">
        <w:t>Cardiovascular Disease</w:t>
      </w:r>
      <w:proofErr w:type="gramEnd"/>
      <w:r w:rsidRPr="004E017C">
        <w:t xml:space="preserve"> dataset</w:t>
      </w:r>
    </w:p>
    <w:p w14:paraId="13E4746D" w14:textId="77777777" w:rsidR="004E017C" w:rsidRPr="004E017C" w:rsidRDefault="004E017C" w:rsidP="004E017C">
      <w:pPr>
        <w:numPr>
          <w:ilvl w:val="0"/>
          <w:numId w:val="4"/>
        </w:numPr>
      </w:pPr>
      <w:r w:rsidRPr="004E017C">
        <w:t>MDP: state is a blood-pressure band plus risk tier; action is increase, hold, or reduce dosage; reward is target-range time minus side-effect cost.</w:t>
      </w:r>
    </w:p>
    <w:p w14:paraId="3E534341" w14:textId="77777777" w:rsidR="004E017C" w:rsidRPr="004E017C" w:rsidRDefault="004E017C" w:rsidP="004E017C">
      <w:pPr>
        <w:numPr>
          <w:ilvl w:val="0"/>
          <w:numId w:val="4"/>
        </w:numPr>
      </w:pPr>
      <w:r w:rsidRPr="004E017C">
        <w:t>Futuristic angle: Step-by-step titration as sequential decisions instead of one-shot prediction.</w:t>
      </w:r>
    </w:p>
    <w:p w14:paraId="1B47DD4C" w14:textId="77777777" w:rsidR="004E017C" w:rsidRPr="004E017C" w:rsidRDefault="004E017C" w:rsidP="004E017C">
      <w:pPr>
        <w:numPr>
          <w:ilvl w:val="0"/>
          <w:numId w:val="4"/>
        </w:numPr>
      </w:pPr>
      <w:r w:rsidRPr="004E017C">
        <w:t>Evaluation: Target-range time, number of dose changes, Monte Carlo versus Q-learning convergence.</w:t>
      </w:r>
    </w:p>
    <w:p w14:paraId="2F01676E" w14:textId="77777777" w:rsidR="004E017C" w:rsidRPr="004E017C" w:rsidRDefault="004E017C" w:rsidP="004E017C">
      <w:r w:rsidRPr="004E017C">
        <w:rPr>
          <w:b/>
          <w:bCs/>
        </w:rPr>
        <w:t>5. Dynamic Screening Schedules for Cancer Surveillance</w:t>
      </w:r>
    </w:p>
    <w:p w14:paraId="63E9B0FD" w14:textId="77777777" w:rsidR="004E017C" w:rsidRPr="004E017C" w:rsidRDefault="004E017C" w:rsidP="004E017C">
      <w:pPr>
        <w:numPr>
          <w:ilvl w:val="0"/>
          <w:numId w:val="5"/>
        </w:numPr>
      </w:pPr>
      <w:r w:rsidRPr="004E017C">
        <w:t>Dataset: Breast Cancer Wisconsin or Cervical Cancer Risk Factors</w:t>
      </w:r>
    </w:p>
    <w:p w14:paraId="1737C56F" w14:textId="77777777" w:rsidR="004E017C" w:rsidRPr="004E017C" w:rsidRDefault="004E017C" w:rsidP="004E017C">
      <w:pPr>
        <w:numPr>
          <w:ilvl w:val="0"/>
          <w:numId w:val="5"/>
        </w:numPr>
      </w:pPr>
      <w:r w:rsidRPr="004E017C">
        <w:lastRenderedPageBreak/>
        <w:t>MDP: state is a risk stage; action is when to schedule the next screening (short, medium, or long interval); reward is early detection minus screening burden and cost.</w:t>
      </w:r>
    </w:p>
    <w:p w14:paraId="519DFFE6" w14:textId="77777777" w:rsidR="004E017C" w:rsidRPr="004E017C" w:rsidRDefault="004E017C" w:rsidP="004E017C">
      <w:pPr>
        <w:numPr>
          <w:ilvl w:val="0"/>
          <w:numId w:val="5"/>
        </w:numPr>
      </w:pPr>
      <w:r w:rsidRPr="004E017C">
        <w:t>Futuristic angle: Risk-adaptive screening intervals instead of fixed annual rules.</w:t>
      </w:r>
    </w:p>
    <w:p w14:paraId="356F0CD2" w14:textId="77777777" w:rsidR="004E017C" w:rsidRPr="004E017C" w:rsidRDefault="004E017C" w:rsidP="004E017C">
      <w:pPr>
        <w:numPr>
          <w:ilvl w:val="0"/>
          <w:numId w:val="5"/>
        </w:numPr>
      </w:pPr>
      <w:r w:rsidRPr="004E017C">
        <w:t>Evaluation: Detection delay, screenings per patient, cost-effectiveness against fixed schedules.</w:t>
      </w:r>
    </w:p>
    <w:p w14:paraId="004BAE35" w14:textId="77777777" w:rsidR="004E017C" w:rsidRPr="004E017C" w:rsidRDefault="004E017C" w:rsidP="004E017C">
      <w:r w:rsidRPr="004E017C">
        <w:rPr>
          <w:b/>
          <w:bCs/>
        </w:rPr>
        <w:t>6. Dialysis Scheduling for Chronic Kidney Disease Progression</w:t>
      </w:r>
    </w:p>
    <w:p w14:paraId="7266D987" w14:textId="77777777" w:rsidR="004E017C" w:rsidRPr="004E017C" w:rsidRDefault="004E017C" w:rsidP="004E017C">
      <w:pPr>
        <w:numPr>
          <w:ilvl w:val="0"/>
          <w:numId w:val="6"/>
        </w:numPr>
      </w:pPr>
      <w:r w:rsidRPr="004E017C">
        <w:t>Dataset: Chronic Kidney Disease dataset</w:t>
      </w:r>
    </w:p>
    <w:p w14:paraId="6EB40BAC" w14:textId="77777777" w:rsidR="004E017C" w:rsidRPr="004E017C" w:rsidRDefault="004E017C" w:rsidP="004E017C">
      <w:pPr>
        <w:numPr>
          <w:ilvl w:val="0"/>
          <w:numId w:val="6"/>
        </w:numPr>
      </w:pPr>
      <w:r w:rsidRPr="004E017C">
        <w:t>MDP: state is a CKD stage plus lab bands; action is the monitoring or treatment intensity; reward is slowed progression minus burden.</w:t>
      </w:r>
    </w:p>
    <w:p w14:paraId="0C30C8D6" w14:textId="77777777" w:rsidR="004E017C" w:rsidRPr="004E017C" w:rsidRDefault="004E017C" w:rsidP="004E017C">
      <w:pPr>
        <w:numPr>
          <w:ilvl w:val="0"/>
          <w:numId w:val="6"/>
        </w:numPr>
      </w:pPr>
      <w:r w:rsidRPr="004E017C">
        <w:t>Futuristic angle: Learn a progression Markov chain and optimize long-horizon care.</w:t>
      </w:r>
    </w:p>
    <w:p w14:paraId="46957D41" w14:textId="77777777" w:rsidR="004E017C" w:rsidRPr="004E017C" w:rsidRDefault="004E017C" w:rsidP="004E017C">
      <w:pPr>
        <w:numPr>
          <w:ilvl w:val="0"/>
          <w:numId w:val="6"/>
        </w:numPr>
      </w:pPr>
      <w:r w:rsidRPr="004E017C">
        <w:t>Evaluation: Stage-progression delay, resource use, optimality gap.</w:t>
      </w:r>
    </w:p>
    <w:p w14:paraId="6FF2F356" w14:textId="77777777" w:rsidR="004E017C" w:rsidRPr="004E017C" w:rsidRDefault="004E017C" w:rsidP="004E017C">
      <w:r w:rsidRPr="004E017C">
        <w:rPr>
          <w:b/>
          <w:bCs/>
        </w:rPr>
        <w:t>7. Appointment Overbooking and No-Show Management</w:t>
      </w:r>
    </w:p>
    <w:p w14:paraId="566E2A72" w14:textId="77777777" w:rsidR="004E017C" w:rsidRPr="004E017C" w:rsidRDefault="004E017C" w:rsidP="004E017C">
      <w:pPr>
        <w:numPr>
          <w:ilvl w:val="0"/>
          <w:numId w:val="7"/>
        </w:numPr>
      </w:pPr>
      <w:r w:rsidRPr="004E017C">
        <w:t>Dataset: Medical Appointment No Shows</w:t>
      </w:r>
    </w:p>
    <w:p w14:paraId="5B5F2929" w14:textId="77777777" w:rsidR="004E017C" w:rsidRPr="004E017C" w:rsidRDefault="004E017C" w:rsidP="004E017C">
      <w:pPr>
        <w:numPr>
          <w:ilvl w:val="0"/>
          <w:numId w:val="7"/>
        </w:numPr>
      </w:pPr>
      <w:r w:rsidRPr="004E017C">
        <w:t xml:space="preserve">MDP: state is slots filled plus predicted no-show risk band; action is </w:t>
      </w:r>
      <w:proofErr w:type="gramStart"/>
      <w:r w:rsidRPr="004E017C">
        <w:t>overbook</w:t>
      </w:r>
      <w:proofErr w:type="gramEnd"/>
      <w:r w:rsidRPr="004E017C">
        <w:t xml:space="preserve"> level; reward is utilization minus patient waiting and overtime.</w:t>
      </w:r>
    </w:p>
    <w:p w14:paraId="6CBAEA40" w14:textId="77777777" w:rsidR="004E017C" w:rsidRPr="004E017C" w:rsidRDefault="004E017C" w:rsidP="004E017C">
      <w:pPr>
        <w:numPr>
          <w:ilvl w:val="0"/>
          <w:numId w:val="7"/>
        </w:numPr>
      </w:pPr>
      <w:r w:rsidRPr="004E017C">
        <w:t xml:space="preserve">Futuristic angle: Autonomous clinic scheduling that adapts to patient </w:t>
      </w:r>
      <w:proofErr w:type="spellStart"/>
      <w:r w:rsidRPr="004E017C">
        <w:t>behavior</w:t>
      </w:r>
      <w:proofErr w:type="spellEnd"/>
      <w:r w:rsidRPr="004E017C">
        <w:t>.</w:t>
      </w:r>
    </w:p>
    <w:p w14:paraId="59B989B7" w14:textId="77777777" w:rsidR="004E017C" w:rsidRPr="004E017C" w:rsidRDefault="004E017C" w:rsidP="004E017C">
      <w:pPr>
        <w:numPr>
          <w:ilvl w:val="0"/>
          <w:numId w:val="7"/>
        </w:numPr>
      </w:pPr>
      <w:r w:rsidRPr="004E017C">
        <w:t>Evaluation: Utilization, wait time, overtime, convergence of Monte Carlo versus Q-learning.</w:t>
      </w:r>
    </w:p>
    <w:p w14:paraId="3DE5240C" w14:textId="77777777" w:rsidR="004E017C" w:rsidRPr="004E017C" w:rsidRDefault="004E017C" w:rsidP="004E017C">
      <w:r w:rsidRPr="004E017C">
        <w:rPr>
          <w:b/>
          <w:bCs/>
        </w:rPr>
        <w:t>8. Readmission-Aware Discharge Planning</w:t>
      </w:r>
    </w:p>
    <w:p w14:paraId="1AA4AFC9" w14:textId="77777777" w:rsidR="004E017C" w:rsidRPr="004E017C" w:rsidRDefault="004E017C" w:rsidP="004E017C">
      <w:pPr>
        <w:numPr>
          <w:ilvl w:val="0"/>
          <w:numId w:val="8"/>
        </w:numPr>
      </w:pPr>
      <w:r w:rsidRPr="004E017C">
        <w:t>Dataset: Diabetes 130-US Hospitals</w:t>
      </w:r>
    </w:p>
    <w:p w14:paraId="3AF87A2D" w14:textId="77777777" w:rsidR="004E017C" w:rsidRPr="004E017C" w:rsidRDefault="004E017C" w:rsidP="004E017C">
      <w:pPr>
        <w:numPr>
          <w:ilvl w:val="0"/>
          <w:numId w:val="8"/>
        </w:numPr>
      </w:pPr>
      <w:r w:rsidRPr="004E017C">
        <w:t>MDP: state is a patient risk tier plus days in hospital; action is discharge now, extend stay, or discharge with follow-up; reward is avoided readmission minus bed cost.</w:t>
      </w:r>
    </w:p>
    <w:p w14:paraId="6973E71D" w14:textId="77777777" w:rsidR="004E017C" w:rsidRPr="004E017C" w:rsidRDefault="004E017C" w:rsidP="004E017C">
      <w:pPr>
        <w:numPr>
          <w:ilvl w:val="0"/>
          <w:numId w:val="8"/>
        </w:numPr>
      </w:pPr>
      <w:r w:rsidRPr="004E017C">
        <w:t>Futuristic angle: Optimal discharge timing as a sequential decision.</w:t>
      </w:r>
    </w:p>
    <w:p w14:paraId="1E762A6A" w14:textId="77777777" w:rsidR="004E017C" w:rsidRPr="004E017C" w:rsidRDefault="004E017C" w:rsidP="004E017C">
      <w:pPr>
        <w:numPr>
          <w:ilvl w:val="0"/>
          <w:numId w:val="8"/>
        </w:numPr>
      </w:pPr>
      <w:r w:rsidRPr="004E017C">
        <w:t>Evaluation: Simulated readmission rate, bed-days, DP gap.</w:t>
      </w:r>
    </w:p>
    <w:p w14:paraId="3645E70C" w14:textId="77777777" w:rsidR="004E017C" w:rsidRPr="004E017C" w:rsidRDefault="004E017C" w:rsidP="004E017C">
      <w:r w:rsidRPr="004E017C">
        <w:rPr>
          <w:b/>
          <w:bCs/>
        </w:rPr>
        <w:t>9. Personalized Rehabilitation Intensity for Stroke Recovery</w:t>
      </w:r>
    </w:p>
    <w:p w14:paraId="32BD763A" w14:textId="77777777" w:rsidR="004E017C" w:rsidRPr="004E017C" w:rsidRDefault="004E017C" w:rsidP="004E017C">
      <w:pPr>
        <w:numPr>
          <w:ilvl w:val="0"/>
          <w:numId w:val="9"/>
        </w:numPr>
      </w:pPr>
      <w:r w:rsidRPr="004E017C">
        <w:t>Dataset: Stroke Prediction dataset plus recovery-stage assumptions, or a rehabilitation or Parkinson’s telemonitoring dataset</w:t>
      </w:r>
    </w:p>
    <w:p w14:paraId="296D51C2" w14:textId="77777777" w:rsidR="004E017C" w:rsidRPr="004E017C" w:rsidRDefault="004E017C" w:rsidP="004E017C">
      <w:pPr>
        <w:numPr>
          <w:ilvl w:val="0"/>
          <w:numId w:val="9"/>
        </w:numPr>
      </w:pPr>
      <w:r w:rsidRPr="004E017C">
        <w:t>MDP: state is a functional-score band plus fatigue level; action is therapy intensity; reward is functional gain minus overexertion risk.</w:t>
      </w:r>
    </w:p>
    <w:p w14:paraId="61E64C47" w14:textId="77777777" w:rsidR="004E017C" w:rsidRPr="004E017C" w:rsidRDefault="004E017C" w:rsidP="004E017C">
      <w:pPr>
        <w:numPr>
          <w:ilvl w:val="0"/>
          <w:numId w:val="9"/>
        </w:numPr>
      </w:pPr>
      <w:r w:rsidRPr="004E017C">
        <w:t>Futuristic angle: Tele-rehabilitation agent that adjusts exercise load week by week.</w:t>
      </w:r>
    </w:p>
    <w:p w14:paraId="5B092099" w14:textId="77777777" w:rsidR="004E017C" w:rsidRPr="004E017C" w:rsidRDefault="004E017C" w:rsidP="004E017C">
      <w:pPr>
        <w:numPr>
          <w:ilvl w:val="0"/>
          <w:numId w:val="9"/>
        </w:numPr>
      </w:pPr>
      <w:r w:rsidRPr="004E017C">
        <w:lastRenderedPageBreak/>
        <w:t>Evaluation: Functional score trajectory, overexertion events, sample efficiency.</w:t>
      </w:r>
    </w:p>
    <w:p w14:paraId="08348180" w14:textId="77777777" w:rsidR="004E017C" w:rsidRPr="004E017C" w:rsidRDefault="004E017C" w:rsidP="004E017C">
      <w:r w:rsidRPr="004E017C">
        <w:rPr>
          <w:b/>
          <w:bCs/>
        </w:rPr>
        <w:t>10. Sleep and Lifestyle Intervention Nudging for Cardiometabolic Health</w:t>
      </w:r>
    </w:p>
    <w:p w14:paraId="6158BEE6" w14:textId="77777777" w:rsidR="004E017C" w:rsidRPr="004E017C" w:rsidRDefault="004E017C" w:rsidP="004E017C">
      <w:pPr>
        <w:numPr>
          <w:ilvl w:val="0"/>
          <w:numId w:val="10"/>
        </w:numPr>
      </w:pPr>
      <w:r w:rsidRPr="004E017C">
        <w:t>Dataset: Sleep Health and Lifestyle or Fitbit-style wearable data</w:t>
      </w:r>
    </w:p>
    <w:p w14:paraId="24A06EA0" w14:textId="77777777" w:rsidR="004E017C" w:rsidRPr="004E017C" w:rsidRDefault="004E017C" w:rsidP="004E017C">
      <w:pPr>
        <w:numPr>
          <w:ilvl w:val="0"/>
          <w:numId w:val="10"/>
        </w:numPr>
      </w:pPr>
      <w:r w:rsidRPr="004E017C">
        <w:t xml:space="preserve">MDP: state is </w:t>
      </w:r>
      <w:proofErr w:type="gramStart"/>
      <w:r w:rsidRPr="004E017C">
        <w:t>sleep</w:t>
      </w:r>
      <w:proofErr w:type="gramEnd"/>
      <w:r w:rsidRPr="004E017C">
        <w:t xml:space="preserve"> quality, activity, and stress bands; action is a nudge type or none; reward is health-score improvement minus nudge fatigue.</w:t>
      </w:r>
    </w:p>
    <w:p w14:paraId="39C0A746" w14:textId="77777777" w:rsidR="004E017C" w:rsidRPr="004E017C" w:rsidRDefault="004E017C" w:rsidP="004E017C">
      <w:pPr>
        <w:numPr>
          <w:ilvl w:val="0"/>
          <w:numId w:val="10"/>
        </w:numPr>
      </w:pPr>
      <w:r w:rsidRPr="004E017C">
        <w:t>Futuristic angle: Just-in-time adaptive interventions from wearables.</w:t>
      </w:r>
    </w:p>
    <w:p w14:paraId="2EDDF648" w14:textId="77777777" w:rsidR="004E017C" w:rsidRPr="004E017C" w:rsidRDefault="004E017C" w:rsidP="004E017C">
      <w:pPr>
        <w:numPr>
          <w:ilvl w:val="0"/>
          <w:numId w:val="10"/>
        </w:numPr>
      </w:pPr>
      <w:r w:rsidRPr="004E017C">
        <w:t>Evaluation: Health-score gain, nudge budget, policy stability.</w:t>
      </w:r>
    </w:p>
    <w:p w14:paraId="65C7AF17" w14:textId="77777777" w:rsidR="004E017C" w:rsidRDefault="004E017C"/>
    <w:sectPr w:rsidR="004E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4518"/>
    <w:multiLevelType w:val="multilevel"/>
    <w:tmpl w:val="E03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092C"/>
    <w:multiLevelType w:val="multilevel"/>
    <w:tmpl w:val="381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4FA"/>
    <w:multiLevelType w:val="multilevel"/>
    <w:tmpl w:val="324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7BE7"/>
    <w:multiLevelType w:val="multilevel"/>
    <w:tmpl w:val="3B3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72306"/>
    <w:multiLevelType w:val="multilevel"/>
    <w:tmpl w:val="955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96B05"/>
    <w:multiLevelType w:val="multilevel"/>
    <w:tmpl w:val="CEE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F7A9A"/>
    <w:multiLevelType w:val="multilevel"/>
    <w:tmpl w:val="517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83633"/>
    <w:multiLevelType w:val="multilevel"/>
    <w:tmpl w:val="0C4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A6784"/>
    <w:multiLevelType w:val="multilevel"/>
    <w:tmpl w:val="136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A538E"/>
    <w:multiLevelType w:val="multilevel"/>
    <w:tmpl w:val="496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965643">
    <w:abstractNumId w:val="7"/>
  </w:num>
  <w:num w:numId="2" w16cid:durableId="602500076">
    <w:abstractNumId w:val="4"/>
  </w:num>
  <w:num w:numId="3" w16cid:durableId="500245414">
    <w:abstractNumId w:val="2"/>
  </w:num>
  <w:num w:numId="4" w16cid:durableId="2056268950">
    <w:abstractNumId w:val="8"/>
  </w:num>
  <w:num w:numId="5" w16cid:durableId="1569219295">
    <w:abstractNumId w:val="5"/>
  </w:num>
  <w:num w:numId="6" w16cid:durableId="844632155">
    <w:abstractNumId w:val="9"/>
  </w:num>
  <w:num w:numId="7" w16cid:durableId="2018725733">
    <w:abstractNumId w:val="1"/>
  </w:num>
  <w:num w:numId="8" w16cid:durableId="1429809669">
    <w:abstractNumId w:val="0"/>
  </w:num>
  <w:num w:numId="9" w16cid:durableId="1667661742">
    <w:abstractNumId w:val="6"/>
  </w:num>
  <w:num w:numId="10" w16cid:durableId="1640842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7C"/>
    <w:rsid w:val="004E017C"/>
    <w:rsid w:val="006D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1E9F"/>
  <w15:chartTrackingRefBased/>
  <w15:docId w15:val="{358A73B4-00C0-4445-95AD-7C6D09A3E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DC7E5EA801DF4ABA861A90BD78DEFB" ma:contentTypeVersion="9" ma:contentTypeDescription="Create a new document." ma:contentTypeScope="" ma:versionID="8b50664f8f51867cca263c41a1b76f51">
  <xsd:schema xmlns:xsd="http://www.w3.org/2001/XMLSchema" xmlns:xs="http://www.w3.org/2001/XMLSchema" xmlns:p="http://schemas.microsoft.com/office/2006/metadata/properties" xmlns:ns2="06517b02-e7b2-4e03-aef0-b8946278022a" xmlns:ns3="2e93f98a-b6a9-4ae0-9293-d4df402f6f55" targetNamespace="http://schemas.microsoft.com/office/2006/metadata/properties" ma:root="true" ma:fieldsID="9d4d40ae0f2bdf88ad445d5266456b1d" ns2:_="" ns3:_="">
    <xsd:import namespace="06517b02-e7b2-4e03-aef0-b8946278022a"/>
    <xsd:import namespace="2e93f98a-b6a9-4ae0-9293-d4df402f6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17b02-e7b2-4e03-aef0-b894627802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93f98a-b6a9-4ae0-9293-d4df402f6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0a918b-8d08-49a0-a9f4-6ce0f93c3f4a}" ma:internalName="TaxCatchAll" ma:showField="CatchAllData" ma:web="2e93f98a-b6a9-4ae0-9293-d4df402f6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517b02-e7b2-4e03-aef0-b8946278022a">
      <Terms xmlns="http://schemas.microsoft.com/office/infopath/2007/PartnerControls"/>
    </lcf76f155ced4ddcb4097134ff3c332f>
    <TaxCatchAll xmlns="2e93f98a-b6a9-4ae0-9293-d4df402f6f55" xsi:nil="true"/>
  </documentManagement>
</p:properties>
</file>

<file path=customXml/itemProps1.xml><?xml version="1.0" encoding="utf-8"?>
<ds:datastoreItem xmlns:ds="http://schemas.openxmlformats.org/officeDocument/2006/customXml" ds:itemID="{6E88CA6C-FF73-475D-BEB4-ABB625DA6C82}"/>
</file>

<file path=customXml/itemProps2.xml><?xml version="1.0" encoding="utf-8"?>
<ds:datastoreItem xmlns:ds="http://schemas.openxmlformats.org/officeDocument/2006/customXml" ds:itemID="{6FEE9D57-93B6-47DA-BCC2-856851FFFDF1}"/>
</file>

<file path=customXml/itemProps3.xml><?xml version="1.0" encoding="utf-8"?>
<ds:datastoreItem xmlns:ds="http://schemas.openxmlformats.org/officeDocument/2006/customXml" ds:itemID="{BBC7006F-F2F2-4A1D-A3B7-28FE20DC19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balakrishhnan krishnan</dc:creator>
  <cp:keywords/>
  <dc:description/>
  <cp:lastModifiedBy>balakrishhnan krishnan</cp:lastModifiedBy>
  <cp:revision>1</cp:revision>
  <dcterms:created xsi:type="dcterms:W3CDTF">2026-10-12T08:41:00Z</dcterms:created>
  <dcterms:modified xsi:type="dcterms:W3CDTF">2026-10-12T08:42:00Z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0x010100E0DC7E5EA801DF4ABA861A90BD78DEFB</vt:lpwstr>
  </property>
</Properties>
</file>