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val="false"/>
          <w:bCs w:val="false"/>
          <w:i w:val="false"/>
          <w:iCs w:val="false"/>
          <w:sz w:val="24"/>
          <w:szCs w:val="24"/>
        </w:rPr>
        <w:t xml:space="preserve"/>
      </w:r>
    </w:p>
    <w:p>
      <w:pPr>
        <w:spacing w:after="120" w:before="0"/>
        <w:jc w:val="center"/>
      </w:pPr>
      <w:r>
        <w:rPr>
          <w:b/>
          <w:bCs/>
          <w:i w:val="false"/>
          <w:iCs w:val="false"/>
          <w:sz w:val="52"/>
          <w:szCs w:val="52"/>
        </w:rPr>
        <w:t xml:space="preserve">Student Record System</w:t>
      </w:r>
    </w:p>
    <w:p>
      <w:pPr>
        <w:spacing w:after="80" w:before="0"/>
        <w:jc w:val="center"/>
      </w:pPr>
      <w:r>
        <w:rPr>
          <w:b/>
          <w:bCs/>
          <w:i w:val="false"/>
          <w:iCs w:val="false"/>
          <w:sz w:val="36"/>
          <w:szCs w:val="36"/>
        </w:rPr>
        <w:t xml:space="preserve">Software Requirements Specification</w:t>
      </w:r>
    </w:p>
    <w:p>
      <w:pPr>
        <w:spacing w:after="200" w:before="0"/>
        <w:jc w:val="center"/>
      </w:pPr>
      <w:r>
        <w:rPr>
          <w:b w:val="false"/>
          <w:bCs w:val="false"/>
          <w:i/>
          <w:iCs/>
          <w:sz w:val="24"/>
          <w:szCs w:val="24"/>
        </w:rPr>
        <w:t xml:space="preserve">Deliverable 1 of 4 - Mini-Project Part 1</w:t>
      </w:r>
    </w:p>
    <w:p>
      <w:pPr>
        <w:spacing w:after="500" w:before="0"/>
        <w:jc w:val="center"/>
      </w:pPr>
      <w:r>
        <w:rPr>
          <w:b w:val="false"/>
          <w:bCs w:val="false"/>
          <w:i/>
          <w:iCs/>
          <w:sz w:val="22"/>
          <w:szCs w:val="22"/>
        </w:rPr>
        <w:t xml:space="preserve">Prepared following the IEEE 830-1998 recommended practice for SRS</w:t>
      </w:r>
    </w:p>
    <w:p>
      <w:pPr>
        <w:spacing w:after="500" w:before="0"/>
        <w:jc w:val="center"/>
      </w:pPr>
      <w:r>
        <w:rPr>
          <w:b w:val="false"/>
          <w:bCs w:val="false"/>
          <w:i w:val="false"/>
          <w:iCs w:val="false"/>
          <w:sz w:val="22"/>
          <w:szCs w:val="22"/>
        </w:rPr>
        <w:t xml:space="preserve">Document ID: SRS-SRSYS-01     |     Version 1.0     |     28 September 2026</w:t>
      </w:r>
    </w:p>
    <w:p>
      <w:pPr>
        <w:spacing w:after="160" w:before="0"/>
        <w:jc w:val="center"/>
      </w:pPr>
      <w:r>
        <w:rPr>
          <w:b/>
          <w:bCs/>
          <w:i w:val="false"/>
          <w:iCs w:val="false"/>
          <w:sz w:val="32"/>
          <w:szCs w:val="32"/>
        </w:rPr>
        <w:t xml:space="preserve">TEAM-E12</w:t>
      </w:r>
    </w:p>
    <w:p>
      <w:pPr>
        <w:spacing w:after="60" w:before="0"/>
        <w:jc w:val="center"/>
      </w:pPr>
      <w:r>
        <w:rPr>
          <w:b/>
          <w:bCs/>
          <w:i w:val="false"/>
          <w:iCs w:val="false"/>
          <w:sz w:val="24"/>
          <w:szCs w:val="24"/>
        </w:rPr>
        <w:t xml:space="preserve">Team Members</w:t>
      </w:r>
    </w:p>
    <w:p>
      <w:pPr>
        <w:spacing w:after="40" w:before="0"/>
        <w:jc w:val="center"/>
      </w:pPr>
      <w:r>
        <w:rPr>
          <w:b w:val="false"/>
          <w:bCs w:val="false"/>
          <w:i w:val="false"/>
          <w:iCs w:val="false"/>
          <w:sz w:val="23"/>
          <w:szCs w:val="23"/>
        </w:rPr>
        <w:t xml:space="preserve">Monika PM - PES1UG24CS275</w:t>
      </w:r>
    </w:p>
    <w:p>
      <w:pPr>
        <w:spacing w:after="40" w:before="0"/>
        <w:jc w:val="center"/>
      </w:pPr>
      <w:r>
        <w:rPr>
          <w:b w:val="false"/>
          <w:bCs w:val="false"/>
          <w:i w:val="false"/>
          <w:iCs w:val="false"/>
          <w:sz w:val="23"/>
          <w:szCs w:val="23"/>
        </w:rPr>
        <w:t xml:space="preserve">Kushita K - PES1UG24CS247</w:t>
      </w:r>
    </w:p>
    <w:p>
      <w:pPr>
        <w:spacing w:after="40" w:before="0"/>
        <w:jc w:val="center"/>
      </w:pPr>
      <w:r>
        <w:rPr>
          <w:b w:val="false"/>
          <w:bCs w:val="false"/>
          <w:i w:val="false"/>
          <w:iCs w:val="false"/>
          <w:sz w:val="23"/>
          <w:szCs w:val="23"/>
        </w:rPr>
        <w:t xml:space="preserve">Nagashree R Patil - PES1UG24CS289</w:t>
      </w:r>
    </w:p>
    <w:p>
      <w:pPr>
        <w:spacing w:after="40" w:before="0"/>
        <w:jc w:val="center"/>
      </w:pPr>
      <w:r>
        <w:rPr>
          <w:b w:val="false"/>
          <w:bCs w:val="false"/>
          <w:i w:val="false"/>
          <w:iCs w:val="false"/>
          <w:sz w:val="23"/>
          <w:szCs w:val="23"/>
        </w:rPr>
        <w:t xml:space="preserve">Nidhi L - PES1UG24CS298</w:t>
      </w:r>
    </w:p>
    <w:p>
      <w:pPr>
        <w:spacing w:after="80" w:before="500"/>
        <w:jc w:val="center"/>
      </w:pPr>
      <w:r>
        <w:rPr>
          <w:b w:val="false"/>
          <w:bCs w:val="false"/>
          <w:i w:val="false"/>
          <w:iCs w:val="false"/>
          <w:sz w:val="24"/>
          <w:szCs w:val="24"/>
        </w:rPr>
        <w:t xml:space="preserve"/>
      </w:r>
    </w:p>
    <w:p>
      <w:pPr>
        <w:spacing w:after="80" w:before="0"/>
        <w:jc w:val="center"/>
      </w:pPr>
      <w:r>
        <w:rPr>
          <w:b w:val="false"/>
          <w:bCs w:val="false"/>
          <w:i/>
          <w:iCs/>
          <w:sz w:val="22"/>
          <w:szCs w:val="22"/>
        </w:rPr>
        <w:t xml:space="preserve">Software Engineering Mini-Project - Part 1</w:t>
      </w:r>
    </w:p>
    <w:p>
      <w:r>
        <w:br w:type="page"/>
      </w:r>
    </w:p>
    <w:p>
      <w:pPr>
        <w:pStyle w:val="Heading1"/>
      </w:pPr>
      <w:r>
        <w:t xml:space="preserve">Table of Contents</w:t>
      </w:r>
    </w:p>
    <w:p>
      <w:pPr>
        <w:spacing w:after="120"/>
      </w:pPr>
      <w:r>
        <w:rPr>
          <w:b w:val="false"/>
          <w:bCs w:val="false"/>
          <w:i w:val="false"/>
          <w:iCs w:val="false"/>
          <w:sz w:val="22"/>
          <w:szCs w:val="22"/>
        </w:rPr>
        <w:t xml:space="preserve">1. Introduction   2. Overall Description   3. Specific Requirements (Functional)   4. Non-Functional Requirements   5. Security Requirements (Objectives and Requirements)   6. External Interface Requirements   7. Use Case Diagram   8. Appendices</w:t>
      </w:r>
    </w:p>
    <w:p>
      <w:pPr>
        <w:pStyle w:val="Heading2"/>
      </w:pPr>
      <w:r>
        <w:t xml:space="preserve">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4400"/>
        <w:gridCol w:w="2000"/>
      </w:tblGrid>
      <w:tr>
        <w:trPr>
          <w:cantSplit/>
          <w:tblHeader/>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Version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Date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Description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Author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28 September 2026</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Initial SRS for Mini-Project Part 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TEAM-E12 (all members)</w:t>
            </w:r>
          </w:p>
        </w:tc>
      </w:tr>
    </w:tbl>
    <w:p>
      <w:pPr>
        <w:spacing w:after="120"/>
      </w:pPr>
    </w:p>
    <w:p>
      <w:r>
        <w:br w:type="page"/>
      </w:r>
    </w:p>
    <w:p>
      <w:pPr>
        <w:pStyle w:val="Heading1"/>
      </w:pPr>
      <w:r>
        <w:t xml:space="preserve">1. Introduction</w:t>
      </w:r>
    </w:p>
    <w:p>
      <w:pPr>
        <w:pStyle w:val="Heading2"/>
      </w:pPr>
      <w:r>
        <w:t xml:space="preserve">1.1 Purpose</w:t>
      </w:r>
    </w:p>
    <w:p>
      <w:pPr>
        <w:spacing w:after="120"/>
      </w:pPr>
      <w:r>
        <w:rPr>
          <w:b w:val="false"/>
          <w:bCs w:val="false"/>
          <w:i w:val="false"/>
          <w:iCs w:val="false"/>
          <w:sz w:val="22"/>
          <w:szCs w:val="22"/>
        </w:rPr>
        <w:t xml:space="preserve">This Software Requirements Specification (SRS) describes the functional, non-functional and security requirements of the Student Record System, developed as the Software Engineering Mini-Project (Part 1) by TEAM-E12. It is written for the course instructor/evaluator, and for the development team itself during design, implementation and testing. This document follows the structure recommended by IEEE Std 830-1998.</w:t>
      </w:r>
    </w:p>
    <w:p>
      <w:pPr>
        <w:pStyle w:val="Heading2"/>
      </w:pPr>
      <w:r>
        <w:t xml:space="preserve">1.2 Scope</w:t>
      </w:r>
    </w:p>
    <w:p>
      <w:pPr>
        <w:spacing w:after="120"/>
      </w:pPr>
      <w:r>
        <w:rPr>
          <w:b w:val="false"/>
          <w:bCs w:val="false"/>
          <w:i w:val="false"/>
          <w:iCs w:val="false"/>
          <w:sz w:val="22"/>
          <w:szCs w:val="22"/>
        </w:rPr>
        <w:t xml:space="preserve">The Student Record System is a web-based application that centralises the storage and retrieval of student academic and attendance data for an educational institution. The system shall:</w:t>
      </w:r>
    </w:p>
    <w:p>
      <w:pPr>
        <w:pStyle w:val="ListParagraph"/>
        <w:numPr>
          <w:ilvl w:val="0"/>
          <w:numId w:val="2"/>
        </w:numPr>
        <w:spacing w:after="60"/>
      </w:pPr>
      <w:r>
        <w:rPr>
          <w:sz w:val="22"/>
          <w:szCs w:val="22"/>
        </w:rPr>
        <w:t xml:space="preserve">Allow Administrators to manage student records, faculty accounts and courses.</w:t>
      </w:r>
    </w:p>
    <w:p>
      <w:pPr>
        <w:pStyle w:val="ListParagraph"/>
        <w:numPr>
          <w:ilvl w:val="0"/>
          <w:numId w:val="2"/>
        </w:numPr>
        <w:spacing w:after="60"/>
      </w:pPr>
      <w:r>
        <w:rPr>
          <w:sz w:val="22"/>
          <w:szCs w:val="22"/>
        </w:rPr>
        <w:t xml:space="preserve">Allow Faculty to record grades and attendance for the courses assigned to them.</w:t>
      </w:r>
    </w:p>
    <w:p>
      <w:pPr>
        <w:pStyle w:val="ListParagraph"/>
        <w:numPr>
          <w:ilvl w:val="0"/>
          <w:numId w:val="2"/>
        </w:numPr>
        <w:spacing w:after="60"/>
      </w:pPr>
      <w:r>
        <w:rPr>
          <w:sz w:val="22"/>
          <w:szCs w:val="22"/>
        </w:rPr>
        <w:t xml:space="preserve">Allow Students to view their own grades/attendance and download a report card.</w:t>
      </w:r>
    </w:p>
    <w:p>
      <w:pPr>
        <w:pStyle w:val="ListParagraph"/>
        <w:numPr>
          <w:ilvl w:val="0"/>
          <w:numId w:val="2"/>
        </w:numPr>
        <w:spacing w:after="60"/>
      </w:pPr>
      <w:r>
        <w:rPr>
          <w:sz w:val="22"/>
          <w:szCs w:val="22"/>
        </w:rPr>
        <w:t xml:space="preserve">Allow Parents/Guardians to view the records of their linked child.</w:t>
      </w:r>
    </w:p>
    <w:p>
      <w:pPr>
        <w:pStyle w:val="ListParagraph"/>
        <w:numPr>
          <w:ilvl w:val="0"/>
          <w:numId w:val="2"/>
        </w:numPr>
        <w:spacing w:after="60"/>
      </w:pPr>
      <w:r>
        <w:rPr>
          <w:sz w:val="22"/>
          <w:szCs w:val="22"/>
        </w:rPr>
        <w:t xml:space="preserve">Generate class-wise and student-wise reports, low-attendance notifications, and maintain a tamper-evident audit trail.</w:t>
      </w:r>
    </w:p>
    <w:p>
      <w:pPr>
        <w:spacing w:after="120"/>
      </w:pPr>
      <w:r>
        <w:rPr>
          <w:b w:val="false"/>
          <w:bCs w:val="false"/>
          <w:i w:val="false"/>
          <w:iCs w:val="false"/>
          <w:sz w:val="22"/>
          <w:szCs w:val="22"/>
        </w:rPr>
        <w:t xml:space="preserve">Out of scope for Part 1: mobile native apps, offline mode, fee/finance management, and integration with an external Learning Management System (LMS). These may be considered as future scope.</w:t>
      </w:r>
    </w:p>
    <w:p>
      <w:pPr>
        <w:pStyle w:val="Heading2"/>
      </w:pPr>
      <w:r>
        <w:t xml:space="preserve">1.3 Definitions, Acronyms and Abbreviations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6960"/>
      </w:tblGrid>
      <w:tr>
        <w:trPr>
          <w:cantSplit/>
          <w:tblHeader/>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Term</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Definition</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Functional Requirement</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Non-Functional Requirement</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SRS</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Software Requirements Specification</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RBAC</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Role-Based Access Control</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JWT</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JSON Web Token - a signed token used to carry an authenticated session</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RTM</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Requirements Traceability Matrix</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Administrator role - institution staff who configures and manages the system</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Actor</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 role or external system that interacts with the Student Record System</w:t>
            </w:r>
          </w:p>
        </w:tc>
      </w:tr>
    </w:tbl>
    <w:p>
      <w:pPr>
        <w:spacing w:after="120"/>
      </w:pPr>
    </w:p>
    <w:p>
      <w:pPr>
        <w:pStyle w:val="Heading2"/>
      </w:pPr>
      <w:r>
        <w:t xml:space="preserve">1.4 References</w:t>
      </w:r>
    </w:p>
    <w:p>
      <w:pPr>
        <w:pStyle w:val="ListParagraph"/>
        <w:numPr>
          <w:ilvl w:val="0"/>
          <w:numId w:val="2"/>
        </w:numPr>
        <w:spacing w:after="60"/>
      </w:pPr>
      <w:r>
        <w:rPr>
          <w:sz w:val="22"/>
          <w:szCs w:val="22"/>
        </w:rPr>
        <w:t xml:space="preserve">IEEE Std 830-1998, IEEE Recommended Practice for Software Requirements Specifications.</w:t>
      </w:r>
    </w:p>
    <w:p>
      <w:pPr>
        <w:pStyle w:val="ListParagraph"/>
        <w:numPr>
          <w:ilvl w:val="0"/>
          <w:numId w:val="2"/>
        </w:numPr>
        <w:spacing w:after="60"/>
      </w:pPr>
      <w:r>
        <w:rPr>
          <w:sz w:val="22"/>
          <w:szCs w:val="22"/>
        </w:rPr>
        <w:t xml:space="preserve">OWASP Top 10:2021 - Open Web Application Security Project.</w:t>
      </w:r>
    </w:p>
    <w:p>
      <w:pPr>
        <w:pStyle w:val="ListParagraph"/>
        <w:numPr>
          <w:ilvl w:val="0"/>
          <w:numId w:val="2"/>
        </w:numPr>
        <w:spacing w:after="60"/>
      </w:pPr>
      <w:r>
        <w:rPr>
          <w:sz w:val="22"/>
          <w:szCs w:val="22"/>
        </w:rPr>
        <w:t xml:space="preserve">Project brief: 'Software Engineering Mini-Project Deliverables Part-1', course instructor, ETA 28 Sept 2026.</w:t>
      </w:r>
    </w:p>
    <w:p>
      <w:pPr>
        <w:pStyle w:val="Heading2"/>
      </w:pPr>
      <w:r>
        <w:t xml:space="preserve">1.5 Overview of the Document</w:t>
      </w:r>
    </w:p>
    <w:p>
      <w:pPr>
        <w:spacing w:after="120"/>
      </w:pPr>
      <w:r>
        <w:rPr>
          <w:b w:val="false"/>
          <w:bCs w:val="false"/>
          <w:i w:val="false"/>
          <w:iCs w:val="false"/>
          <w:sz w:val="22"/>
          <w:szCs w:val="22"/>
        </w:rPr>
        <w:t xml:space="preserve">Section 2 gives the product perspective, user classes and constraints. Section 3 lists the Functional Requirements (FRs). Section 4 lists the Non-Functional Requirements (NFRs). Section 5 gives the security objectives and security requirements. Section 6 describes external interfaces. Section 7 presents the UML use case diagram. Section 8 contains supporting appendices, including the Requirements Traceability Matrix.</w:t>
      </w:r>
    </w:p>
    <w:p>
      <w:r>
        <w:br w:type="page"/>
      </w:r>
    </w:p>
    <w:p>
      <w:pPr>
        <w:pStyle w:val="Heading1"/>
      </w:pPr>
      <w:r>
        <w:t xml:space="preserve">2. Overall Description</w:t>
      </w:r>
    </w:p>
    <w:p>
      <w:pPr>
        <w:pStyle w:val="Heading2"/>
      </w:pPr>
      <w:r>
        <w:t xml:space="preserve">2.1 Product Perspective</w:t>
      </w:r>
    </w:p>
    <w:p>
      <w:pPr>
        <w:spacing w:after="120"/>
      </w:pPr>
      <w:r>
        <w:rPr>
          <w:b w:val="false"/>
          <w:bCs w:val="false"/>
          <w:i w:val="false"/>
          <w:iCs w:val="false"/>
          <w:sz w:val="22"/>
          <w:szCs w:val="22"/>
        </w:rPr>
        <w:t xml:space="preserve">The Student Record System is a new, self-contained, three-tier web application (presentation, application, data). It is not a modification of an existing system. It exposes a REST API consumed by a single-page web front end, and may later integrate with an institutional e-mail/SMS gateway for notifications.</w:t>
      </w:r>
    </w:p>
    <w:p>
      <w:pPr>
        <w:pStyle w:val="Heading2"/>
      </w:pPr>
      <w:r>
        <w:t xml:space="preserve">2.2 Product Functions (Summary)</w:t>
      </w:r>
    </w:p>
    <w:p>
      <w:pPr>
        <w:spacing w:after="120"/>
      </w:pPr>
      <w:r>
        <w:rPr>
          <w:b w:val="false"/>
          <w:bCs w:val="false"/>
          <w:i w:val="false"/>
          <w:iCs w:val="false"/>
          <w:sz w:val="22"/>
          <w:szCs w:val="22"/>
        </w:rPr>
        <w:t xml:space="preserve">Authentication and role-based access; student record management; faculty and course management; grade entry and correction; attendance marking and computation; report generation and export; low-attendance notification; grievance raising and resolution; and audit logging. Full detail is given as functional requirements in Section 3.</w:t>
      </w:r>
    </w:p>
    <w:p>
      <w:pPr>
        <w:pStyle w:val="Heading2"/>
      </w:pPr>
      <w:r>
        <w:t xml:space="preserve">2.3 User Classes and Characteristics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7460"/>
      </w:tblGrid>
      <w:tr>
        <w:trPr>
          <w:cantSplit/>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Actor</w:t>
            </w:r>
          </w:p>
        </w:tc>
        <w:tc>
          <w:tcPr>
            <w:tcW w:type="dxa" w:w="7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Characteristics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Administrator</w:t>
            </w:r>
          </w:p>
        </w:tc>
        <w:tc>
          <w:tcPr>
            <w:tcW w:type="dxa" w:w="7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Institution staff; not necessarily technical; needs full CRUD control over students, faculty and courses, and institution-wide reporting.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7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Teaching staff; moderately technical; needs quick entry of grades/attendance for assigned courses only.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w:t>
            </w:r>
          </w:p>
        </w:tc>
        <w:tc>
          <w:tcPr>
            <w:tcW w:type="dxa" w:w="7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End user, read-mostly access to own data, occasional profile update and grievance raising.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Parent / Guardian</w:t>
            </w:r>
          </w:p>
        </w:tc>
        <w:tc>
          <w:tcPr>
            <w:tcW w:type="dxa" w:w="7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Read-only access to the linked student's data and notifications.</w:t>
            </w:r>
          </w:p>
        </w:tc>
      </w:tr>
    </w:tbl>
    <w:p>
      <w:pPr>
        <w:spacing w:after="120"/>
      </w:pPr>
    </w:p>
    <w:p>
      <w:pPr>
        <w:pStyle w:val="Heading2"/>
      </w:pPr>
      <w:r>
        <w:t xml:space="preserve">2.4 Operating Environment</w:t>
      </w:r>
    </w:p>
    <w:p>
      <w:pPr>
        <w:spacing w:after="120"/>
      </w:pPr>
      <w:r>
        <w:rPr>
          <w:b w:val="false"/>
          <w:bCs w:val="false"/>
          <w:i w:val="false"/>
          <w:iCs w:val="false"/>
          <w:sz w:val="22"/>
          <w:szCs w:val="22"/>
        </w:rPr>
        <w:t xml:space="preserve">Server: Linux-based host running Node.js/Express (or an equivalent framework) and a PostgreSQL/MySQL relational database. Client: any evergreen desktop or mobile browser (Chrome, Firefox, Edge) with a screen width of 360 px or greater, and an internet connection.</w:t>
      </w:r>
    </w:p>
    <w:p>
      <w:pPr>
        <w:pStyle w:val="Heading2"/>
      </w:pPr>
      <w:r>
        <w:t xml:space="preserve">2.5 Design and Implementation Constraints</w:t>
      </w:r>
    </w:p>
    <w:p>
      <w:pPr>
        <w:pStyle w:val="ListParagraph"/>
        <w:numPr>
          <w:ilvl w:val="0"/>
          <w:numId w:val="2"/>
        </w:numPr>
        <w:spacing w:after="60"/>
      </w:pPr>
      <w:r>
        <w:rPr>
          <w:sz w:val="22"/>
          <w:szCs w:val="22"/>
        </w:rPr>
        <w:t xml:space="preserve">The system must be delivered as a web application reachable over HTTPS.</w:t>
      </w:r>
    </w:p>
    <w:p>
      <w:pPr>
        <w:pStyle w:val="ListParagraph"/>
        <w:numPr>
          <w:ilvl w:val="0"/>
          <w:numId w:val="2"/>
        </w:numPr>
        <w:spacing w:after="60"/>
      </w:pPr>
      <w:r>
        <w:rPr>
          <w:sz w:val="22"/>
          <w:szCs w:val="22"/>
        </w:rPr>
        <w:t xml:space="preserve">The academic timeline (single semester) constrains the technology choice to frameworks the team already knows (React front end; Node.js/Express or Django back end; PostgreSQL/MySQL).</w:t>
      </w:r>
    </w:p>
    <w:p>
      <w:pPr>
        <w:pStyle w:val="ListParagraph"/>
        <w:numPr>
          <w:ilvl w:val="0"/>
          <w:numId w:val="2"/>
        </w:numPr>
        <w:spacing w:after="60"/>
      </w:pPr>
      <w:r>
        <w:rPr>
          <w:sz w:val="22"/>
          <w:szCs w:val="22"/>
        </w:rPr>
        <w:t xml:space="preserve">All source code and data must reside on infrastructure the team controls for the duration of grading.</w:t>
      </w:r>
    </w:p>
    <w:p>
      <w:pPr>
        <w:pStyle w:val="Heading2"/>
      </w:pPr>
      <w:r>
        <w:t xml:space="preserve">2.6 Assumptions and Dependencies</w:t>
      </w:r>
    </w:p>
    <w:p>
      <w:pPr>
        <w:pStyle w:val="ListParagraph"/>
        <w:numPr>
          <w:ilvl w:val="0"/>
          <w:numId w:val="2"/>
        </w:numPr>
        <w:spacing w:after="60"/>
      </w:pPr>
      <w:r>
        <w:rPr>
          <w:sz w:val="22"/>
          <w:szCs w:val="22"/>
        </w:rPr>
        <w:t xml:space="preserve">The institution provides an initial list of students, faculty and courses for seeding the database.</w:t>
      </w:r>
    </w:p>
    <w:p>
      <w:pPr>
        <w:pStyle w:val="ListParagraph"/>
        <w:numPr>
          <w:ilvl w:val="0"/>
          <w:numId w:val="2"/>
        </w:numPr>
        <w:spacing w:after="60"/>
      </w:pPr>
      <w:r>
        <w:rPr>
          <w:sz w:val="22"/>
          <w:szCs w:val="22"/>
        </w:rPr>
        <w:t xml:space="preserve">A working SMTP/SMS gateway is assumed to be available for the notification feature (FR-13); if unavailable, the feature degrades to in-app notifications only.</w:t>
      </w:r>
    </w:p>
    <w:p>
      <w:pPr>
        <w:pStyle w:val="ListParagraph"/>
        <w:numPr>
          <w:ilvl w:val="0"/>
          <w:numId w:val="2"/>
        </w:numPr>
        <w:spacing w:after="60"/>
      </w:pPr>
      <w:r>
        <w:rPr>
          <w:sz w:val="22"/>
          <w:szCs w:val="22"/>
        </w:rPr>
        <w:t xml:space="preserve">Users have access to a modern browser and a stable internet connection.</w:t>
      </w:r>
    </w:p>
    <w:p>
      <w:r>
        <w:br w:type="page"/>
      </w:r>
    </w:p>
    <w:p>
      <w:pPr>
        <w:pStyle w:val="Heading1"/>
      </w:pPr>
      <w:r>
        <w:t xml:space="preserve">3. Specific Requirements - Functional Requirements (FR)</w:t>
      </w:r>
    </w:p>
    <w:p>
      <w:pPr>
        <w:spacing w:after="120"/>
      </w:pPr>
      <w:r>
        <w:rPr>
          <w:b w:val="false"/>
          <w:bCs w:val="false"/>
          <w:i w:val="false"/>
          <w:iCs w:val="false"/>
          <w:sz w:val="22"/>
          <w:szCs w:val="22"/>
        </w:rPr>
        <w:t xml:space="preserve">Each functional requirement below is written to be clear (a single testable statement), unambiguous (one interpretation), concise, and measurable/verifiable (an explicit acceptance criterion is given so it can be validated by a test case in the Test Plan).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1300"/>
        <w:gridCol w:w="4200"/>
        <w:gridCol w:w="2560"/>
      </w:tblGrid>
      <w:tr>
        <w:trPr>
          <w:cantSplit/>
          <w:tblHeader/>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ID</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Priority</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Actor(s)</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Requirement (clear, unambiguous, verifiable)</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Acceptance / Verification Criterion</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FR-01</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All</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authenticate every user with a username and password and grant access only to the functions permitted for the user's role (Administrator, Faculty, Student, Parent).</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Valid credentials open the role dashboard within 2 s; invalid credentials show an error message and create no session.</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FR-02</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an Administrator to create a student record containing roll number, name, date of birth, department, semester and guardian contact.</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Record is saved and searchable within 2 s; a duplicate roll number is rejected with an error message; all mandatory fields are validated.</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FR-03</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an Administrator to update a student record and to deactivate (soft-delete) it after a confirmation prompt.</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Updates are visible immediately; a deactivated student is hidden from lists but the record is retained in the database.</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FR-04</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an Administrator to create, edit and deactivate Faculty accounts.</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 new Faculty user can log in with a temporary password and is forced to change it at first login.</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FR-05</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Medium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an Administrator to create courses for a semester and assign each course to one or more Faculty.</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 Faculty user sees only the courses assigned to him/her.</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FR-06</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 Faculty member to enter marks (0-100) for students enrolled in the courses assigned to that Faculty member and shall compute the letter grade automatically.</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Marks outside 0-100 or non-numeric are rejected; entry for an unassigned course is rejected with HTTP 403; letter grade follows the configured grading scale.</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FR-07</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Medium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 Faculty member to correct previously entered marks only by providing a mandatory reason.</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Update without a reason is rejected; old value, new value and reason are stored.</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FR-08</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 Faculty member to mark attendance (Present / Absent / Late) per session for assigned courses and to edit it within 24 hours of marking.</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Edits by Faculty after 24 h are rejected; only an Administrator may edit later.</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FR-09</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compute course-wise and overall attendance percentage automatically after every attendance update.</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Displayed percentage equals the manual calculation to 1 decimal place and refreshes within 2 s.</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 Student to view only his/her own grades and attendance.</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 request for another student's data returns HTTP 403 and no data.</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FR-11</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Medium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 Student to download a report card as a PDF file.</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PDF is generated within 5 s and contains name, roll number, course-wise marks, grades and attendance.</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FR-12</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Medium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Parent</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 Parent/Guardian to view grades and attendance of only the student(s) linked to that Parent account.</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 request for an unlinked student returns HTTP 403 and no data.</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FR-13</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Medium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Parent, Student, Admin</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notify the Student and the linked Parent when course-wise or overall attendance falls below a threshold (default 75 %, configurable by the Administrator).</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Notification is generated within 5 min of the attendance update and sent only once per threshold crossing.</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FR-14</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 Faculty</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an Administrator (all classes) and a Faculty member (own classes only) to generate class-wise and student-wise reports and export them as PDF or CSV.</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 report for up to 100 students is displayed and exported within 3 s; totals equal database totals.</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FR-15</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Low</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 Faculty</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 Student to raise a grievance against a grade or attendance entry and the concerned Faculty member to respond, with status Open, In Review or Resolved.</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 is notified within 5 min of a new grievance; the Student sees every status change.</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FR-16</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record every create, update and delete operation on student, grade and attendance data in an audit log (user, role, timestamp, entity, old value, new value) that the Administrator can view.</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100 % of such operations produce an audit entry; entries cannot be edited or deleted through the application.</w:t>
            </w:r>
          </w:p>
        </w:tc>
      </w:tr>
      <w:tr>
        <w:trPr>
          <w:cantSplit/>
        </w:trPr>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FR-17</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Low</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allow a Student to update his/her own contact details (phone, e-mail, address) but not academic data.</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Contact changes are saved and shown immediately; any attempt to modify marks or attendance is rejected with HTTP 403.</w:t>
            </w:r>
          </w:p>
        </w:tc>
      </w:tr>
    </w:tbl>
    <w:p>
      <w:r>
        <w:br w:type="page"/>
      </w:r>
    </w:p>
    <w:p>
      <w:pPr>
        <w:pStyle w:val="Heading1"/>
      </w:pPr>
      <w:r>
        <w:t xml:space="preserve">4. Non-Functional Requirements (NFR)</w:t>
      </w:r>
    </w:p>
    <w:p>
      <w:pPr>
        <w:spacing w:after="120"/>
      </w:pPr>
      <w:r>
        <w:rPr>
          <w:b w:val="false"/>
          <w:bCs w:val="false"/>
          <w:i w:val="false"/>
          <w:iCs w:val="false"/>
          <w:sz w:val="22"/>
          <w:szCs w:val="22"/>
        </w:rPr>
        <w:t xml:space="preserve">Non-functional requirements are stated with a measurable target so each one can be verified objectively (see Test Plan, Section 5).</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7160"/>
      </w:tblGrid>
      <w:tr>
        <w:trPr>
          <w:cantSplit/>
          <w:tblHeader/>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ID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Category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Requirement (measurable)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Performance</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At least 95 % of user requests (excluding report generation) shall complete within 2 seconds with 200 concurrent users.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Performance</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 class report for up to 100 students shall be generated within 3 seconds.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Scalability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store 10,000 student records and 200,000 attendance records while still meeting NFR-01.</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Availability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be available at least 99 % of the time between 07:00 and 22:00 IST, measured monthly.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Usability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 first-time Faculty user shall be able to enter marks for a class within 10 minutes without training, and every core function shall be reachable within 3 clicks from the dashboard.</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Portability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run on the latest two versions of Chrome, Firefox and Edge and render correctly on screens 360 px wide or larger.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Maintainability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code shall be modular by service, the service layer shall have at least 70 % unit-test statement coverage, and the REST API shall be documented in OpenAPI 3.0.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Recoverability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system shall take an automatic daily backup with a recovery point objective (RPO) of at most 24 hours and a recovery time objective (RTO) of at most 4 hours.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NFR-09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Data integrity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Every write to grade and attendance data shall be atomic (ACID transaction); no partial record shall remain after a failure.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NFR-10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Accessibility</w:t>
            </w:r>
          </w:p>
        </w:tc>
        <w:tc>
          <w:tcPr>
            <w:tcW w:type="dxa" w:w="71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main pages shall meet WCAG 2.1 Level AA with zero critical violations reported by an automated accessibility scan.</w:t>
            </w:r>
          </w:p>
        </w:tc>
      </w:tr>
    </w:tbl>
    <w:p>
      <w:r>
        <w:br w:type="page"/>
      </w:r>
    </w:p>
    <w:p>
      <w:pPr>
        <w:pStyle w:val="Heading1"/>
      </w:pPr>
      <w:r>
        <w:t xml:space="preserve">5. Security Requirements</w:t>
      </w:r>
    </w:p>
    <w:p>
      <w:pPr>
        <w:pStyle w:val="Heading2"/>
      </w:pPr>
      <w:r>
        <w:t xml:space="preserve">5.1 Security Objectives</w:t>
      </w:r>
    </w:p>
    <w:p>
      <w:pPr>
        <w:spacing w:after="120"/>
      </w:pPr>
      <w:r>
        <w:rPr>
          <w:b w:val="false"/>
          <w:bCs w:val="false"/>
          <w:i w:val="false"/>
          <w:iCs w:val="false"/>
          <w:sz w:val="22"/>
          <w:szCs w:val="22"/>
        </w:rPr>
        <w:t xml:space="preserve">The following security objectives are derived from the sensitivity of student academic data (a form of educational record) and guide the security requirements in Section 5.2:</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460"/>
      </w:tblGrid>
      <w:tr>
        <w:trPr>
          <w:cantSplit/>
          <w:tblHeader/>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ID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Objective</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Description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Confidentiality</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 personal and academic data shall be disclosed only to authorised roles and only for records they are entitled to see.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Integrity</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Grades, attendance and student records shall be modified only by authorised users, and every change shall be traceable.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Availability</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application shall be resilient against abuse and application-level denial-of-service so that legitimate users can work.</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Authentication &amp; Accountability</w:t>
            </w:r>
          </w:p>
        </w:tc>
        <w:tc>
          <w:tcPr>
            <w:tcW w:type="dxa" w:w="64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Every action shall be attributable to a verified identity that cannot be repudiated.</w:t>
            </w:r>
          </w:p>
        </w:tc>
      </w:tr>
    </w:tbl>
    <w:p>
      <w:pPr>
        <w:spacing w:after="120"/>
      </w:pPr>
    </w:p>
    <w:p>
      <w:pPr>
        <w:pStyle w:val="Heading2"/>
      </w:pPr>
      <w:r>
        <w:t xml:space="preserve">5.2 Security Requirements</w:t>
      </w:r>
    </w:p>
    <w:p>
      <w:pPr>
        <w:spacing w:after="120"/>
      </w:pPr>
      <w:r>
        <w:rPr>
          <w:b w:val="false"/>
          <w:bCs w:val="false"/>
          <w:i w:val="false"/>
          <w:iCs w:val="false"/>
          <w:sz w:val="22"/>
          <w:szCs w:val="22"/>
        </w:rPr>
        <w:t xml:space="preserve">Each security requirement below is traceable to one or more security objectives above, and to a verification test case (see Test Plan Section 5.1).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0"/>
        <w:gridCol w:w="1300"/>
        <w:gridCol w:w="7310"/>
      </w:tblGrid>
      <w:tr>
        <w:trPr>
          <w:cantSplit/>
          <w:tblHeader/>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ID</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Objective(s)</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Security Requirement</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SO-1, SO-4</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Passwords shall be at least 8 characters with upper-case, lower-case and a digit, and shall be stored only as a bcrypt hash (cost factor &gt;= 10); passwords shall never be logged or sent in plain text.</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SO-1, SO-2</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Every API endpoint shall enforce role-based access control on the server side; a request from an unauthorised role shall be rejected with HTTP 403.</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SO-1, SO-2</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All client-server traffic shall use TLS 1.2 or higher; plain HTTP requests shall be redirected to HTTPS.</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SO-4</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Sessions shall use signed JWTs that expire after 30 minutes of inactivity; expired or tampered tokens shall be rejected with HTTP 401.</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SO-3, SO-4</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After 5 consecutive failed logins an account shall be locked for 15 minutes.</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SO-1, SO-2</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All input shall be validated on the server, database access shall use parameterised queries and all output shall be encoded, so that SQL injection and cross-site scripting (OWASP Top 10) are not possible.</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SO-2, SO-4</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audit log shall be append-only (the application database user shall have no UPDATE or DELETE privilege on it) and shall be retained for at least 1 year.</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SO-1</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Students and Parents shall be able to access only their own / linked records (object-level authorisation); changing an identifier in a request shall not expose another person's data.</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SEC-09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SO-3</w:t>
            </w:r>
          </w:p>
        </w:tc>
        <w:tc>
          <w:tcPr>
            <w:tcW w:type="dxa" w:w="731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The API shall limit each client IP to 100 requests per minute; excess requests shall receive HTTP 429.</w:t>
            </w:r>
          </w:p>
        </w:tc>
      </w:tr>
    </w:tbl>
    <w:p>
      <w:r>
        <w:br w:type="page"/>
      </w:r>
    </w:p>
    <w:p>
      <w:pPr>
        <w:pStyle w:val="Heading1"/>
      </w:pPr>
      <w:r>
        <w:t xml:space="preserve">6. External Interface Requirements</w:t>
      </w:r>
    </w:p>
    <w:p>
      <w:pPr>
        <w:pStyle w:val="Heading2"/>
      </w:pPr>
      <w:r>
        <w:t xml:space="preserve">6.1 User Interfaces</w:t>
      </w:r>
    </w:p>
    <w:p>
      <w:pPr>
        <w:pStyle w:val="ListParagraph"/>
        <w:numPr>
          <w:ilvl w:val="0"/>
          <w:numId w:val="2"/>
        </w:numPr>
        <w:spacing w:after="60"/>
      </w:pPr>
      <w:r>
        <w:rPr>
          <w:sz w:val="22"/>
          <w:szCs w:val="22"/>
        </w:rPr>
        <w:t xml:space="preserve">Role-specific web dashboards (Admin, Faculty, Student, Parent) built as a React single-page application; responsive down to a 360 px viewport (NFR-06).</w:t>
      </w:r>
    </w:p>
    <w:p>
      <w:pPr>
        <w:pStyle w:val="Heading2"/>
      </w:pPr>
      <w:r>
        <w:t xml:space="preserve">6.2 Hardware Interfaces</w:t>
      </w:r>
    </w:p>
    <w:p>
      <w:pPr>
        <w:spacing w:after="120"/>
      </w:pPr>
      <w:r>
        <w:rPr>
          <w:b w:val="false"/>
          <w:bCs w:val="false"/>
          <w:i w:val="false"/>
          <w:iCs w:val="false"/>
          <w:sz w:val="22"/>
          <w:szCs w:val="22"/>
        </w:rPr>
        <w:t xml:space="preserve">None beyond a standard client device (desktop, laptop or smartphone) capable of running a modern web browser.</w:t>
      </w:r>
    </w:p>
    <w:p>
      <w:pPr>
        <w:pStyle w:val="Heading2"/>
      </w:pPr>
      <w:r>
        <w:t xml:space="preserve">6.3 Software Interfaces</w:t>
      </w:r>
    </w:p>
    <w:p>
      <w:pPr>
        <w:pStyle w:val="ListParagraph"/>
        <w:numPr>
          <w:ilvl w:val="0"/>
          <w:numId w:val="2"/>
        </w:numPr>
        <w:spacing w:after="60"/>
      </w:pPr>
      <w:r>
        <w:rPr>
          <w:sz w:val="22"/>
          <w:szCs w:val="22"/>
        </w:rPr>
        <w:t xml:space="preserve">REST API over HTTPS between the front end and the application server (JSON payloads).</w:t>
      </w:r>
    </w:p>
    <w:p>
      <w:pPr>
        <w:pStyle w:val="ListParagraph"/>
        <w:numPr>
          <w:ilvl w:val="0"/>
          <w:numId w:val="2"/>
        </w:numPr>
        <w:spacing w:after="60"/>
      </w:pPr>
      <w:r>
        <w:rPr>
          <w:sz w:val="22"/>
          <w:szCs w:val="22"/>
        </w:rPr>
        <w:t xml:space="preserve">SQL interface between the application server and the relational database (PostgreSQL/MySQL).</w:t>
      </w:r>
    </w:p>
    <w:p>
      <w:pPr>
        <w:pStyle w:val="ListParagraph"/>
        <w:numPr>
          <w:ilvl w:val="0"/>
          <w:numId w:val="2"/>
        </w:numPr>
        <w:spacing w:after="60"/>
      </w:pPr>
      <w:r>
        <w:rPr>
          <w:sz w:val="22"/>
          <w:szCs w:val="22"/>
        </w:rPr>
        <w:t xml:space="preserve">SMTP/API interface to an external e-mail/SMS gateway for low-attendance notifications (FR-13).</w:t>
      </w:r>
    </w:p>
    <w:p>
      <w:pPr>
        <w:pStyle w:val="Heading2"/>
      </w:pPr>
      <w:r>
        <w:t xml:space="preserve">6.4 Communications Interfaces</w:t>
      </w:r>
    </w:p>
    <w:p>
      <w:pPr>
        <w:spacing w:after="120"/>
      </w:pPr>
      <w:r>
        <w:rPr>
          <w:b w:val="false"/>
          <w:bCs w:val="false"/>
          <w:i w:val="false"/>
          <w:iCs w:val="false"/>
          <w:sz w:val="22"/>
          <w:szCs w:val="22"/>
        </w:rPr>
        <w:t xml:space="preserve">All communication uses HTTPS (TLS 1.2 or higher) as required by SEC-03.</w:t>
      </w:r>
    </w:p>
    <w:p>
      <w:r>
        <w:br w:type="page"/>
      </w:r>
    </w:p>
    <w:p>
      <w:pPr>
        <w:pStyle w:val="Heading1"/>
      </w:pPr>
      <w:r>
        <w:t xml:space="preserve">7. Use Case Diagram</w:t>
      </w:r>
    </w:p>
    <w:p>
      <w:pPr>
        <w:spacing w:after="120"/>
      </w:pPr>
      <w:r>
        <w:rPr>
          <w:b w:val="false"/>
          <w:bCs w:val="false"/>
          <w:i w:val="false"/>
          <w:iCs w:val="false"/>
          <w:sz w:val="22"/>
          <w:szCs w:val="22"/>
        </w:rPr>
        <w:t xml:space="preserve">Figure 1 shows the four actors (Administrator, Faculty, Student, Parent/Guardian) and their use cases. 'Login/Authenticate' is a shared use case included by every actor-initiated use case that needs a verified session (shown explicitly for 'Enter/Update Grades' and 'Mark Attendance'). 'Raise Grievance' extends 'View Grades' and 'Respond to Grievance' extends 'View Class Records'.</w:t>
      </w:r>
    </w:p>
    <w:p>
      <w:pPr>
        <w:spacing w:after="60" w:before="120"/>
        <w:jc w:val="center"/>
      </w:pPr>
      <w:r>
        <w:drawing>
          <wp:inline distT="0" distB="0" distL="0" distR="0">
            <wp:extent cx="5715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14825"/>
                    </a:xfrm>
                    <a:prstGeom prst="rect">
                      <a:avLst/>
                    </a:prstGeom>
                  </pic:spPr>
                </pic:pic>
              </a:graphicData>
            </a:graphic>
          </wp:inline>
        </w:drawing>
      </w:r>
    </w:p>
    <w:p>
      <w:pPr>
        <w:spacing w:after="200"/>
        <w:jc w:val="center"/>
      </w:pPr>
      <w:r>
        <w:rPr>
          <w:i/>
          <w:iCs/>
          <w:sz w:val="20"/>
          <w:szCs w:val="20"/>
        </w:rPr>
        <w:t xml:space="preserve">Figure 1: UML Use Case Diagram - Student Record System</w:t>
      </w:r>
    </w:p>
    <w:p>
      <w:pPr>
        <w:pStyle w:val="Heading2"/>
      </w:pPr>
      <w:r>
        <w:t xml:space="preserve">7.1 Use Case Descriptions (Representative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500"/>
        <w:gridCol w:w="3960"/>
      </w:tblGrid>
      <w:tr>
        <w:trPr>
          <w:cantSplit/>
          <w:tblHeader/>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Use Case ID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Name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Primary Actor</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bCs/>
                <w:sz w:val="19"/>
                <w:szCs w:val="19"/>
              </w:rPr>
              <w:t xml:space="preserve">Brief Description</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UC-01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Login / Authenticate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All</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Verify a user's credentials and issue a role-scoped session token.</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UC-02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Manage Student Records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Admin</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Create, update and deactivate student records.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UC-07</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Enter / Update Grades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Record or correct marks for an assigned course; system computes the letter grade.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UC-08</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Mark Attendance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Faculty</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Record per-session attendance and view the computed percentage.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UC-11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View Grades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View own grades across enrolled courses.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UC-13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Download Report Card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Generate and download a PDF summary of grades and attendance.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UC-16</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View Child's Grades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Parent</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View the grades of the linked student.</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UC-10</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Raise Grievance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Student</w:t>
            </w:r>
          </w:p>
        </w:tc>
        <w:tc>
          <w:tcPr>
            <w:tcW w:type="dxa" w:w="3960"/>
            <w:tcBorders>
              <w:top w:val="single" w:color="000000" w:sz="4"/>
              <w:left w:val="single" w:color="000000" w:sz="4"/>
              <w:bottom w:val="single" w:color="000000" w:sz="4"/>
              <w:right w:val="single" w:color="000000" w:sz="4"/>
            </w:tcBorders>
            <w:tcMar>
              <w:top w:type="dxa" w:w="50"/>
              <w:left w:type="dxa" w:w="90"/>
              <w:bottom w:type="dxa" w:w="50"/>
              <w:right w:type="dxa" w:w="90"/>
            </w:tcMar>
          </w:tcPr>
          <w:p>
            <w:pPr>
              <w:jc w:val="left"/>
            </w:pPr>
            <w:r>
              <w:rPr>
                <w:b w:val="false"/>
                <w:bCs w:val="false"/>
                <w:sz w:val="19"/>
                <w:szCs w:val="19"/>
              </w:rPr>
              <w:t xml:space="preserve">Dispute a grade or attendance entry; extends UC-11.</w:t>
            </w:r>
          </w:p>
        </w:tc>
      </w:tr>
    </w:tbl>
    <w:p>
      <w:r>
        <w:br w:type="page"/>
      </w:r>
    </w:p>
    <w:p>
      <w:pPr>
        <w:pStyle w:val="Heading1"/>
      </w:pPr>
      <w:r>
        <w:t xml:space="preserve">8. Appendices</w:t>
      </w:r>
    </w:p>
    <w:p>
      <w:pPr>
        <w:pStyle w:val="Heading2"/>
      </w:pPr>
      <w:r>
        <w:t xml:space="preserve">Appendix A - Requirements Traceability Matrix</w:t>
      </w:r>
    </w:p>
    <w:p>
      <w:pPr>
        <w:spacing w:after="120"/>
      </w:pPr>
      <w:r>
        <w:rPr>
          <w:b w:val="false"/>
          <w:bCs w:val="false"/>
          <w:i w:val="false"/>
          <w:iCs w:val="false"/>
          <w:sz w:val="22"/>
          <w:szCs w:val="22"/>
        </w:rPr>
        <w:t xml:space="preserve">A full Requirements Traceability Matrix, linking every FR/NFR/security requirement to its use case, architecture component and test case, is maintained in the companion Test Plan document (Section 4) and the Architecture &amp; Design Specification (Section on Traceability), to avoid duplication and keep a single source of truth.</w:t>
      </w:r>
    </w:p>
    <w:p>
      <w:pPr>
        <w:pStyle w:val="Heading2"/>
      </w:pPr>
      <w:r>
        <w:t xml:space="preserve">Appendix B - Analysis Models</w:t>
      </w:r>
    </w:p>
    <w:p>
      <w:pPr>
        <w:spacing w:after="120"/>
      </w:pPr>
      <w:r>
        <w:rPr>
          <w:b w:val="false"/>
          <w:bCs w:val="false"/>
          <w:i w:val="false"/>
          <w:iCs w:val="false"/>
          <w:sz w:val="22"/>
          <w:szCs w:val="22"/>
        </w:rPr>
        <w:t xml:space="preserve">Data entities referenced by the requirements above: User, Student, Faculty, Course, Enrolment, Grade, AttendanceRecord, Grievance, AuditLogEntry, Notification. Their attributes and relationships are detailed in the Architecture &amp; Design Specification.</w:t>
      </w:r>
    </w:p>
    <w:sectPr>
      <w:headerReference w:type="default" r:id="rId7"/>
      <w:headerReference w:type="first" r:id="rId8"/>
      <w:footerReference w:type="default" r:id="rId9"/>
      <w:footerReference w:type="first" r:id="rId10"/>
      <w:pgSz w:w="11906" w:h="16838" w:orient="portrait"/>
      <w:pgMar w:top="1200" w:right="1200" w:bottom="11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6"/>
        <w:szCs w:val="16"/>
      </w:rPr>
      <w:t xml:space="preserve">TEAM-E12  |  Student Record System  |  SRS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afb978eb319631f22d36f8ca77d07d43163167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System - SRS</dc:title>
  <dc:creator>TEAM-E12</dc:creator>
  <cp:lastModifiedBy>Un-named</cp:lastModifiedBy>
  <cp:revision>1</cp:revision>
  <dcterms:created xsi:type="dcterms:W3CDTF">2026-09-29T03:17:21.219Z</dcterms:created>
  <dcterms:modified xsi:type="dcterms:W3CDTF">2026-09-29T03:17:21.223Z</dcterms:modified>
</cp:coreProperties>
</file>

<file path=docProps/custom.xml><?xml version="1.0" encoding="utf-8"?>
<Properties xmlns="http://schemas.openxmlformats.org/officeDocument/2006/custom-properties" xmlns:vt="http://schemas.openxmlformats.org/officeDocument/2006/docPropsVTypes"/>
</file>