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0" w:line="240" w:lineRule="auto"/>
        <w:jc w:val="center"/>
        <w:rPr>
          <w:rFonts w:ascii="Calibri" w:cs="Calibri" w:hAnsi="Calibri"/>
        </w:rPr>
      </w:pPr>
      <w:r>
        <w:rPr>
          <w:rFonts w:ascii="Calibri" w:cs="Calibri" w:hAnsi="Calibri"/>
          <w:b/>
          <w:color w:val="156082"/>
          <w:sz w:val="34"/>
        </w:rPr>
        <w:t>Requirement Analysis</w:t>
      </w:r>
      <w:r>
        <w:rPr>
          <w:rFonts w:ascii="Calibri" w:cs="Calibri" w:hAnsi="Calibri"/>
          <w:b/>
          <w:color w:val="2E8B8B"/>
          <w:sz w:val="26"/>
        </w:rPr>
        <w:br/>
        <w:t>Data Flow Diagram &amp; User Stories</w:t>
      </w:r>
    </w:p>
    <w:p>
      <w:pPr>
        <w:spacing w:after="40" w:line="240" w:lineRule="auto"/>
        <w:jc w:val="center"/>
        <w:rPr>
          <w:rFonts w:ascii="Calibri" w:cs="Calibri" w:hAnsi="Calibri"/>
        </w:rPr>
      </w:pPr>
    </w:p>
    <w:tbl>
      <w:tblPr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5544"/>
      </w:tblGrid>
      <w:tr>
        <w:trPr>
          <w:trHeight w:val="546"/>
        </w:trPr>
        <w:tc>
          <w:tcPr>
            <w:tcW w:w="453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544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000000"/>
                <w:sz w:val="20"/>
                <w:szCs w:val="20"/>
              </w:rPr>
              <w:t>09 September 2026</w:t>
            </w:r>
          </w:p>
        </w:tc>
      </w:tr>
      <w:tr>
        <w:trPr>
          <w:trHeight w:val="464"/>
        </w:trPr>
        <w:tc>
          <w:tcPr>
            <w:tcW w:w="453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000000"/>
                <w:sz w:val="20"/>
                <w:szCs w:val="20"/>
              </w:rPr>
              <w:t>Student Name</w:t>
            </w:r>
          </w:p>
        </w:tc>
        <w:tc>
          <w:tcPr>
            <w:tcW w:w="5544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 xml:space="preserve">Dwarapudi Nagasri </w:t>
            </w:r>
            <w:bookmarkStart w:id="0" w:name="_GoBack"/>
            <w:bookmarkEnd w:id="0"/>
          </w:p>
        </w:tc>
      </w:tr>
      <w:tr>
        <w:trPr>
          <w:trHeight w:val="368"/>
        </w:trPr>
        <w:tc>
          <w:tcPr>
            <w:tcW w:w="453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5544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000000"/>
                <w:sz w:val="20"/>
                <w:szCs w:val="20"/>
              </w:rPr>
              <w:t>Automated Network Request Management in ServiceNow</w:t>
            </w:r>
          </w:p>
        </w:tc>
      </w:tr>
      <w:tr>
        <w:trPr>
          <w:trHeight w:val="428"/>
        </w:trPr>
        <w:tc>
          <w:tcPr>
            <w:tcW w:w="453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000000"/>
                <w:sz w:val="20"/>
                <w:szCs w:val="20"/>
              </w:rPr>
              <w:t>Maximum Marks</w:t>
            </w:r>
          </w:p>
        </w:tc>
        <w:tc>
          <w:tcPr>
            <w:tcW w:w="5544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</w:p>
        </w:tc>
      </w:tr>
    </w:tbl>
    <w:p>
      <w:pPr>
        <w:spacing w:before="160" w:after="80" w:line="240" w:lineRule="auto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color w:val="156082"/>
          <w:sz w:val="24"/>
          <w:szCs w:val="24"/>
        </w:rPr>
        <w:t>Data Flow Diagram</w:t>
      </w:r>
    </w:p>
    <w:p>
      <w:pPr>
        <w:spacing w:after="120" w:line="240" w:lineRule="auto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color w:val="404040"/>
          <w:sz w:val="20"/>
          <w:szCs w:val="20"/>
        </w:rPr>
        <w:t>The DFD below represents only the request flow described in the supplied project instructions: requester submission through Service Portal, catalog/variables, Flow Designer automation, Network Database record creation, approval, email notification, and status update.</w:t>
      </w:r>
    </w:p>
    <w:tbl>
      <w:tblPr>
        <w:jc w:val="center"/>
        <w:tblW w:w="10350" w:type="dxa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4968"/>
        <w:gridCol w:w="2790"/>
      </w:tblGrid>
      <w:tr>
        <w:trPr>
          <w:trHeight w:val="310"/>
        </w:trPr>
        <w:tc>
          <w:tcPr>
            <w:tcW w:w="2592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Actor / Component</w:t>
            </w:r>
          </w:p>
        </w:tc>
        <w:tc>
          <w:tcPr>
            <w:tcW w:w="4968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Data / Action</w:t>
            </w:r>
          </w:p>
        </w:tc>
        <w:tc>
          <w:tcPr>
            <w:tcW w:w="2790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Next Component</w:t>
            </w:r>
          </w:p>
        </w:tc>
      </w:tr>
      <w:tr>
        <w:trPr>
          <w:trHeight w:val="526"/>
        </w:trPr>
        <w:tc>
          <w:tcPr>
            <w:tcW w:w="259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End User / Requester</w:t>
            </w:r>
          </w:p>
        </w:tc>
        <w:tc>
          <w:tcPr>
            <w:tcW w:w="4968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Accesses Service Portal → searches Network Requests → fills required details → submits request</w:t>
            </w:r>
          </w:p>
        </w:tc>
        <w:tc>
          <w:tcPr>
            <w:tcW w:w="279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Network Request Catalog Item</w:t>
            </w:r>
          </w:p>
        </w:tc>
      </w:tr>
      <w:tr>
        <w:trPr>
          <w:trHeight w:val="376"/>
        </w:trPr>
        <w:tc>
          <w:tcPr>
            <w:tcW w:w="259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Network Request Catalog Item</w:t>
            </w:r>
          </w:p>
        </w:tc>
        <w:tc>
          <w:tcPr>
            <w:tcW w:w="4968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Collects catalog variables and variable-set information</w:t>
            </w:r>
          </w:p>
        </w:tc>
        <w:tc>
          <w:tcPr>
            <w:tcW w:w="279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Flow Designer</w:t>
            </w:r>
          </w:p>
        </w:tc>
      </w:tr>
      <w:tr>
        <w:trPr>
          <w:trHeight w:val="577"/>
        </w:trPr>
        <w:tc>
          <w:tcPr>
            <w:tcW w:w="259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Flow Designer</w:t>
            </w:r>
          </w:p>
        </w:tc>
        <w:tc>
          <w:tcPr>
            <w:tcW w:w="4968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Get Catalog Variables → Create Record → Send Email → Ask for Approval → If/Else → Update Record</w:t>
            </w:r>
          </w:p>
        </w:tc>
        <w:tc>
          <w:tcPr>
            <w:tcW w:w="279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Network Database / Approval Request</w:t>
            </w:r>
          </w:p>
        </w:tc>
      </w:tr>
      <w:tr>
        <w:trPr>
          <w:trHeight w:val="428"/>
        </w:trPr>
        <w:tc>
          <w:tcPr>
            <w:tcW w:w="259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Network Database</w:t>
            </w:r>
          </w:p>
        </w:tc>
        <w:tc>
          <w:tcPr>
            <w:tcW w:w="4968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Stores request details and Approval Status</w:t>
            </w:r>
          </w:p>
        </w:tc>
        <w:tc>
          <w:tcPr>
            <w:tcW w:w="279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Approver / Status Tracking</w:t>
            </w:r>
          </w:p>
        </w:tc>
      </w:tr>
      <w:tr>
        <w:trPr>
          <w:trHeight w:val="584"/>
        </w:trPr>
        <w:tc>
          <w:tcPr>
            <w:tcW w:w="259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Approver</w:t>
            </w:r>
          </w:p>
        </w:tc>
        <w:tc>
          <w:tcPr>
            <w:tcW w:w="4968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Reviews approval request and approves/rejects according to configured approval rules</w:t>
            </w:r>
          </w:p>
        </w:tc>
        <w:tc>
          <w:tcPr>
            <w:tcW w:w="279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Flow Designer</w:t>
            </w:r>
          </w:p>
        </w:tc>
      </w:tr>
      <w:tr>
        <w:trPr>
          <w:trHeight w:val="494"/>
        </w:trPr>
        <w:tc>
          <w:tcPr>
            <w:tcW w:w="259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Email Notification</w:t>
            </w:r>
          </w:p>
        </w:tc>
        <w:tc>
          <w:tcPr>
            <w:tcW w:w="4968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Communicates request progress to configured recipients</w:t>
            </w:r>
          </w:p>
        </w:tc>
        <w:tc>
          <w:tcPr>
            <w:tcW w:w="279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Relevant stakeholders</w:t>
            </w:r>
          </w:p>
        </w:tc>
      </w:tr>
    </w:tbl>
    <w:p>
      <w:pPr>
        <w:spacing w:before="160" w:after="60" w:line="240" w:lineRule="auto"/>
        <w:jc w:val="center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color w:val="156082"/>
          <w:sz w:val="24"/>
          <w:szCs w:val="24"/>
        </w:rPr>
        <w:t>Automated Network Request Management — Data Flow Diagram</w:t>
      </w:r>
    </w:p>
    <w:p>
      <w:pPr>
        <w:spacing w:after="80" w:line="240" w:lineRule="auto"/>
        <w:jc w:val="center"/>
        <w:rPr>
          <w:rFonts w:ascii="Calibri" w:cs="Calibri" w:hAnsi="Calibri"/>
        </w:rPr>
      </w:pPr>
      <w:r>
        <w:rPr>
          <w:rFonts w:ascii="Calibri" w:cs="Calibri" w:hAnsi="Calibri"/>
        </w:rPr>
        <w:drawing>
          <wp:inline distT="0" distB="0" distL="0" distR="0">
            <wp:extent cx="6400800" cy="362712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6271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60" w:after="140" w:line="240" w:lineRule="auto"/>
        <w:rPr>
          <w:rFonts w:ascii="Calibri" w:cs="Calibri" w:hAnsi="Calibri"/>
        </w:rPr>
      </w:pPr>
      <w:r>
        <w:rPr>
          <w:rFonts w:ascii="Calibri" w:cs="Calibri" w:hAnsi="Calibri"/>
          <w:iCs/>
          <w:sz w:val="20"/>
          <w:szCs w:val="20"/>
        </w:rPr>
        <w:t xml:space="preserve">                                                  </w:t>
      </w:r>
      <w:r>
        <w:rPr>
          <w:rFonts w:ascii="Calibri" w:cs="Calibri" w:hAnsi="Calibri"/>
          <w:b/>
          <w:iCs/>
          <w:color w:val="555555"/>
          <w:sz w:val="20"/>
          <w:szCs w:val="20"/>
        </w:rPr>
        <w:t>Figure 1: Request data flow for Automated Network Request Management</w:t>
      </w:r>
      <w:r>
        <w:rPr>
          <w:rFonts w:ascii="Calibri" w:cs="Calibri" w:hAnsi="Calibri"/>
          <w:b/>
          <w:i/>
          <w:color w:val="555555"/>
        </w:rPr>
        <w:t>.</w:t>
      </w:r>
    </w:p>
    <w:p>
      <w:pPr>
        <w:spacing w:before="160" w:after="80" w:line="240" w:lineRule="auto"/>
        <w:rPr>
          <w:rFonts w:ascii="Calibri" w:cs="Calibri" w:hAnsi="Calibri"/>
        </w:rPr>
      </w:pPr>
      <w:r>
        <w:rPr>
          <w:rFonts w:ascii="Calibri" w:cs="Calibri" w:hAnsi="Calibri"/>
          <w:b/>
          <w:color w:val="156082"/>
          <w:sz w:val="26"/>
        </w:rPr>
        <w:t>User Stories</w:t>
      </w:r>
    </w:p>
    <w:tbl>
      <w:tblPr>
        <w:jc w:val="center"/>
        <w:tblW w:w="10997" w:type="dxa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656"/>
        <w:gridCol w:w="1037"/>
        <w:gridCol w:w="2520"/>
        <w:gridCol w:w="2376"/>
        <w:gridCol w:w="1037"/>
        <w:gridCol w:w="1022"/>
      </w:tblGrid>
      <w:tr>
        <w:trPr>
          <w:trHeight w:val="576"/>
        </w:trPr>
        <w:tc>
          <w:tcPr>
            <w:tcW w:w="1349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1656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1037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User Story Number</w:t>
            </w:r>
          </w:p>
        </w:tc>
        <w:tc>
          <w:tcPr>
            <w:tcW w:w="2520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2376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1037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22" w:type="dxa"/>
            <w:shd w:val="clear" w:color="auto" w:fill="1F4E79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Release</w:t>
            </w:r>
          </w:p>
        </w:tc>
      </w:tr>
      <w:tr>
        <w:trPr>
          <w:trHeight w:val="1107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End User (Requester)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Network Request Submission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USN-1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an end user, I can access Network Requests through the Service Portal and submit a network service request.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Network Request item is accessible and a request can be submitted with required details.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976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End User (Requester)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Request Details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USN-2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an end user, I can provide the required network request details through the catalog form.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Required variables are available and mandatory information can be entered.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914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End User (Requester)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Dynamic Form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USN-3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an end user, I can see the Existing ID field when Type of Connection is Existing.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Existing ID becomes visible when the configured condition is met.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839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End User (Requester)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Request Tracking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USN-4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an end user, I can view the request approval status.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Approval Status is maintained on the Network Database record.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919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IT Admin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Automation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USN-5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an IT admin, I can automate the network request lifecycle using Flow Designer.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Configured flow executes the specified actions after catalog submission.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857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IT Admin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Data Record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USN-6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an IT admin, I can create a Network Database record from the submitted catalog variables.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Create Record populates the specified Network Database fields.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923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Approver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Approval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USN-7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an approver, I can review and approve or reject a network request.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Approval request is created and the configured approval outcome is captured.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1286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Network Fulfilment Team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Request Processing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USN-8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 network fulfilment team member, I can use the centralized Network Database record to execute and track network changes.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The record contains the specified request and approval information.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High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933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Relevant Stakeholders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Notifications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USN-9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 relevant stakeholder, I can receive an email notification about request progress.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Send Email action sends the configured notification.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  <w:tr>
        <w:trPr>
          <w:trHeight w:val="1168"/>
        </w:trPr>
        <w:tc>
          <w:tcPr>
            <w:tcW w:w="1349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IT Admin</w:t>
            </w:r>
          </w:p>
        </w:tc>
        <w:tc>
          <w:tcPr>
            <w:tcW w:w="165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Security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USN-10</w:t>
            </w:r>
          </w:p>
        </w:tc>
        <w:tc>
          <w:tcPr>
            <w:tcW w:w="2520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As an IT admin, I can use configured ACLs to restrict read/write access to the custom table.</w:t>
            </w:r>
          </w:p>
        </w:tc>
        <w:tc>
          <w:tcPr>
            <w:tcW w:w="2376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Default ACLs are applied to the custom table as specified.</w:t>
            </w:r>
          </w:p>
        </w:tc>
        <w:tc>
          <w:tcPr>
            <w:tcW w:w="1037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Medium</w:t>
            </w:r>
          </w:p>
        </w:tc>
        <w:tc>
          <w:tcPr>
            <w:tcW w:w="1022" w:type="dxa"/>
            <w:vAlign w:val="center"/>
          </w:tcPr>
          <w:p>
            <w:pPr>
              <w:spacing w:after="0" w:line="240" w:lineRule="auto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color w:val="404040"/>
                <w:sz w:val="20"/>
                <w:szCs w:val="20"/>
              </w:rPr>
              <w:t>Release-1</w:t>
            </w:r>
          </w:p>
        </w:tc>
      </w:tr>
    </w:tbl>
    <w:p>
      <w:pPr>
        <w:rPr>
          <w:rFonts w:ascii="Calibri" w:cs="Calibri" w:hAnsi="Calibri"/>
          <w:sz w:val="20"/>
          <w:szCs w:val="20"/>
        </w:rPr>
      </w:pPr>
    </w:p>
    <w:sectPr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9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sz w:val="18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523</Words>
  <Characters>3041</Characters>
  <Lines>210</Lines>
  <Paragraphs>111</Paragraphs>
  <CharactersWithSpaces>3505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4</cp:revision>
  <dcterms:created xsi:type="dcterms:W3CDTF">2026-09-08T15:57:00Z</dcterms:created>
  <dcterms:modified xsi:type="dcterms:W3CDTF">2026-09-19T10:36:36Z</dcterms:modified>
</cp:coreProperties>
</file>