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 xml:space="preserve">Employee.javs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Package  com.example.empdept.entity;import jakarta.persistence.*;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@Entity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Employee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@GeneratedValue(strategy = GenerationType.IDENTITY)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Long id;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ssn;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Double salary;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@ManyToOne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@JoinColumn(name = "department_id")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Department department;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Employee() {}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Employee(String ssn, String name, Double salary, Department department)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this.ssn = ssn;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this.name = 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this.salary = salary;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this.department = department;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2026-02-20T19:08:46Z</dcterms:created>
  <dc:creator>Apache POI</dc:creator>
</cp:coreProperties>
</file>