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Give a write up on Difference between copy by value and copy by reference.</w:t>
      </w:r>
    </w:p>
    <w:tbl>
      <w:tblPr>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4533"/>
        <w:gridCol w:w="4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306" w:hRule="atLeast"/>
          <w:tblHeader/>
        </w:trPr>
        <w:tc>
          <w:tcPr>
            <w:tcW w:w="4533" w:type="dxa"/>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Arial" w:cs="Times New Roman"/>
                <w:b/>
                <w:bCs/>
                <w:i w:val="0"/>
                <w:iCs w:val="0"/>
                <w:caps w:val="0"/>
                <w:color w:val="222222"/>
                <w:spacing w:val="0"/>
                <w:sz w:val="20"/>
                <w:szCs w:val="20"/>
              </w:rPr>
            </w:pPr>
            <w:r>
              <w:rPr>
                <w:rStyle w:val="5"/>
                <w:rFonts w:hint="default" w:ascii="Times New Roman" w:hAnsi="Times New Roman" w:eastAsia="Arial" w:cs="Times New Roman"/>
                <w:b/>
                <w:bCs/>
                <w:i w:val="0"/>
                <w:iCs w:val="0"/>
                <w:caps w:val="0"/>
                <w:color w:val="222222"/>
                <w:spacing w:val="0"/>
                <w:kern w:val="0"/>
                <w:sz w:val="20"/>
                <w:szCs w:val="20"/>
                <w:lang w:val="en-US" w:eastAsia="zh-CN" w:bidi="ar"/>
              </w:rPr>
              <w:t>Copy by value</w:t>
            </w:r>
          </w:p>
        </w:tc>
        <w:tc>
          <w:tcPr>
            <w:tcW w:w="4686" w:type="dxa"/>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Arial" w:cs="Times New Roman"/>
                <w:b/>
                <w:bCs/>
                <w:i w:val="0"/>
                <w:iCs w:val="0"/>
                <w:caps w:val="0"/>
                <w:color w:val="222222"/>
                <w:spacing w:val="0"/>
                <w:sz w:val="20"/>
                <w:szCs w:val="20"/>
              </w:rPr>
            </w:pPr>
            <w:r>
              <w:rPr>
                <w:rStyle w:val="5"/>
                <w:rFonts w:hint="default" w:ascii="Times New Roman" w:hAnsi="Times New Roman" w:eastAsia="Arial" w:cs="Times New Roman"/>
                <w:b/>
                <w:bCs/>
                <w:i w:val="0"/>
                <w:iCs w:val="0"/>
                <w:caps w:val="0"/>
                <w:color w:val="222222"/>
                <w:spacing w:val="0"/>
                <w:kern w:val="0"/>
                <w:sz w:val="20"/>
                <w:szCs w:val="20"/>
                <w:lang w:val="en-US" w:eastAsia="zh-CN" w:bidi="ar"/>
              </w:rPr>
              <w:t>Copy by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1019"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While calling a function, when you pass values by copying variables, it is known as "Copy By Values."</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While calling a function, in programming language instead of copying the values of variables, the address of the variables is used it is known as "Copy By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533"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In this method, a copy of the variable is passed.</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In this method, a variable itself is 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775"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Changes made in a copy of variable never modify the value of variable outside the function.</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Change in the variable also affects the value of the variable outside the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533"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Does not allow you to make any changes in the actual variables.</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Allows you to make changes in the values of variables by using function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533"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Values of variables are passed using a straightforward method.</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Pointer variables are required to store the address of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533"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Original value not modified.</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The original value is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rHeight w:val="553" w:hRule="atLeast"/>
        </w:trPr>
        <w:tc>
          <w:tcPr>
            <w:tcW w:w="4533"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Actual and formal arguments will be created in different memory location</w:t>
            </w:r>
          </w:p>
        </w:tc>
        <w:tc>
          <w:tcPr>
            <w:tcW w:w="4686" w:type="dxa"/>
            <w:shd w:val="clear" w:color="auto" w:fill="FFFFFF" w:themeFill="background1"/>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kern w:val="0"/>
                <w:sz w:val="20"/>
                <w:szCs w:val="20"/>
                <w:lang w:val="en-US" w:eastAsia="zh-CN" w:bidi="ar"/>
              </w:rPr>
              <w:t>Actual and formal arguments will be created in the same memory location</w:t>
            </w:r>
          </w:p>
        </w:tc>
      </w:tr>
    </w:tbl>
    <w:p>
      <w:pPr>
        <w:numPr>
          <w:numId w:val="0"/>
        </w:num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cs="Times New Roman"/>
          <w:sz w:val="36"/>
          <w:szCs w:val="36"/>
          <w:lang w:val="en-US"/>
        </w:rPr>
      </w:pPr>
      <w:r>
        <w:rPr>
          <w:rFonts w:hint="default" w:ascii="Times New Roman" w:hAnsi="Times New Roman"/>
          <w:sz w:val="36"/>
          <w:szCs w:val="36"/>
          <w:lang w:val="en-US"/>
        </w:rPr>
        <w:t>How to copy by value a composite datatype (array+objects)?</w:t>
      </w:r>
    </w:p>
    <w:p>
      <w:pPr>
        <w:numPr>
          <w:numId w:val="0"/>
        </w:numPr>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Arrays, objects, functions are all of object type which comes under composite data types. As we know variable holds data in case of composite data type it holds reference that is address of that particular value in memory.</w:t>
      </w:r>
    </w:p>
    <w:p>
      <w:pPr>
        <w:numPr>
          <w:numId w:val="0"/>
        </w:numPr>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var a= 10; // here a holds the value 10.</w:t>
      </w:r>
    </w:p>
    <w:p>
      <w:pPr>
        <w:numPr>
          <w:numId w:val="0"/>
        </w:numPr>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var b= [10,20] // b holds some address like 8023 etc.. not 10 and 20.</w:t>
      </w:r>
    </w:p>
    <w:p>
      <w:pPr>
        <w:numPr>
          <w:numId w:val="0"/>
        </w:numPr>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Therefore we can’t clone data in composite data types. To do that spread operator is used, that is three dots (…), it spreads the elements of that particular array or object and its values can be used to assign to some other variable.</w:t>
      </w:r>
    </w:p>
    <w:p>
      <w:pPr>
        <w:numPr>
          <w:numId w:val="0"/>
        </w:numPr>
        <w:ind w:leftChars="0"/>
        <w:rPr>
          <w:rFonts w:hint="default" w:ascii="Times New Roman" w:hAnsi="Times New Roman" w:cs="Times New Roman"/>
          <w:sz w:val="20"/>
          <w:szCs w:val="20"/>
          <w:lang w:val="en-US"/>
        </w:rPr>
      </w:pPr>
    </w:p>
    <w:p>
      <w:pPr>
        <w:numPr>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Example program:</w:t>
      </w:r>
    </w:p>
    <w:p>
      <w:pPr>
        <w:numPr>
          <w:ilvl w:val="0"/>
          <w:numId w:val="0"/>
        </w:numPr>
        <w:ind w:leftChars="0"/>
        <w:rPr>
          <w:rFonts w:hint="default" w:ascii="Times New Roman" w:hAnsi="Times New Roman" w:cs="Times New Roman"/>
          <w:sz w:val="20"/>
          <w:szCs w:val="20"/>
          <w:lang w:val="en-US"/>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let arr1 = [1,2,4];</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let arr2 = […arr1];</w:t>
      </w:r>
    </w:p>
    <w:p>
      <w:pPr>
        <w:numPr>
          <w:ilvl w:val="0"/>
          <w:numId w:val="0"/>
        </w:numPr>
        <w:ind w:leftChars="0"/>
        <w:rPr>
          <w:rFonts w:hint="default" w:ascii="Times New Roman" w:hAnsi="Times New Roman" w:cs="Times New Roman"/>
          <w:sz w:val="20"/>
          <w:szCs w:val="20"/>
          <w:lang w:val="en-US"/>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console.log(arr1);    /// it will print </w:t>
      </w:r>
      <w:r>
        <w:rPr>
          <w:rFonts w:hint="default" w:ascii="Times New Roman" w:hAnsi="Times New Roman" w:cs="Times New Roman"/>
          <w:sz w:val="20"/>
          <w:szCs w:val="20"/>
          <w:lang w:val="en-US"/>
        </w:rPr>
        <w:tab/>
        <w:t>[1,2,4]</w:t>
      </w:r>
    </w:p>
    <w:p>
      <w:pPr>
        <w:numPr>
          <w:ilvl w:val="0"/>
          <w:numId w:val="0"/>
        </w:numPr>
        <w:ind w:leftChars="0"/>
        <w:rPr>
          <w:rFonts w:hint="default" w:ascii="Times New Roman" w:hAnsi="Times New Roman" w:cs="Times New Roman"/>
          <w:sz w:val="20"/>
          <w:szCs w:val="20"/>
          <w:lang w:val="en-US"/>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arr2.push(4);</w:t>
      </w:r>
    </w:p>
    <w:p>
      <w:pPr>
        <w:numPr>
          <w:ilvl w:val="0"/>
          <w:numId w:val="0"/>
        </w:numPr>
        <w:ind w:leftChars="0"/>
        <w:rPr>
          <w:rFonts w:hint="default" w:ascii="Times New Roman" w:hAnsi="Times New Roman" w:cs="Times New Roman"/>
          <w:sz w:val="20"/>
          <w:szCs w:val="20"/>
          <w:lang w:val="en-US"/>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console.log(arr1);    ///it will print    [1,2,4]</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console.log(arr2);   ///it will print     [1,2,4,4]</w:t>
      </w:r>
    </w:p>
    <w:p>
      <w:pPr>
        <w:numPr>
          <w:ilvl w:val="0"/>
          <w:numId w:val="0"/>
        </w:numPr>
        <w:ind w:leftChars="0"/>
        <w:rPr>
          <w:rFonts w:hint="default" w:ascii="Times New Roman" w:hAnsi="Times New Roman" w:cs="Times New Roman"/>
          <w:sz w:val="20"/>
          <w:szCs w:val="20"/>
          <w:lang w:val="en-US"/>
        </w:rPr>
      </w:pPr>
    </w:p>
    <w:p>
      <w:pPr>
        <w:numPr>
          <w:ilvl w:val="0"/>
          <w:numId w:val="0"/>
        </w:numPr>
        <w:ind w:leftChars="0"/>
        <w:rPr>
          <w:rFonts w:hint="default" w:ascii="Times New Roman" w:hAnsi="Times New Roman" w:cs="Times New Roman"/>
          <w:sz w:val="20"/>
          <w:szCs w:val="20"/>
          <w:lang w:val="en-US"/>
        </w:rPr>
      </w:pPr>
      <w:bookmarkStart w:id="0" w:name="_GoBack"/>
      <w:bookmarkEnd w:id="0"/>
    </w:p>
    <w:p>
      <w:pPr>
        <w:numPr>
          <w:numId w:val="0"/>
        </w:numPr>
        <w:ind w:leftChars="0"/>
        <w:rPr>
          <w:rFonts w:hint="default" w:ascii="Times New Roman" w:hAnsi="Times New Roman" w:cs="Times New Roman"/>
          <w:sz w:val="20"/>
          <w:szCs w:val="20"/>
          <w:lang w:val="en-US"/>
        </w:rPr>
      </w:pPr>
    </w:p>
    <w:p>
      <w:pPr>
        <w:numPr>
          <w:numId w:val="0"/>
        </w:numPr>
        <w:ind w:leftChars="0"/>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02CB3"/>
    <w:multiLevelType w:val="singleLevel"/>
    <w:tmpl w:val="E7002CB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96D16"/>
    <w:rsid w:val="0D8871BD"/>
    <w:rsid w:val="1F486752"/>
    <w:rsid w:val="23E96D16"/>
    <w:rsid w:val="25121040"/>
    <w:rsid w:val="28DF6A57"/>
    <w:rsid w:val="390B1D54"/>
    <w:rsid w:val="398603D4"/>
    <w:rsid w:val="56572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2021-04-15T15:12:00Z</dcterms:created>
  <dc:creator>sunil</dc:creator>
  <cp:lastModifiedBy>sunil</cp:lastModifiedBy>
  <dcterms:modified xsi:type="dcterms:W3CDTF">2021-04-15T15:33:55Z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