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F641" w14:textId="77777777" w:rsidR="00BA15B2" w:rsidRDefault="00331245">
      <w:pPr>
        <w:spacing w:after="0"/>
        <w:ind w:left="914" w:firstLine="0"/>
        <w:jc w:val="center"/>
      </w:pPr>
      <w:r>
        <w:rPr>
          <w:b/>
          <w:sz w:val="24"/>
        </w:rPr>
        <w:t>Project Design Phase-II</w:t>
      </w:r>
    </w:p>
    <w:p w14:paraId="6C6EF8BF" w14:textId="77777777" w:rsidR="00BA15B2" w:rsidRDefault="00331245">
      <w:pPr>
        <w:spacing w:after="0"/>
        <w:ind w:left="0" w:firstLine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0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2"/>
      </w:tblGrid>
      <w:tr w:rsidR="00BA15B2" w14:paraId="73DA2F9A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AF1E" w14:textId="77777777" w:rsidR="00BA15B2" w:rsidRDefault="00331245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1C4B" w14:textId="77777777" w:rsidR="00BA15B2" w:rsidRDefault="00331245">
            <w:pPr>
              <w:spacing w:after="0"/>
              <w:ind w:left="0" w:firstLine="0"/>
            </w:pPr>
            <w:r>
              <w:t>26 June 2025</w:t>
            </w:r>
          </w:p>
        </w:tc>
      </w:tr>
      <w:tr w:rsidR="00BA15B2" w14:paraId="1780060E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164B" w14:textId="77777777" w:rsidR="00BA15B2" w:rsidRDefault="00331245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EBB9" w14:textId="3237F756" w:rsidR="00BA15B2" w:rsidRDefault="00331245">
            <w:pPr>
              <w:spacing w:after="0"/>
              <w:ind w:left="0" w:firstLine="0"/>
            </w:pPr>
            <w:r>
              <w:t>LTVIP2025TMID39268</w:t>
            </w:r>
          </w:p>
        </w:tc>
      </w:tr>
      <w:tr w:rsidR="00BA15B2" w14:paraId="2204FE6D" w14:textId="77777777">
        <w:trPr>
          <w:trHeight w:val="88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05A7" w14:textId="77777777" w:rsidR="00BA15B2" w:rsidRDefault="00331245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A4D9" w14:textId="77777777" w:rsidR="00BA15B2" w:rsidRDefault="00331245">
            <w:pPr>
              <w:spacing w:after="146"/>
              <w:ind w:left="0" w:firstLine="0"/>
            </w:pPr>
            <w:proofErr w:type="spellStart"/>
            <w:r>
              <w:t>Hematovision</w:t>
            </w:r>
            <w:proofErr w:type="spellEnd"/>
            <w:r>
              <w:t xml:space="preserve"> – Advanced Blood Cell</w:t>
            </w:r>
          </w:p>
          <w:p w14:paraId="1DCECFC2" w14:textId="77777777" w:rsidR="00BA15B2" w:rsidRDefault="00331245">
            <w:pPr>
              <w:spacing w:after="0"/>
              <w:ind w:left="0" w:firstLine="0"/>
            </w:pPr>
            <w:r>
              <w:t>Classification using Transfer Learning</w:t>
            </w:r>
          </w:p>
        </w:tc>
      </w:tr>
      <w:tr w:rsidR="00BA15B2" w14:paraId="74A3972A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50DF" w14:textId="77777777" w:rsidR="00BA15B2" w:rsidRDefault="00331245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5A79" w14:textId="77777777" w:rsidR="00BA15B2" w:rsidRDefault="00331245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42EB23D6" w14:textId="77777777" w:rsidR="00BA15B2" w:rsidRDefault="00331245">
      <w:pPr>
        <w:spacing w:after="146"/>
        <w:ind w:left="-5"/>
      </w:pPr>
      <w:r>
        <w:rPr>
          <w:b/>
        </w:rPr>
        <w:t>Functional Requirements:</w:t>
      </w:r>
    </w:p>
    <w:tbl>
      <w:tblPr>
        <w:tblStyle w:val="TableGrid"/>
        <w:tblpPr w:vertAnchor="page" w:horzAnchor="page" w:tblpX="1446" w:tblpY="12115"/>
        <w:tblOverlap w:val="never"/>
        <w:tblW w:w="9324" w:type="dxa"/>
        <w:tblInd w:w="0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BA15B2" w14:paraId="108ABD1F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311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6359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34CF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Description</w:t>
            </w:r>
          </w:p>
        </w:tc>
      </w:tr>
      <w:tr w:rsidR="00BA15B2" w14:paraId="40B419C9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1286" w14:textId="77777777" w:rsidR="00BA15B2" w:rsidRDefault="00331245">
            <w:pPr>
              <w:spacing w:after="0"/>
              <w:ind w:left="0" w:firstLine="0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645C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1AC7" w14:textId="77777777" w:rsidR="00BA15B2" w:rsidRDefault="00331245">
            <w:pPr>
              <w:spacing w:after="0"/>
              <w:ind w:left="0" w:firstLine="0"/>
            </w:pPr>
            <w:r>
              <w:t>UI should be clean, intuitive, and easy to use for medical personnel</w:t>
            </w:r>
          </w:p>
        </w:tc>
      </w:tr>
      <w:tr w:rsidR="00BA15B2" w14:paraId="704FCB0D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1786" w14:textId="77777777" w:rsidR="00BA15B2" w:rsidRDefault="00331245">
            <w:pPr>
              <w:spacing w:after="0"/>
              <w:ind w:left="0" w:firstLine="0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51E9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3680" w14:textId="77777777" w:rsidR="00BA15B2" w:rsidRDefault="00331245">
            <w:pPr>
              <w:spacing w:after="0"/>
              <w:ind w:left="0" w:firstLine="0"/>
            </w:pPr>
            <w:r>
              <w:t>Only images should be accepted; handle exceptions and invalid inputs safely</w:t>
            </w:r>
          </w:p>
        </w:tc>
      </w:tr>
      <w:tr w:rsidR="00BA15B2" w14:paraId="1D1711A1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A9FC" w14:textId="77777777" w:rsidR="00BA15B2" w:rsidRDefault="00331245">
            <w:pPr>
              <w:spacing w:after="0"/>
              <w:ind w:left="0" w:firstLine="0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F08E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406B" w14:textId="77777777" w:rsidR="00BA15B2" w:rsidRDefault="00331245">
            <w:pPr>
              <w:spacing w:after="0"/>
              <w:ind w:left="0" w:firstLine="0"/>
            </w:pPr>
            <w:r>
              <w:t>Model should give consistent and accurate predictions for blood cell types</w:t>
            </w:r>
          </w:p>
        </w:tc>
      </w:tr>
      <w:tr w:rsidR="00BA15B2" w14:paraId="09AF0F28" w14:textId="77777777">
        <w:trPr>
          <w:trHeight w:val="390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0F47" w14:textId="77777777" w:rsidR="00BA15B2" w:rsidRDefault="00331245">
            <w:pPr>
              <w:spacing w:after="0"/>
              <w:ind w:left="0" w:firstLine="0"/>
            </w:pPr>
            <w:r>
              <w:lastRenderedPageBreak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DCB3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AAED" w14:textId="77777777" w:rsidR="00BA15B2" w:rsidRDefault="00331245">
            <w:pPr>
              <w:spacing w:after="0"/>
              <w:ind w:left="0" w:firstLine="0"/>
            </w:pPr>
            <w:r>
              <w:t xml:space="preserve">Inference time should be &lt; 3 seconds per </w:t>
            </w:r>
          </w:p>
        </w:tc>
      </w:tr>
    </w:tbl>
    <w:p w14:paraId="1BE528D5" w14:textId="77777777" w:rsidR="00BA15B2" w:rsidRDefault="00331245">
      <w:pPr>
        <w:ind w:left="-5"/>
      </w:pPr>
      <w:r>
        <w:t>Following are the functional requirements of the proposed solution.</w:t>
      </w:r>
    </w:p>
    <w:tbl>
      <w:tblPr>
        <w:tblStyle w:val="TableGrid"/>
        <w:tblW w:w="9324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BA15B2" w14:paraId="0D680417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28CE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DDF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 xml:space="preserve">Functional </w:t>
            </w:r>
          </w:p>
          <w:p w14:paraId="276A7EFB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3B26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Sub Requirement (Story / Sub-Task)</w:t>
            </w:r>
          </w:p>
        </w:tc>
      </w:tr>
      <w:tr w:rsidR="00BA15B2" w14:paraId="3E9025D2" w14:textId="77777777">
        <w:trPr>
          <w:trHeight w:val="9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8D51" w14:textId="77777777" w:rsidR="00BA15B2" w:rsidRDefault="00331245">
            <w:pPr>
              <w:spacing w:after="0"/>
              <w:ind w:left="0" w:firstLine="0"/>
            </w:pPr>
            <w: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47A6" w14:textId="77777777" w:rsidR="00BA15B2" w:rsidRDefault="00331245">
            <w:pPr>
              <w:spacing w:after="0"/>
              <w:ind w:left="0" w:firstLine="0"/>
            </w:pPr>
            <w:r>
              <w:t>Image Upload &amp; Preprocessing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825F" w14:textId="77777777" w:rsidR="00BA15B2" w:rsidRDefault="00331245">
            <w:pPr>
              <w:spacing w:after="0"/>
              <w:ind w:left="0" w:firstLine="0"/>
            </w:pPr>
            <w:r>
              <w:t>Upload blood cell image</w:t>
            </w:r>
          </w:p>
          <w:p w14:paraId="4A5A52E6" w14:textId="77777777" w:rsidR="00BA15B2" w:rsidRDefault="00331245">
            <w:pPr>
              <w:spacing w:after="0"/>
              <w:ind w:left="0" w:firstLine="0"/>
            </w:pPr>
            <w:r>
              <w:t>Validate image format (e.g., JPG/PNG)</w:t>
            </w:r>
          </w:p>
          <w:p w14:paraId="062B19F9" w14:textId="77777777" w:rsidR="00BA15B2" w:rsidRDefault="00331245">
            <w:pPr>
              <w:spacing w:after="0"/>
              <w:ind w:left="0" w:firstLine="0"/>
            </w:pPr>
            <w:r>
              <w:t>Resize and normalize image for model</w:t>
            </w:r>
          </w:p>
        </w:tc>
      </w:tr>
      <w:tr w:rsidR="00BA15B2" w14:paraId="7643C226" w14:textId="77777777">
        <w:trPr>
          <w:trHeight w:val="9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C441" w14:textId="77777777" w:rsidR="00BA15B2" w:rsidRDefault="00331245">
            <w:pPr>
              <w:spacing w:after="0"/>
              <w:ind w:left="0" w:firstLine="0"/>
            </w:pPr>
            <w: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B8B9" w14:textId="77777777" w:rsidR="00BA15B2" w:rsidRDefault="00331245">
            <w:pPr>
              <w:spacing w:after="0"/>
              <w:ind w:left="0" w:firstLine="0"/>
            </w:pPr>
            <w:r>
              <w:t>Blood Cell Classification (Model Inference)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326" w14:textId="77777777" w:rsidR="00BA15B2" w:rsidRDefault="00331245">
            <w:pPr>
              <w:spacing w:after="0"/>
              <w:ind w:left="0" w:firstLine="0"/>
            </w:pPr>
            <w:r>
              <w:t>Load pretrained MobileNetV2 model</w:t>
            </w:r>
          </w:p>
          <w:p w14:paraId="1F71864A" w14:textId="77777777" w:rsidR="00BA15B2" w:rsidRDefault="00331245">
            <w:pPr>
              <w:spacing w:after="0"/>
              <w:ind w:left="0" w:firstLine="0"/>
            </w:pPr>
            <w:r>
              <w:t>Run prediction</w:t>
            </w:r>
          </w:p>
          <w:p w14:paraId="6139822C" w14:textId="77777777" w:rsidR="00BA15B2" w:rsidRDefault="00331245">
            <w:pPr>
              <w:spacing w:after="0"/>
              <w:ind w:left="0" w:firstLine="0"/>
            </w:pPr>
            <w:r>
              <w:t>Display output with confidence score</w:t>
            </w:r>
          </w:p>
        </w:tc>
      </w:tr>
      <w:tr w:rsidR="00BA15B2" w14:paraId="62D0EDE1" w14:textId="77777777">
        <w:trPr>
          <w:trHeight w:val="9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28CA" w14:textId="77777777" w:rsidR="00BA15B2" w:rsidRDefault="00331245">
            <w:pPr>
              <w:spacing w:after="0"/>
              <w:ind w:left="0" w:firstLine="0"/>
            </w:pPr>
            <w: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7FF5" w14:textId="77777777" w:rsidR="00BA15B2" w:rsidRDefault="00331245">
            <w:pPr>
              <w:spacing w:after="0"/>
              <w:ind w:left="0" w:firstLine="0"/>
            </w:pPr>
            <w:r>
              <w:t>Result Logging &amp; Storage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B25" w14:textId="77777777" w:rsidR="00BA15B2" w:rsidRDefault="00331245">
            <w:pPr>
              <w:spacing w:after="0"/>
              <w:ind w:left="0" w:firstLine="0"/>
            </w:pPr>
            <w:r>
              <w:t xml:space="preserve">Save image and prediction locally (e.g., </w:t>
            </w:r>
          </w:p>
          <w:p w14:paraId="4AD02EEB" w14:textId="77777777" w:rsidR="00BA15B2" w:rsidRDefault="00331245">
            <w:pPr>
              <w:spacing w:after="0"/>
              <w:ind w:left="0" w:firstLine="0"/>
            </w:pPr>
            <w:r>
              <w:t>SQLite or CSV)</w:t>
            </w:r>
          </w:p>
          <w:p w14:paraId="2FA4DD77" w14:textId="77777777" w:rsidR="00BA15B2" w:rsidRDefault="00331245">
            <w:pPr>
              <w:spacing w:after="0"/>
              <w:ind w:left="0" w:firstLine="0"/>
            </w:pPr>
            <w:r>
              <w:t>Record timestamp and result</w:t>
            </w:r>
          </w:p>
        </w:tc>
      </w:tr>
      <w:tr w:rsidR="00BA15B2" w14:paraId="721DCCFF" w14:textId="77777777">
        <w:trPr>
          <w:trHeight w:val="9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ADCE" w14:textId="77777777" w:rsidR="00BA15B2" w:rsidRDefault="00331245">
            <w:pPr>
              <w:spacing w:after="0"/>
              <w:ind w:left="0" w:firstLine="0"/>
            </w:pPr>
            <w: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5BE1" w14:textId="77777777" w:rsidR="00BA15B2" w:rsidRDefault="00331245">
            <w:pPr>
              <w:spacing w:after="0"/>
              <w:ind w:left="0" w:firstLine="0"/>
            </w:pPr>
            <w:r>
              <w:t>User Interface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8861" w14:textId="77777777" w:rsidR="00BA15B2" w:rsidRDefault="00331245">
            <w:pPr>
              <w:spacing w:after="0"/>
              <w:ind w:left="0" w:firstLine="0"/>
            </w:pPr>
            <w:r>
              <w:t>Simple web interface using Flask</w:t>
            </w:r>
          </w:p>
          <w:p w14:paraId="168BA936" w14:textId="77777777" w:rsidR="00BA15B2" w:rsidRDefault="00331245">
            <w:pPr>
              <w:spacing w:after="0"/>
              <w:ind w:left="0" w:firstLine="0"/>
            </w:pPr>
            <w:r>
              <w:t>Upload button and result display</w:t>
            </w:r>
          </w:p>
          <w:p w14:paraId="06E74A66" w14:textId="77777777" w:rsidR="00BA15B2" w:rsidRDefault="00331245">
            <w:pPr>
              <w:spacing w:after="0"/>
              <w:ind w:left="0" w:firstLine="0"/>
            </w:pPr>
            <w:r>
              <w:t>Show loading/processing status</w:t>
            </w:r>
          </w:p>
        </w:tc>
      </w:tr>
    </w:tbl>
    <w:p w14:paraId="7C4E3756" w14:textId="77777777" w:rsidR="00BA15B2" w:rsidRDefault="00331245">
      <w:pPr>
        <w:spacing w:after="146"/>
        <w:ind w:left="-5"/>
      </w:pPr>
      <w:r>
        <w:rPr>
          <w:b/>
        </w:rPr>
        <w:t>Non-functional Requirements:</w:t>
      </w:r>
    </w:p>
    <w:p w14:paraId="5FADE33D" w14:textId="77777777" w:rsidR="00BA15B2" w:rsidRDefault="00331245">
      <w:pPr>
        <w:ind w:left="-5"/>
      </w:pPr>
      <w:r>
        <w:t>Following are the non-functional requirements of the proposed solution.</w:t>
      </w:r>
    </w:p>
    <w:p w14:paraId="2CF384E3" w14:textId="77777777" w:rsidR="00BA15B2" w:rsidRDefault="00BA15B2">
      <w:pPr>
        <w:spacing w:after="0"/>
        <w:ind w:left="-1442" w:right="9551" w:firstLine="0"/>
      </w:pPr>
    </w:p>
    <w:tbl>
      <w:tblPr>
        <w:tblStyle w:val="TableGrid"/>
        <w:tblW w:w="9324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BA15B2" w14:paraId="645C2DEC" w14:textId="77777777">
        <w:trPr>
          <w:trHeight w:val="44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B742" w14:textId="77777777" w:rsidR="00BA15B2" w:rsidRDefault="00BA15B2">
            <w:pPr>
              <w:spacing w:after="160"/>
              <w:ind w:left="0" w:firstLine="0"/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AB1" w14:textId="77777777" w:rsidR="00BA15B2" w:rsidRDefault="00BA15B2">
            <w:pPr>
              <w:spacing w:after="160"/>
              <w:ind w:left="0" w:firstLine="0"/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EF97" w14:textId="77777777" w:rsidR="00BA15B2" w:rsidRDefault="00331245">
            <w:pPr>
              <w:spacing w:after="0"/>
              <w:ind w:left="0" w:firstLine="0"/>
            </w:pPr>
            <w:r>
              <w:t>image</w:t>
            </w:r>
          </w:p>
        </w:tc>
      </w:tr>
      <w:tr w:rsidR="00BA15B2" w14:paraId="77CDA690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AE2C" w14:textId="77777777" w:rsidR="00BA15B2" w:rsidRDefault="00331245">
            <w:pPr>
              <w:spacing w:after="0"/>
              <w:ind w:left="0" w:firstLine="0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95FE" w14:textId="77777777" w:rsidR="00BA15B2" w:rsidRDefault="00331245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FA1A" w14:textId="77777777" w:rsidR="00BA15B2" w:rsidRDefault="00331245">
            <w:pPr>
              <w:spacing w:after="0"/>
              <w:ind w:left="0" w:firstLine="0"/>
            </w:pPr>
            <w:r>
              <w:t>Should work offline or on local system (e.g., via Flask)</w:t>
            </w:r>
          </w:p>
        </w:tc>
      </w:tr>
      <w:tr w:rsidR="00BA15B2" w14:paraId="01380AE0" w14:textId="77777777">
        <w:trPr>
          <w:trHeight w:val="72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CA77" w14:textId="77777777" w:rsidR="00BA15B2" w:rsidRDefault="00331245">
            <w:pPr>
              <w:spacing w:after="0"/>
              <w:ind w:left="0" w:firstLine="0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D4A" w14:textId="77777777" w:rsidR="00BA15B2" w:rsidRDefault="00331245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D35B" w14:textId="77777777" w:rsidR="00BA15B2" w:rsidRDefault="00331245">
            <w:pPr>
              <w:spacing w:after="0"/>
              <w:ind w:left="0" w:firstLine="0"/>
            </w:pPr>
            <w:r>
              <w:t>Should support future upgrades (e.g., more cell types, cloud integration)</w:t>
            </w:r>
          </w:p>
        </w:tc>
      </w:tr>
    </w:tbl>
    <w:p w14:paraId="5E05EB6B" w14:textId="77777777" w:rsidR="00331245" w:rsidRDefault="00331245"/>
    <w:sectPr w:rsidR="00000000">
      <w:pgSz w:w="11906" w:h="16838"/>
      <w:pgMar w:top="851" w:right="2355" w:bottom="144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B2"/>
    <w:rsid w:val="001C1B1F"/>
    <w:rsid w:val="00331245"/>
    <w:rsid w:val="00BA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1774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Nagendra P</cp:lastModifiedBy>
  <cp:revision>2</cp:revision>
  <dcterms:created xsi:type="dcterms:W3CDTF">2025-07-02T16:45:00Z</dcterms:created>
  <dcterms:modified xsi:type="dcterms:W3CDTF">2025-07-02T16:45:00Z</dcterms:modified>
</cp:coreProperties>
</file>