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,l,21600r21600,l21600,xe">
            <v:stroke joinstyle="miter"/>
            <v:path o:connecttype="rect" gradientshapeok="t"/>
          </v:shapetype>
        </w:pict>
      </w:r>
    </w:p>
    <w:p w:rsidR="00000000" w:rsidDel="00000000" w:rsidP="00000000" w:rsidRDefault="00000000" w:rsidRPr="00000000" w14:paraId="00000002">
      <w:pPr>
        <w:spacing w:after="1" w:before="3" w:lineRule="auto"/>
        <w:rPr>
          <w:sz w:val="11"/>
          <w:szCs w:val="1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20.0" w:type="dxa"/>
        <w:jc w:val="left"/>
        <w:tblInd w:w="13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000"/>
        <w:gridCol w:w="520"/>
        <w:gridCol w:w="6220"/>
        <w:gridCol w:w="1980"/>
        <w:tblGridChange w:id="0">
          <w:tblGrid>
            <w:gridCol w:w="1000"/>
            <w:gridCol w:w="520"/>
            <w:gridCol w:w="6220"/>
            <w:gridCol w:w="1980"/>
          </w:tblGrid>
        </w:tblGridChange>
      </w:tblGrid>
      <w:tr>
        <w:trPr>
          <w:cantSplit w:val="0"/>
          <w:trHeight w:val="1050" w:hRule="atLeast"/>
          <w:tblHeader w:val="1"/>
        </w:trPr>
        <w:tc>
          <w:tcPr/>
          <w:p w:rsidR="00000000" w:rsidDel="00000000" w:rsidP="00000000" w:rsidRDefault="00000000" w:rsidRPr="00000000" w14:paraId="00000003">
            <w:pPr>
              <w:widowControl w:val="1"/>
              <w:ind w:hanging="2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</w:rPr>
              <w:drawing>
                <wp:inline distB="0" distT="0" distL="0" distR="0">
                  <wp:extent cx="534988" cy="668734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988" cy="66873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1" w:line="240" w:lineRule="auto"/>
              <w:ind w:left="1358" w:right="1338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PES University, Bengaluru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8" w:right="1338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(Established under Karnataka Act No. 16 of 2013)</w:t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31"/>
                <w:szCs w:val="3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4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UE20CS901</w:t>
            </w:r>
          </w:p>
        </w:tc>
      </w:tr>
      <w:tr>
        <w:trPr>
          <w:cantSplit w:val="0"/>
          <w:trHeight w:val="1080" w:hRule="atLeast"/>
          <w:tblHeader w:val="1"/>
        </w:trPr>
        <w:tc>
          <w:tcPr>
            <w:gridSpan w:val="4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.99999999999994" w:lineRule="auto"/>
              <w:ind w:left="1108" w:right="1108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May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  <w:rtl w:val="0"/>
              </w:rPr>
              <w:t xml:space="preserve"> 202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  <w:rtl w:val="0"/>
              </w:rPr>
              <w:t xml:space="preserve">: END SEMESTER ASSESSMENT (ESA)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8" w:right="1108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M TECH DATA SCIENCE AND ARTIFICIAL INTELLIGENCE_SEMESTER I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3" w:line="240" w:lineRule="auto"/>
              <w:ind w:left="2688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UE20CS901 - Python for Data Science</w:t>
            </w:r>
          </w:p>
        </w:tc>
      </w:tr>
      <w:tr>
        <w:trPr>
          <w:cantSplit w:val="0"/>
          <w:trHeight w:val="24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27" w:lineRule="auto"/>
              <w:ind w:left="10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Time: 3 Hrs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27" w:lineRule="auto"/>
              <w:ind w:left="2048" w:right="2023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Answer All Questions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27" w:lineRule="auto"/>
              <w:ind w:left="119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Max Marks: 100</w:t>
            </w:r>
          </w:p>
        </w:tc>
      </w:tr>
    </w:tbl>
    <w:p w:rsidR="00000000" w:rsidDel="00000000" w:rsidP="00000000" w:rsidRDefault="00000000" w:rsidRPr="00000000" w14:paraId="00000013">
      <w:pPr>
        <w:spacing w:after="1" w:before="1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80.0" w:type="dxa"/>
        <w:jc w:val="left"/>
        <w:tblInd w:w="130.0" w:type="dxa"/>
        <w:tblBorders>
          <w:top w:color="000009" w:space="0" w:sz="12" w:val="single"/>
          <w:left w:color="000009" w:space="0" w:sz="12" w:val="single"/>
          <w:bottom w:color="000009" w:space="0" w:sz="12" w:val="single"/>
          <w:right w:color="000009" w:space="0" w:sz="12" w:val="single"/>
          <w:insideH w:color="000009" w:space="0" w:sz="12" w:val="single"/>
          <w:insideV w:color="000009" w:space="0" w:sz="12" w:val="single"/>
        </w:tblBorders>
        <w:tblLayout w:type="fixed"/>
        <w:tblLook w:val="0000"/>
      </w:tblPr>
      <w:tblGrid>
        <w:gridCol w:w="300"/>
        <w:gridCol w:w="520"/>
        <w:gridCol w:w="8240"/>
        <w:gridCol w:w="720"/>
        <w:tblGridChange w:id="0">
          <w:tblGrid>
            <w:gridCol w:w="300"/>
            <w:gridCol w:w="520"/>
            <w:gridCol w:w="8240"/>
            <w:gridCol w:w="720"/>
          </w:tblGrid>
        </w:tblGridChange>
      </w:tblGrid>
      <w:tr>
        <w:trPr>
          <w:cantSplit w:val="0"/>
          <w:trHeight w:val="309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76" w:lineRule="auto"/>
              <w:ind w:left="3595" w:right="3607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9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9"/>
                <w:tab w:val="left" w:leader="none" w:pos="810"/>
              </w:tabs>
              <w:spacing w:after="0" w:before="4" w:line="276" w:lineRule="auto"/>
              <w:ind w:left="810" w:right="0" w:hanging="361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All questions are compulsory.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9"/>
                <w:tab w:val="left" w:leader="none" w:pos="810"/>
              </w:tabs>
              <w:spacing w:after="0" w:before="2" w:line="276" w:lineRule="auto"/>
              <w:ind w:left="809" w:right="415" w:hanging="360"/>
              <w:jc w:val="left"/>
              <w:rPr/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Section A should be handwritten in the answer script provided and signed at the end of the same.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9"/>
                <w:tab w:val="left" w:leader="none" w:pos="810"/>
              </w:tabs>
              <w:spacing w:after="0" w:before="2" w:line="276" w:lineRule="auto"/>
              <w:ind w:left="809" w:right="415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Section B and C are coding questions which have to be answered in the system.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9"/>
                <w:tab w:val="left" w:leader="none" w:pos="810"/>
              </w:tabs>
              <w:spacing w:after="0" w:before="2" w:line="276" w:lineRule="auto"/>
              <w:ind w:left="809" w:right="415" w:hanging="360"/>
              <w:jc w:val="left"/>
              <w:rPr>
                <w:color w:val="000009"/>
                <w:u w:val="none"/>
              </w:rPr>
            </w:pPr>
            <w:r w:rsidDel="00000000" w:rsidR="00000000" w:rsidRPr="00000000">
              <w:rPr>
                <w:color w:val="000009"/>
                <w:rtl w:val="0"/>
              </w:rPr>
              <w:t xml:space="preserve">Include your observations and inferences wherever appropriate.</w:t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595" w:right="3608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SECTION A – 20 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8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76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76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How are dictionaries different from lists in Python?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What is a lambda function? How is it different from a regular function?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76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94" w:right="164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What is string immutability in Python?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8.2763671874999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Show how to slice a string 'PythonProgramming' to get 'thonPro'.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76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What does *args do in a function? Provide an example.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2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8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94" w:right="278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How sorted()  and sort() can be used with list in Python? Give an example.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94" w:right="978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How can you get a random number in python?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line="276" w:lineRule="auto"/>
              <w:ind w:left="94" w:firstLine="0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What are map and reduce functions in Python?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Explain the difference between reshape()  and resize()method.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pStyle w:val="Heading3"/>
              <w:widowControl w:val="1"/>
              <w:shd w:fill="ffffff" w:val="clear"/>
              <w:spacing w:after="0" w:before="0" w:line="276" w:lineRule="auto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vfaxeqibxq5w" w:id="1"/>
            <w:bookmarkEnd w:id="1"/>
            <w:r w:rsidDel="00000000" w:rsidR="00000000" w:rsidRPr="00000000">
              <w:rPr>
                <w:b w:val="0"/>
                <w:sz w:val="24"/>
                <w:szCs w:val="24"/>
                <w:rtl w:val="0"/>
              </w:rPr>
              <w:t xml:space="preserve">Explain the difference between pivot table and cross table.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76" w:lineRule="auto"/>
              <w:ind w:left="3595" w:right="3607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SECTION B – 40 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76" w:lineRule="auto"/>
              <w:ind w:right="0"/>
              <w:jc w:val="center"/>
              <w:rPr>
                <w:color w:val="000009"/>
              </w:rPr>
            </w:pPr>
            <w:r w:rsidDel="00000000" w:rsidR="00000000" w:rsidRPr="00000000">
              <w:rPr>
                <w:color w:val="000009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76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1"/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Write a Python program that takes a list of integers as input and returns a new list containing only the prime numbers that are also palindromes (e.g., 131, 7, 11). If no such numbers are found, return an empty list.</w:t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76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b)</w:t>
            </w:r>
          </w:p>
        </w:tc>
        <w:tc>
          <w:tcPr/>
          <w:p w:rsidR="00000000" w:rsidDel="00000000" w:rsidP="00000000" w:rsidRDefault="00000000" w:rsidRPr="00000000" w14:paraId="00000059">
            <w:pPr>
              <w:widowControl w:val="1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Write a Python program to manage a basic student marks system. Your program should:</w:t>
            </w:r>
          </w:p>
          <w:p w:rsidR="00000000" w:rsidDel="00000000" w:rsidP="00000000" w:rsidRDefault="00000000" w:rsidRPr="00000000" w14:paraId="0000005A">
            <w:pPr>
              <w:widowControl w:val="1"/>
              <w:spacing w:line="276" w:lineRule="auto"/>
              <w:rPr/>
            </w:pPr>
            <w:r w:rsidDel="00000000" w:rsidR="00000000" w:rsidRPr="00000000">
              <w:rPr>
                <w:color w:val="000009"/>
                <w:rtl w:val="0"/>
              </w:rPr>
              <w:t xml:space="preserve">(i)</w:t>
            </w:r>
            <w:r w:rsidDel="00000000" w:rsidR="00000000" w:rsidRPr="00000000">
              <w:rPr>
                <w:rtl w:val="0"/>
              </w:rPr>
              <w:t xml:space="preserve">.Allow the user to add a new student with their name and marks.( 2 marks)</w:t>
            </w:r>
          </w:p>
          <w:p w:rsidR="00000000" w:rsidDel="00000000" w:rsidP="00000000" w:rsidRDefault="00000000" w:rsidRPr="00000000" w14:paraId="0000005B">
            <w:pPr>
              <w:widowControl w:val="1"/>
              <w:spacing w:line="276" w:lineRule="auto"/>
              <w:rPr/>
            </w:pPr>
            <w:r w:rsidDel="00000000" w:rsidR="00000000" w:rsidRPr="00000000">
              <w:rPr>
                <w:color w:val="000009"/>
                <w:rtl w:val="0"/>
              </w:rPr>
              <w:t xml:space="preserve">(ii)</w:t>
            </w:r>
            <w:r w:rsidDel="00000000" w:rsidR="00000000" w:rsidRPr="00000000">
              <w:rPr>
                <w:rtl w:val="0"/>
              </w:rPr>
              <w:t xml:space="preserve">.Implement a function to update the marks of an existing student.( 2 marks)</w:t>
            </w:r>
          </w:p>
          <w:p w:rsidR="00000000" w:rsidDel="00000000" w:rsidP="00000000" w:rsidRDefault="00000000" w:rsidRPr="00000000" w14:paraId="0000005C">
            <w:pPr>
              <w:widowControl w:val="1"/>
              <w:spacing w:line="276" w:lineRule="auto"/>
              <w:rPr/>
            </w:pPr>
            <w:r w:rsidDel="00000000" w:rsidR="00000000" w:rsidRPr="00000000">
              <w:rPr>
                <w:color w:val="000009"/>
                <w:rtl w:val="0"/>
              </w:rPr>
              <w:t xml:space="preserve">(iii)</w:t>
            </w:r>
            <w:r w:rsidDel="00000000" w:rsidR="00000000" w:rsidRPr="00000000">
              <w:rPr>
                <w:rtl w:val="0"/>
              </w:rPr>
              <w:t xml:space="preserve">.Implement a function to calculate the average marks of all students.( 2 marks)</w:t>
            </w:r>
          </w:p>
          <w:p w:rsidR="00000000" w:rsidDel="00000000" w:rsidP="00000000" w:rsidRDefault="00000000" w:rsidRPr="00000000" w14:paraId="0000005D">
            <w:pPr>
              <w:widowControl w:val="1"/>
              <w:spacing w:line="276" w:lineRule="auto"/>
              <w:rPr/>
            </w:pPr>
            <w:r w:rsidDel="00000000" w:rsidR="00000000" w:rsidRPr="00000000">
              <w:rPr>
                <w:color w:val="000009"/>
                <w:rtl w:val="0"/>
              </w:rPr>
              <w:t xml:space="preserve">(iv)</w:t>
            </w:r>
            <w:r w:rsidDel="00000000" w:rsidR="00000000" w:rsidRPr="00000000">
              <w:rPr>
                <w:rtl w:val="0"/>
              </w:rPr>
              <w:t xml:space="preserve">.Implement a function to display all student names with their marks.( 2 marks)</w:t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0000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76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000009"/>
                <w:rtl w:val="0"/>
              </w:rPr>
              <w:t xml:space="preserve">c)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1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Create a Python function that takes a dictionary of employee names with their corresponding (years of experience, base bonus, and performance rating on a scale of 1–5). The function should calculate and return a new dictionary with adjusted bonuses based on the following rules:</w:t>
            </w:r>
          </w:p>
          <w:p w:rsidR="00000000" w:rsidDel="00000000" w:rsidP="00000000" w:rsidRDefault="00000000" w:rsidRPr="00000000" w14:paraId="00000062">
            <w:pPr>
              <w:widowControl w:val="1"/>
              <w:numPr>
                <w:ilvl w:val="0"/>
                <w:numId w:val="2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If an employee has more than 10 years of experience, increase their bonus by 20% plus 3% of the base bonus multiplied by their performance rating. (2 marks)</w:t>
            </w:r>
          </w:p>
          <w:p w:rsidR="00000000" w:rsidDel="00000000" w:rsidP="00000000" w:rsidRDefault="00000000" w:rsidRPr="00000000" w14:paraId="00000063">
            <w:pPr>
              <w:widowControl w:val="1"/>
              <w:numPr>
                <w:ilvl w:val="0"/>
                <w:numId w:val="2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If they have between 5 and 10 years of experience, increase their bonus by 15% plus 2% of the base bonus multiplied by their performance rating. (2 marks)</w:t>
            </w:r>
          </w:p>
          <w:p w:rsidR="00000000" w:rsidDel="00000000" w:rsidP="00000000" w:rsidRDefault="00000000" w:rsidRPr="00000000" w14:paraId="00000064">
            <w:pPr>
              <w:widowControl w:val="1"/>
              <w:numPr>
                <w:ilvl w:val="0"/>
                <w:numId w:val="2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If they have less than 5 years of experience, increase their bonus by 10% plus 1% of the base bonus multiplied by their performance rating. (2 marks)</w:t>
            </w:r>
          </w:p>
          <w:p w:rsidR="00000000" w:rsidDel="00000000" w:rsidP="00000000" w:rsidRDefault="00000000" w:rsidRPr="00000000" w14:paraId="00000065">
            <w:pPr>
              <w:widowControl w:val="1"/>
              <w:numPr>
                <w:ilvl w:val="0"/>
                <w:numId w:val="2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The function should return a new dictionary with employee names and their updated bonus amounts. (2 marks)</w:t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00000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0000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76" w:lineRule="auto"/>
              <w:ind w:left="104" w:right="0" w:firstLine="0"/>
              <w:jc w:val="left"/>
              <w:rPr>
                <w:color w:val="000009"/>
              </w:rPr>
            </w:pPr>
            <w:r w:rsidDel="00000000" w:rsidR="00000000" w:rsidRPr="00000000">
              <w:rPr>
                <w:color w:val="000009"/>
                <w:rtl w:val="0"/>
              </w:rPr>
              <w:t xml:space="preserve">d)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Write a Python program that takes a list of sentences and returns a dictionary where the keys are the unique words (case insensitive) that are at least 4 characters long, and the values are the counts of those words. Ignore punctuation and consider only alphabetic characters. </w:t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76" w:lineRule="auto"/>
              <w:ind w:left="0" w:right="0" w:firstLine="0"/>
              <w:jc w:val="center"/>
              <w:rPr>
                <w:color w:val="000009"/>
              </w:rPr>
            </w:pPr>
            <w:r w:rsidDel="00000000" w:rsidR="00000000" w:rsidRPr="00000000">
              <w:rPr>
                <w:color w:val="000009"/>
                <w:rtl w:val="0"/>
              </w:rPr>
              <w:t xml:space="preserve">8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0000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76" w:lineRule="auto"/>
              <w:ind w:left="104" w:right="0" w:firstLine="0"/>
              <w:jc w:val="left"/>
              <w:rPr>
                <w:color w:val="000009"/>
              </w:rPr>
            </w:pPr>
            <w:r w:rsidDel="00000000" w:rsidR="00000000" w:rsidRPr="00000000">
              <w:rPr>
                <w:color w:val="000009"/>
                <w:rtl w:val="0"/>
              </w:rPr>
              <w:t xml:space="preserve">e)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Given two lists containing the names of students and their respective dates of birth (in the format "YYYY-MM-DD"), write a Python program to answer the following:</w:t>
            </w:r>
          </w:p>
          <w:p w:rsidR="00000000" w:rsidDel="00000000" w:rsidP="00000000" w:rsidRDefault="00000000" w:rsidRPr="00000000" w14:paraId="0000006E">
            <w:pPr>
              <w:spacing w:line="276" w:lineRule="auto"/>
              <w:rPr/>
            </w:pPr>
            <w:r w:rsidDel="00000000" w:rsidR="00000000" w:rsidRPr="00000000">
              <w:rPr>
                <w:color w:val="000009"/>
                <w:rtl w:val="0"/>
              </w:rPr>
              <w:t xml:space="preserve">(i) </w:t>
            </w:r>
            <w:r w:rsidDel="00000000" w:rsidR="00000000" w:rsidRPr="00000000">
              <w:rPr>
                <w:rtl w:val="0"/>
              </w:rPr>
              <w:t xml:space="preserve">Print the name of the student who is the youngest. (4 marks)</w:t>
            </w:r>
          </w:p>
          <w:p w:rsidR="00000000" w:rsidDel="00000000" w:rsidP="00000000" w:rsidRDefault="00000000" w:rsidRPr="00000000" w14:paraId="0000006F">
            <w:pPr>
              <w:spacing w:line="276" w:lineRule="auto"/>
              <w:rPr/>
            </w:pPr>
            <w:r w:rsidDel="00000000" w:rsidR="00000000" w:rsidRPr="00000000">
              <w:rPr>
                <w:color w:val="000009"/>
                <w:rtl w:val="0"/>
              </w:rPr>
              <w:t xml:space="preserve">(ii)</w:t>
            </w:r>
            <w:r w:rsidDel="00000000" w:rsidR="00000000" w:rsidRPr="00000000">
              <w:rPr>
                <w:rtl w:val="0"/>
              </w:rPr>
              <w:t xml:space="preserve"> Print the names of students who were born in the month of December. (4 marks)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76" w:lineRule="auto"/>
              <w:ind w:left="0" w:right="0" w:firstLine="0"/>
              <w:jc w:val="center"/>
              <w:rPr>
                <w:color w:val="000009"/>
              </w:rPr>
            </w:pPr>
            <w:r w:rsidDel="00000000" w:rsidR="00000000" w:rsidRPr="00000000">
              <w:rPr>
                <w:color w:val="000009"/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071">
      <w:pPr>
        <w:spacing w:after="1" w:before="2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130.00000000000028" w:tblpY="0"/>
        <w:tblW w:w="9780.0" w:type="dxa"/>
        <w:jc w:val="left"/>
        <w:tblInd w:w="130.0" w:type="dxa"/>
        <w:tblBorders>
          <w:top w:color="000009" w:space="0" w:sz="12" w:val="single"/>
          <w:left w:color="000009" w:space="0" w:sz="12" w:val="single"/>
          <w:bottom w:color="000009" w:space="0" w:sz="12" w:val="single"/>
          <w:right w:color="000009" w:space="0" w:sz="12" w:val="single"/>
          <w:insideH w:color="000009" w:space="0" w:sz="12" w:val="single"/>
          <w:insideV w:color="000009" w:space="0" w:sz="12" w:val="single"/>
        </w:tblBorders>
        <w:tblLayout w:type="fixed"/>
        <w:tblLook w:val="0000"/>
      </w:tblPr>
      <w:tblGrid>
        <w:gridCol w:w="300"/>
        <w:gridCol w:w="520"/>
        <w:gridCol w:w="8240"/>
        <w:gridCol w:w="720"/>
        <w:tblGridChange w:id="0">
          <w:tblGrid>
            <w:gridCol w:w="300"/>
            <w:gridCol w:w="520"/>
            <w:gridCol w:w="8240"/>
            <w:gridCol w:w="72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72">
            <w:pPr>
              <w:spacing w:before="48" w:line="276" w:lineRule="auto"/>
              <w:ind w:left="3595" w:right="3608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color w:val="000009"/>
                <w:rtl w:val="0"/>
              </w:rPr>
              <w:t xml:space="preserve">SECTION C – 40 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5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7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color w:val="00000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line="276" w:lineRule="auto"/>
              <w:ind w:left="104" w:firstLine="0"/>
              <w:rPr/>
            </w:pPr>
            <w:r w:rsidDel="00000000" w:rsidR="00000000" w:rsidRPr="00000000">
              <w:rPr>
                <w:color w:val="000009"/>
                <w:rtl w:val="0"/>
              </w:rPr>
              <w:t xml:space="preserve">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line="276" w:lineRule="auto"/>
              <w:ind w:left="94" w:firstLine="0"/>
              <w:rPr>
                <w:color w:val="000009"/>
              </w:rPr>
            </w:pPr>
            <w:r w:rsidDel="00000000" w:rsidR="00000000" w:rsidRPr="00000000">
              <w:rPr>
                <w:color w:val="000009"/>
                <w:rtl w:val="0"/>
              </w:rPr>
              <w:t xml:space="preserve">(i) Load the dataset and find the number of cars with a price greater than $25,000. Calculate the average mileage for these cars. Write your inference. (4 Marks)</w:t>
            </w:r>
          </w:p>
          <w:p w:rsidR="00000000" w:rsidDel="00000000" w:rsidP="00000000" w:rsidRDefault="00000000" w:rsidRPr="00000000" w14:paraId="00000079">
            <w:pPr>
              <w:spacing w:line="276" w:lineRule="auto"/>
              <w:ind w:left="94" w:firstLine="0"/>
              <w:rPr>
                <w:color w:val="000009"/>
              </w:rPr>
            </w:pPr>
            <w:r w:rsidDel="00000000" w:rsidR="00000000" w:rsidRPr="00000000">
              <w:rPr>
                <w:color w:val="000009"/>
                <w:rtl w:val="0"/>
              </w:rPr>
              <w:t xml:space="preserve">(ii) You are analyzing car pricing based on fuel type. Separate the data into Petrol and Diesel cars. Compute the average price for each group and print the results. (5 Marks)</w:t>
            </w:r>
          </w:p>
          <w:p w:rsidR="00000000" w:rsidDel="00000000" w:rsidP="00000000" w:rsidRDefault="00000000" w:rsidRPr="00000000" w14:paraId="0000007A">
            <w:pPr>
              <w:spacing w:line="276" w:lineRule="auto"/>
              <w:ind w:left="94" w:firstLine="0"/>
              <w:rPr>
                <w:color w:val="000009"/>
              </w:rPr>
            </w:pPr>
            <w:r w:rsidDel="00000000" w:rsidR="00000000" w:rsidRPr="00000000">
              <w:rPr>
                <w:color w:val="000009"/>
                <w:rtl w:val="0"/>
              </w:rPr>
              <w:t xml:space="preserve">(iii) As a data analyst for a car dealership, summarize the inventory by make: calculate the average price and the maximum mileage for each brand. (3 Marks)</w:t>
            </w:r>
          </w:p>
          <w:p w:rsidR="00000000" w:rsidDel="00000000" w:rsidP="00000000" w:rsidRDefault="00000000" w:rsidRPr="00000000" w14:paraId="0000007B">
            <w:pPr>
              <w:spacing w:line="276" w:lineRule="auto"/>
              <w:ind w:left="94" w:firstLine="0"/>
              <w:rPr>
                <w:color w:val="000009"/>
              </w:rPr>
            </w:pPr>
            <w:r w:rsidDel="00000000" w:rsidR="00000000" w:rsidRPr="00000000">
              <w:rPr>
                <w:color w:val="000009"/>
                <w:rtl w:val="0"/>
              </w:rPr>
              <w:t xml:space="preserve">(iv) Add a new column named Mileage Category to classify cars into 'Low', 'Moderate', and 'High' based on their mileage ranges:</w:t>
            </w:r>
          </w:p>
          <w:p w:rsidR="00000000" w:rsidDel="00000000" w:rsidP="00000000" w:rsidRDefault="00000000" w:rsidRPr="00000000" w14:paraId="0000007C">
            <w:pPr>
              <w:spacing w:line="276" w:lineRule="auto"/>
              <w:ind w:left="94" w:firstLine="0"/>
              <w:rPr>
                <w:color w:val="00000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line="276" w:lineRule="auto"/>
              <w:ind w:left="94" w:firstLine="0"/>
              <w:rPr>
                <w:color w:val="000009"/>
              </w:rPr>
            </w:pPr>
            <w:sdt>
              <w:sdtPr>
                <w:tag w:val="goog_rdk_0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color w:val="000009"/>
                    <w:rtl w:val="0"/>
                  </w:rPr>
                  <w:t xml:space="preserve">0 &lt; Mileage &lt; 30,000 → Low</w:t>
                </w:r>
              </w:sdtContent>
            </w:sdt>
          </w:p>
          <w:p w:rsidR="00000000" w:rsidDel="00000000" w:rsidP="00000000" w:rsidRDefault="00000000" w:rsidRPr="00000000" w14:paraId="0000007E">
            <w:pPr>
              <w:spacing w:line="276" w:lineRule="auto"/>
              <w:ind w:left="94" w:firstLine="0"/>
              <w:rPr>
                <w:color w:val="000009"/>
              </w:rPr>
            </w:pPr>
            <w:sdt>
              <w:sdtPr>
                <w:tag w:val="goog_rdk_1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color w:val="000009"/>
                    <w:rtl w:val="0"/>
                  </w:rPr>
                  <w:t xml:space="preserve">30,000 &lt; Mileage &lt; 100,000 → Moderate</w:t>
                </w:r>
              </w:sdtContent>
            </w:sdt>
          </w:p>
          <w:p w:rsidR="00000000" w:rsidDel="00000000" w:rsidP="00000000" w:rsidRDefault="00000000" w:rsidRPr="00000000" w14:paraId="0000007F">
            <w:pPr>
              <w:spacing w:line="276" w:lineRule="auto"/>
              <w:ind w:left="94" w:firstLine="0"/>
              <w:rPr>
                <w:color w:val="000009"/>
              </w:rPr>
            </w:pPr>
            <w:sdt>
              <w:sdtPr>
                <w:tag w:val="goog_rdk_2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color w:val="000009"/>
                    <w:rtl w:val="0"/>
                  </w:rPr>
                  <w:t xml:space="preserve">Mileage &gt; 100,000 → High (4 Marks)</w:t>
                </w:r>
              </w:sdtContent>
            </w:sdt>
          </w:p>
          <w:p w:rsidR="00000000" w:rsidDel="00000000" w:rsidP="00000000" w:rsidRDefault="00000000" w:rsidRPr="00000000" w14:paraId="00000080">
            <w:pPr>
              <w:spacing w:line="276" w:lineRule="auto"/>
              <w:rPr>
                <w:color w:val="00000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line="276" w:lineRule="auto"/>
              <w:ind w:left="94" w:firstLine="0"/>
              <w:rPr>
                <w:color w:val="000009"/>
              </w:rPr>
            </w:pPr>
            <w:r w:rsidDel="00000000" w:rsidR="00000000" w:rsidRPr="00000000">
              <w:rPr>
                <w:color w:val="000009"/>
                <w:rtl w:val="0"/>
              </w:rPr>
              <w:t xml:space="preserve">(v) As a pricing analyst, identify the highest-priced car available for every make in your dealership’s inventory. (4 Marks)</w:t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before="7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line="276" w:lineRule="auto"/>
              <w:ind w:left="215" w:right="215" w:firstLine="0"/>
              <w:jc w:val="center"/>
              <w:rPr/>
            </w:pPr>
            <w:r w:rsidDel="00000000" w:rsidR="00000000" w:rsidRPr="00000000">
              <w:rPr>
                <w:color w:val="000009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6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8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line="276" w:lineRule="auto"/>
              <w:ind w:left="104" w:firstLine="0"/>
              <w:rPr>
                <w:color w:val="000009"/>
              </w:rPr>
            </w:pPr>
            <w:r w:rsidDel="00000000" w:rsidR="00000000" w:rsidRPr="00000000">
              <w:rPr>
                <w:color w:val="000009"/>
                <w:rtl w:val="0"/>
              </w:rPr>
              <w:t xml:space="preserve">b)</w:t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1"/>
              <w:shd w:fill="ffffff" w:val="clear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(i) Create a boxplot to show the distribution of car prices for each brand (Make), grouped by fuel type (Fuel_Type). Add an appropriate title. (4 marks)</w:t>
            </w:r>
          </w:p>
          <w:p w:rsidR="00000000" w:rsidDel="00000000" w:rsidP="00000000" w:rsidRDefault="00000000" w:rsidRPr="00000000" w14:paraId="00000087">
            <w:pPr>
              <w:widowControl w:val="1"/>
              <w:shd w:fill="ffffff" w:val="clear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(ii) How can we calculate the average price for each car make while filtering out listings with missing values in the Price or Mileage columns. (4 Marks)</w:t>
            </w:r>
          </w:p>
          <w:p w:rsidR="00000000" w:rsidDel="00000000" w:rsidP="00000000" w:rsidRDefault="00000000" w:rsidRPr="00000000" w14:paraId="00000088">
            <w:pPr>
              <w:widowControl w:val="1"/>
              <w:shd w:fill="ffffff" w:val="clear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(iii) Visualize how fuel types are distributed across different car brands. Identify which fuel type is most common for each brand. (4 Marks)</w:t>
            </w:r>
          </w:p>
          <w:p w:rsidR="00000000" w:rsidDel="00000000" w:rsidP="00000000" w:rsidRDefault="00000000" w:rsidRPr="00000000" w14:paraId="00000089">
            <w:pPr>
              <w:widowControl w:val="1"/>
              <w:shd w:fill="ffffff" w:val="clear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(iv) How do car prices vary with age, and are there differences in price trends between manual and automatic transmission cars? Comment on both of these scenarios with relevant plots.(4 marks)</w:t>
            </w:r>
          </w:p>
          <w:p w:rsidR="00000000" w:rsidDel="00000000" w:rsidP="00000000" w:rsidRDefault="00000000" w:rsidRPr="00000000" w14:paraId="0000008A">
            <w:pPr>
              <w:widowControl w:val="1"/>
              <w:shd w:fill="ffffff" w:val="clear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(v) Which car make is the most listed in the dataset? Support your answer using relevant plots (4 marks)</w:t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280" w:top="960" w:left="1340" w:right="740" w:header="77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Times New Roman"/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widowControl w:val="1"/>
      <w:tabs>
        <w:tab w:val="center" w:leader="none" w:pos="4513"/>
        <w:tab w:val="right" w:leader="none" w:pos="9026"/>
      </w:tabs>
      <w:rPr>
        <w:rFonts w:ascii="Arial" w:cs="Arial" w:eastAsia="Arial" w:hAnsi="Arial"/>
      </w:rPr>
    </w:pPr>
    <w:r w:rsidDel="00000000" w:rsidR="00000000" w:rsidRPr="00000000">
      <w:rPr>
        <w:rtl w:val="0"/>
      </w:rPr>
    </w:r>
  </w:p>
  <w:sdt>
    <w:sdtPr>
      <w:lock w:val="contentLocked"/>
      <w:tag w:val="goog_rdk_3"/>
    </w:sdtPr>
    <w:sdtContent>
      <w:tbl>
        <w:tblPr>
          <w:tblStyle w:val="Table4"/>
          <w:tblW w:w="4305.0" w:type="dxa"/>
          <w:jc w:val="left"/>
          <w:tblInd w:w="5628.0" w:type="dxa"/>
          <w:tbl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  <w:insideH w:color="000000" w:space="0" w:sz="4" w:val="single"/>
            <w:insideV w:color="000000" w:space="0" w:sz="4" w:val="single"/>
          </w:tblBorders>
          <w:tblLayout w:type="fixed"/>
          <w:tblLook w:val="0000"/>
        </w:tblPr>
        <w:tblGrid>
          <w:gridCol w:w="840"/>
          <w:gridCol w:w="270"/>
          <w:gridCol w:w="300"/>
          <w:gridCol w:w="300"/>
          <w:gridCol w:w="270"/>
          <w:gridCol w:w="315"/>
          <w:gridCol w:w="270"/>
          <w:gridCol w:w="300"/>
          <w:gridCol w:w="270"/>
          <w:gridCol w:w="300"/>
          <w:gridCol w:w="270"/>
          <w:gridCol w:w="300"/>
          <w:gridCol w:w="300"/>
          <w:tblGridChange w:id="0">
            <w:tblGrid>
              <w:gridCol w:w="840"/>
              <w:gridCol w:w="270"/>
              <w:gridCol w:w="300"/>
              <w:gridCol w:w="300"/>
              <w:gridCol w:w="270"/>
              <w:gridCol w:w="315"/>
              <w:gridCol w:w="270"/>
              <w:gridCol w:w="300"/>
              <w:gridCol w:w="270"/>
              <w:gridCol w:w="300"/>
              <w:gridCol w:w="270"/>
              <w:gridCol w:w="300"/>
              <w:gridCol w:w="300"/>
            </w:tblGrid>
          </w:tblGridChange>
        </w:tblGrid>
        <w:tr>
          <w:trPr>
            <w:cantSplit w:val="0"/>
            <w:trHeight w:val="350" w:hRule="atLeast"/>
            <w:tblHeader w:val="0"/>
          </w:trPr>
          <w:tc>
            <w:tcPr>
              <w:tc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4" w:val="single"/>
              </w:tcBorders>
              <w:vAlign w:val="center"/>
            </w:tcPr>
            <w:p w:rsidR="00000000" w:rsidDel="00000000" w:rsidP="00000000" w:rsidRDefault="00000000" w:rsidRPr="00000000" w14:paraId="0000008E">
              <w:pPr>
                <w:widowControl w:val="1"/>
                <w:tabs>
                  <w:tab w:val="center" w:leader="none" w:pos="4680"/>
                  <w:tab w:val="right" w:leader="none" w:pos="9360"/>
                </w:tabs>
                <w:ind w:hanging="2"/>
                <w:jc w:val="center"/>
                <w:rPr>
                  <w:rFonts w:ascii="Arial" w:cs="Arial" w:eastAsia="Arial" w:hAnsi="Arial"/>
                </w:rPr>
              </w:pPr>
              <w:r w:rsidDel="00000000" w:rsidR="00000000" w:rsidRPr="00000000">
                <w:rPr>
                  <w:rFonts w:ascii="Arial" w:cs="Arial" w:eastAsia="Arial" w:hAnsi="Arial"/>
                  <w:b w:val="1"/>
                  <w:rtl w:val="0"/>
                </w:rPr>
                <w:t xml:space="preserve">SRN</w:t>
              </w:r>
              <w:r w:rsidDel="00000000" w:rsidR="00000000" w:rsidRPr="00000000">
                <w:rPr>
                  <w:rtl w:val="0"/>
                </w:rPr>
              </w:r>
            </w:p>
          </w:tc>
          <w:tc>
            <w:tcPr>
              <w:tcBorders>
                <w:left w:color="000000" w:space="0" w:sz="4" w:val="single"/>
              </w:tcBorders>
            </w:tcPr>
            <w:p w:rsidR="00000000" w:rsidDel="00000000" w:rsidP="00000000" w:rsidRDefault="00000000" w:rsidRPr="00000000" w14:paraId="0000008F">
              <w:pPr>
                <w:widowControl w:val="1"/>
                <w:tabs>
                  <w:tab w:val="center" w:leader="none" w:pos="4680"/>
                  <w:tab w:val="right" w:leader="none" w:pos="9360"/>
                </w:tabs>
                <w:ind w:hanging="2"/>
                <w:rPr>
                  <w:rFonts w:ascii="Arial" w:cs="Arial" w:eastAsia="Arial" w:hAnsi="Arial"/>
                </w:rPr>
              </w:pPr>
              <w:r w:rsidDel="00000000" w:rsidR="00000000" w:rsidRPr="00000000">
                <w:rPr>
                  <w:rtl w:val="0"/>
                </w:rPr>
              </w:r>
            </w:p>
          </w:tc>
          <w:tc>
            <w:tcPr/>
            <w:p w:rsidR="00000000" w:rsidDel="00000000" w:rsidP="00000000" w:rsidRDefault="00000000" w:rsidRPr="00000000" w14:paraId="00000090">
              <w:pPr>
                <w:widowControl w:val="1"/>
                <w:tabs>
                  <w:tab w:val="center" w:leader="none" w:pos="4680"/>
                  <w:tab w:val="right" w:leader="none" w:pos="9360"/>
                </w:tabs>
                <w:ind w:hanging="2"/>
                <w:rPr>
                  <w:rFonts w:ascii="Arial" w:cs="Arial" w:eastAsia="Arial" w:hAnsi="Arial"/>
                </w:rPr>
              </w:pPr>
              <w:r w:rsidDel="00000000" w:rsidR="00000000" w:rsidRPr="00000000">
                <w:rPr>
                  <w:rtl w:val="0"/>
                </w:rPr>
              </w:r>
            </w:p>
          </w:tc>
          <w:tc>
            <w:tcPr/>
            <w:p w:rsidR="00000000" w:rsidDel="00000000" w:rsidP="00000000" w:rsidRDefault="00000000" w:rsidRPr="00000000" w14:paraId="00000091">
              <w:pPr>
                <w:widowControl w:val="1"/>
                <w:tabs>
                  <w:tab w:val="center" w:leader="none" w:pos="4680"/>
                  <w:tab w:val="right" w:leader="none" w:pos="9360"/>
                </w:tabs>
                <w:ind w:hanging="2"/>
                <w:rPr>
                  <w:rFonts w:ascii="Arial" w:cs="Arial" w:eastAsia="Arial" w:hAnsi="Arial"/>
                </w:rPr>
              </w:pPr>
              <w:r w:rsidDel="00000000" w:rsidR="00000000" w:rsidRPr="00000000">
                <w:rPr>
                  <w:rtl w:val="0"/>
                </w:rPr>
              </w:r>
            </w:p>
          </w:tc>
          <w:tc>
            <w:tcPr/>
            <w:p w:rsidR="00000000" w:rsidDel="00000000" w:rsidP="00000000" w:rsidRDefault="00000000" w:rsidRPr="00000000" w14:paraId="00000092">
              <w:pPr>
                <w:widowControl w:val="1"/>
                <w:tabs>
                  <w:tab w:val="center" w:leader="none" w:pos="4680"/>
                  <w:tab w:val="right" w:leader="none" w:pos="9360"/>
                </w:tabs>
                <w:ind w:hanging="2"/>
                <w:rPr>
                  <w:rFonts w:ascii="Arial" w:cs="Arial" w:eastAsia="Arial" w:hAnsi="Arial"/>
                </w:rPr>
              </w:pPr>
              <w:r w:rsidDel="00000000" w:rsidR="00000000" w:rsidRPr="00000000">
                <w:rPr>
                  <w:rtl w:val="0"/>
                </w:rPr>
              </w:r>
            </w:p>
          </w:tc>
          <w:tc>
            <w:tcPr/>
            <w:p w:rsidR="00000000" w:rsidDel="00000000" w:rsidP="00000000" w:rsidRDefault="00000000" w:rsidRPr="00000000" w14:paraId="00000093">
              <w:pPr>
                <w:widowControl w:val="1"/>
                <w:tabs>
                  <w:tab w:val="center" w:leader="none" w:pos="4680"/>
                  <w:tab w:val="right" w:leader="none" w:pos="9360"/>
                </w:tabs>
                <w:ind w:hanging="2"/>
                <w:rPr>
                  <w:rFonts w:ascii="Arial" w:cs="Arial" w:eastAsia="Arial" w:hAnsi="Arial"/>
                </w:rPr>
              </w:pPr>
              <w:r w:rsidDel="00000000" w:rsidR="00000000" w:rsidRPr="00000000">
                <w:rPr>
                  <w:rtl w:val="0"/>
                </w:rPr>
              </w:r>
            </w:p>
          </w:tc>
          <w:tc>
            <w:tcPr/>
            <w:p w:rsidR="00000000" w:rsidDel="00000000" w:rsidP="00000000" w:rsidRDefault="00000000" w:rsidRPr="00000000" w14:paraId="00000094">
              <w:pPr>
                <w:widowControl w:val="1"/>
                <w:tabs>
                  <w:tab w:val="center" w:leader="none" w:pos="4680"/>
                  <w:tab w:val="right" w:leader="none" w:pos="9360"/>
                </w:tabs>
                <w:ind w:hanging="2"/>
                <w:rPr>
                  <w:rFonts w:ascii="Arial" w:cs="Arial" w:eastAsia="Arial" w:hAnsi="Arial"/>
                </w:rPr>
              </w:pPr>
              <w:r w:rsidDel="00000000" w:rsidR="00000000" w:rsidRPr="00000000">
                <w:rPr>
                  <w:rtl w:val="0"/>
                </w:rPr>
              </w:r>
            </w:p>
          </w:tc>
          <w:tc>
            <w:tcPr/>
            <w:p w:rsidR="00000000" w:rsidDel="00000000" w:rsidP="00000000" w:rsidRDefault="00000000" w:rsidRPr="00000000" w14:paraId="00000095">
              <w:pPr>
                <w:widowControl w:val="1"/>
                <w:tabs>
                  <w:tab w:val="center" w:leader="none" w:pos="4680"/>
                  <w:tab w:val="right" w:leader="none" w:pos="9360"/>
                </w:tabs>
                <w:ind w:hanging="2"/>
                <w:rPr>
                  <w:rFonts w:ascii="Arial" w:cs="Arial" w:eastAsia="Arial" w:hAnsi="Arial"/>
                </w:rPr>
              </w:pPr>
              <w:r w:rsidDel="00000000" w:rsidR="00000000" w:rsidRPr="00000000">
                <w:rPr>
                  <w:rtl w:val="0"/>
                </w:rPr>
              </w:r>
            </w:p>
          </w:tc>
          <w:tc>
            <w:tcPr/>
            <w:p w:rsidR="00000000" w:rsidDel="00000000" w:rsidP="00000000" w:rsidRDefault="00000000" w:rsidRPr="00000000" w14:paraId="00000096">
              <w:pPr>
                <w:widowControl w:val="1"/>
                <w:tabs>
                  <w:tab w:val="center" w:leader="none" w:pos="4680"/>
                  <w:tab w:val="right" w:leader="none" w:pos="9360"/>
                </w:tabs>
                <w:ind w:hanging="2"/>
                <w:rPr>
                  <w:rFonts w:ascii="Arial" w:cs="Arial" w:eastAsia="Arial" w:hAnsi="Arial"/>
                </w:rPr>
              </w:pPr>
              <w:r w:rsidDel="00000000" w:rsidR="00000000" w:rsidRPr="00000000">
                <w:rPr>
                  <w:rtl w:val="0"/>
                </w:rPr>
              </w:r>
            </w:p>
          </w:tc>
          <w:tc>
            <w:tcPr/>
            <w:p w:rsidR="00000000" w:rsidDel="00000000" w:rsidP="00000000" w:rsidRDefault="00000000" w:rsidRPr="00000000" w14:paraId="00000097">
              <w:pPr>
                <w:widowControl w:val="1"/>
                <w:tabs>
                  <w:tab w:val="center" w:leader="none" w:pos="4680"/>
                  <w:tab w:val="right" w:leader="none" w:pos="9360"/>
                </w:tabs>
                <w:ind w:hanging="2"/>
                <w:rPr>
                  <w:rFonts w:ascii="Arial" w:cs="Arial" w:eastAsia="Arial" w:hAnsi="Arial"/>
                </w:rPr>
              </w:pPr>
              <w:r w:rsidDel="00000000" w:rsidR="00000000" w:rsidRPr="00000000">
                <w:rPr>
                  <w:rtl w:val="0"/>
                </w:rPr>
              </w:r>
            </w:p>
          </w:tc>
          <w:tc>
            <w:tcPr/>
            <w:p w:rsidR="00000000" w:rsidDel="00000000" w:rsidP="00000000" w:rsidRDefault="00000000" w:rsidRPr="00000000" w14:paraId="00000098">
              <w:pPr>
                <w:widowControl w:val="1"/>
                <w:tabs>
                  <w:tab w:val="center" w:leader="none" w:pos="4680"/>
                  <w:tab w:val="right" w:leader="none" w:pos="9360"/>
                </w:tabs>
                <w:ind w:hanging="2"/>
                <w:rPr>
                  <w:rFonts w:ascii="Arial" w:cs="Arial" w:eastAsia="Arial" w:hAnsi="Arial"/>
                </w:rPr>
              </w:pPr>
              <w:r w:rsidDel="00000000" w:rsidR="00000000" w:rsidRPr="00000000">
                <w:rPr>
                  <w:rtl w:val="0"/>
                </w:rPr>
              </w:r>
            </w:p>
          </w:tc>
          <w:tc>
            <w:tcPr/>
            <w:p w:rsidR="00000000" w:rsidDel="00000000" w:rsidP="00000000" w:rsidRDefault="00000000" w:rsidRPr="00000000" w14:paraId="00000099">
              <w:pPr>
                <w:widowControl w:val="1"/>
                <w:tabs>
                  <w:tab w:val="center" w:leader="none" w:pos="4680"/>
                  <w:tab w:val="right" w:leader="none" w:pos="9360"/>
                </w:tabs>
                <w:ind w:hanging="2"/>
                <w:rPr>
                  <w:rFonts w:ascii="Arial" w:cs="Arial" w:eastAsia="Arial" w:hAnsi="Arial"/>
                </w:rPr>
              </w:pPr>
              <w:r w:rsidDel="00000000" w:rsidR="00000000" w:rsidRPr="00000000">
                <w:rPr>
                  <w:rtl w:val="0"/>
                </w:rPr>
              </w:r>
            </w:p>
          </w:tc>
          <w:tc>
            <w:tcPr/>
            <w:p w:rsidR="00000000" w:rsidDel="00000000" w:rsidP="00000000" w:rsidRDefault="00000000" w:rsidRPr="00000000" w14:paraId="0000009A">
              <w:pPr>
                <w:widowControl w:val="1"/>
                <w:tabs>
                  <w:tab w:val="center" w:leader="none" w:pos="4680"/>
                  <w:tab w:val="right" w:leader="none" w:pos="9360"/>
                </w:tabs>
                <w:ind w:hanging="2"/>
                <w:rPr>
                  <w:rFonts w:ascii="Arial" w:cs="Arial" w:eastAsia="Arial" w:hAnsi="Arial"/>
                </w:rPr>
              </w:pPr>
              <w:r w:rsidDel="00000000" w:rsidR="00000000" w:rsidRPr="00000000">
                <w:rPr>
                  <w:rtl w:val="0"/>
                </w:rPr>
              </w:r>
            </w:p>
          </w:tc>
        </w:tr>
      </w:tbl>
    </w:sdtContent>
  </w:sdt>
  <w:p w:rsidR="00000000" w:rsidDel="00000000" w:rsidP="00000000" w:rsidRDefault="00000000" w:rsidRPr="00000000" w14:paraId="0000009B">
    <w:pPr>
      <w:widowControl w:val="1"/>
      <w:tabs>
        <w:tab w:val="center" w:leader="none" w:pos="4680"/>
        <w:tab w:val="right" w:leader="none" w:pos="9360"/>
      </w:tabs>
      <w:ind w:left="-2" w:firstLine="0"/>
      <w:rPr>
        <w:rFonts w:ascii="Arial" w:cs="Arial" w:eastAsia="Arial" w:hAnsi="Arial"/>
        <w:b w:val="1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spacing w:line="276" w:lineRule="auto"/>
      <w:rPr>
        <w:rFonts w:ascii="Arial" w:cs="Arial" w:eastAsia="Arial" w:hAnsi="Arial"/>
        <w:b w:val="1"/>
      </w:rPr>
    </w:pPr>
    <w:r w:rsidDel="00000000" w:rsidR="00000000" w:rsidRPr="00000000">
      <w:rPr>
        <w:rtl w:val="0"/>
      </w:rPr>
    </w:r>
  </w:p>
  <w:sdt>
    <w:sdtPr>
      <w:lock w:val="contentLocked"/>
      <w:tag w:val="goog_rdk_4"/>
    </w:sdtPr>
    <w:sdtContent>
      <w:tbl>
        <w:tblPr>
          <w:tblStyle w:val="Table5"/>
          <w:tblpPr w:leftFromText="180" w:rightFromText="180" w:topFromText="180" w:bottomFromText="180" w:vertAnchor="text" w:horzAnchor="text" w:tblpX="0" w:tblpY="0"/>
          <w:tblW w:w="3810.0" w:type="dxa"/>
          <w:jc w:val="left"/>
          <w:tbl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  <w:insideH w:color="000000" w:space="0" w:sz="8" w:val="single"/>
            <w:insideV w:color="000000" w:space="0" w:sz="8" w:val="single"/>
          </w:tblBorders>
          <w:tblLayout w:type="fixed"/>
          <w:tblLook w:val="0600"/>
        </w:tblPr>
        <w:tblGrid>
          <w:gridCol w:w="345"/>
          <w:gridCol w:w="375"/>
          <w:gridCol w:w="360"/>
          <w:gridCol w:w="345"/>
          <w:gridCol w:w="330"/>
          <w:gridCol w:w="285"/>
          <w:gridCol w:w="300"/>
          <w:gridCol w:w="300"/>
          <w:gridCol w:w="285"/>
          <w:gridCol w:w="330"/>
          <w:gridCol w:w="255"/>
          <w:gridCol w:w="300"/>
          <w:tblGridChange w:id="0">
            <w:tblGrid>
              <w:gridCol w:w="345"/>
              <w:gridCol w:w="375"/>
              <w:gridCol w:w="360"/>
              <w:gridCol w:w="345"/>
              <w:gridCol w:w="330"/>
              <w:gridCol w:w="285"/>
              <w:gridCol w:w="300"/>
              <w:gridCol w:w="300"/>
              <w:gridCol w:w="285"/>
              <w:gridCol w:w="330"/>
              <w:gridCol w:w="255"/>
              <w:gridCol w:w="300"/>
            </w:tblGrid>
          </w:tblGridChange>
        </w:tblGrid>
        <w:tr>
          <w:trPr>
            <w:cantSplit w:val="0"/>
            <w:tblHeader w:val="0"/>
          </w:trPr>
          <w:tc>
            <w:tcPr/>
            <w:p w:rsidR="00000000" w:rsidDel="00000000" w:rsidP="00000000" w:rsidRDefault="00000000" w:rsidRPr="00000000" w14:paraId="0000009D">
              <w:pPr>
                <w:rPr>
                  <w:rFonts w:ascii="Arial" w:cs="Arial" w:eastAsia="Arial" w:hAnsi="Arial"/>
                  <w:b w:val="1"/>
                </w:rPr>
              </w:pPr>
              <w:r w:rsidDel="00000000" w:rsidR="00000000" w:rsidRPr="00000000">
                <w:rPr>
                  <w:rtl w:val="0"/>
                </w:rPr>
              </w:r>
            </w:p>
          </w:tc>
          <w:tc>
            <w:tcPr/>
            <w:p w:rsidR="00000000" w:rsidDel="00000000" w:rsidP="00000000" w:rsidRDefault="00000000" w:rsidRPr="00000000" w14:paraId="0000009E">
              <w:pPr>
                <w:rPr>
                  <w:rFonts w:ascii="Arial" w:cs="Arial" w:eastAsia="Arial" w:hAnsi="Arial"/>
                  <w:b w:val="1"/>
                </w:rPr>
              </w:pPr>
              <w:r w:rsidDel="00000000" w:rsidR="00000000" w:rsidRPr="00000000">
                <w:rPr>
                  <w:rtl w:val="0"/>
                </w:rPr>
              </w:r>
            </w:p>
          </w:tc>
          <w:tc>
            <w:tcPr/>
            <w:p w:rsidR="00000000" w:rsidDel="00000000" w:rsidP="00000000" w:rsidRDefault="00000000" w:rsidRPr="00000000" w14:paraId="0000009F">
              <w:pPr>
                <w:rPr>
                  <w:rFonts w:ascii="Arial" w:cs="Arial" w:eastAsia="Arial" w:hAnsi="Arial"/>
                  <w:b w:val="1"/>
                </w:rPr>
              </w:pPr>
              <w:r w:rsidDel="00000000" w:rsidR="00000000" w:rsidRPr="00000000">
                <w:rPr>
                  <w:rtl w:val="0"/>
                </w:rPr>
              </w:r>
            </w:p>
          </w:tc>
          <w:tc>
            <w:tcPr/>
            <w:p w:rsidR="00000000" w:rsidDel="00000000" w:rsidP="00000000" w:rsidRDefault="00000000" w:rsidRPr="00000000" w14:paraId="000000A0">
              <w:pPr>
                <w:rPr>
                  <w:rFonts w:ascii="Arial" w:cs="Arial" w:eastAsia="Arial" w:hAnsi="Arial"/>
                  <w:b w:val="1"/>
                </w:rPr>
              </w:pPr>
              <w:r w:rsidDel="00000000" w:rsidR="00000000" w:rsidRPr="00000000">
                <w:rPr>
                  <w:rtl w:val="0"/>
                </w:rPr>
              </w:r>
            </w:p>
          </w:tc>
          <w:tc>
            <w:tcPr/>
            <w:p w:rsidR="00000000" w:rsidDel="00000000" w:rsidP="00000000" w:rsidRDefault="00000000" w:rsidRPr="00000000" w14:paraId="000000A1">
              <w:pPr>
                <w:rPr>
                  <w:rFonts w:ascii="Arial" w:cs="Arial" w:eastAsia="Arial" w:hAnsi="Arial"/>
                  <w:b w:val="1"/>
                </w:rPr>
              </w:pPr>
              <w:r w:rsidDel="00000000" w:rsidR="00000000" w:rsidRPr="00000000">
                <w:rPr>
                  <w:rtl w:val="0"/>
                </w:rPr>
              </w:r>
            </w:p>
          </w:tc>
          <w:tc>
            <w:tcPr/>
            <w:p w:rsidR="00000000" w:rsidDel="00000000" w:rsidP="00000000" w:rsidRDefault="00000000" w:rsidRPr="00000000" w14:paraId="000000A2">
              <w:pPr>
                <w:rPr>
                  <w:rFonts w:ascii="Arial" w:cs="Arial" w:eastAsia="Arial" w:hAnsi="Arial"/>
                  <w:b w:val="1"/>
                </w:rPr>
              </w:pPr>
              <w:r w:rsidDel="00000000" w:rsidR="00000000" w:rsidRPr="00000000">
                <w:rPr>
                  <w:rtl w:val="0"/>
                </w:rPr>
              </w:r>
            </w:p>
          </w:tc>
          <w:tc>
            <w:tcPr/>
            <w:p w:rsidR="00000000" w:rsidDel="00000000" w:rsidP="00000000" w:rsidRDefault="00000000" w:rsidRPr="00000000" w14:paraId="000000A3">
              <w:pPr>
                <w:rPr>
                  <w:rFonts w:ascii="Arial" w:cs="Arial" w:eastAsia="Arial" w:hAnsi="Arial"/>
                  <w:b w:val="1"/>
                </w:rPr>
              </w:pPr>
              <w:r w:rsidDel="00000000" w:rsidR="00000000" w:rsidRPr="00000000">
                <w:rPr>
                  <w:rtl w:val="0"/>
                </w:rPr>
              </w:r>
            </w:p>
          </w:tc>
          <w:tc>
            <w:tcPr/>
            <w:p w:rsidR="00000000" w:rsidDel="00000000" w:rsidP="00000000" w:rsidRDefault="00000000" w:rsidRPr="00000000" w14:paraId="000000A4">
              <w:pPr>
                <w:rPr>
                  <w:rFonts w:ascii="Arial" w:cs="Arial" w:eastAsia="Arial" w:hAnsi="Arial"/>
                  <w:b w:val="1"/>
                </w:rPr>
              </w:pPr>
              <w:r w:rsidDel="00000000" w:rsidR="00000000" w:rsidRPr="00000000">
                <w:rPr>
                  <w:rtl w:val="0"/>
                </w:rPr>
              </w:r>
            </w:p>
          </w:tc>
          <w:tc>
            <w:tcPr/>
            <w:p w:rsidR="00000000" w:rsidDel="00000000" w:rsidP="00000000" w:rsidRDefault="00000000" w:rsidRPr="00000000" w14:paraId="000000A5">
              <w:pPr>
                <w:rPr>
                  <w:rFonts w:ascii="Arial" w:cs="Arial" w:eastAsia="Arial" w:hAnsi="Arial"/>
                  <w:b w:val="1"/>
                </w:rPr>
              </w:pPr>
              <w:r w:rsidDel="00000000" w:rsidR="00000000" w:rsidRPr="00000000">
                <w:rPr>
                  <w:rtl w:val="0"/>
                </w:rPr>
              </w:r>
            </w:p>
          </w:tc>
          <w:tc>
            <w:tcPr/>
            <w:p w:rsidR="00000000" w:rsidDel="00000000" w:rsidP="00000000" w:rsidRDefault="00000000" w:rsidRPr="00000000" w14:paraId="000000A6">
              <w:pPr>
                <w:rPr>
                  <w:rFonts w:ascii="Arial" w:cs="Arial" w:eastAsia="Arial" w:hAnsi="Arial"/>
                  <w:b w:val="1"/>
                </w:rPr>
              </w:pPr>
              <w:r w:rsidDel="00000000" w:rsidR="00000000" w:rsidRPr="00000000">
                <w:rPr>
                  <w:rtl w:val="0"/>
                </w:rPr>
              </w:r>
            </w:p>
          </w:tc>
          <w:tc>
            <w:tcPr/>
            <w:p w:rsidR="00000000" w:rsidDel="00000000" w:rsidP="00000000" w:rsidRDefault="00000000" w:rsidRPr="00000000" w14:paraId="000000A7">
              <w:pPr>
                <w:rPr>
                  <w:rFonts w:ascii="Arial" w:cs="Arial" w:eastAsia="Arial" w:hAnsi="Arial"/>
                  <w:b w:val="1"/>
                </w:rPr>
              </w:pPr>
              <w:r w:rsidDel="00000000" w:rsidR="00000000" w:rsidRPr="00000000">
                <w:rPr>
                  <w:rtl w:val="0"/>
                </w:rPr>
              </w:r>
            </w:p>
          </w:tc>
          <w:tc>
            <w:tcPr/>
            <w:p w:rsidR="00000000" w:rsidDel="00000000" w:rsidP="00000000" w:rsidRDefault="00000000" w:rsidRPr="00000000" w14:paraId="000000A8">
              <w:pPr>
                <w:rPr>
                  <w:rFonts w:ascii="Arial" w:cs="Arial" w:eastAsia="Arial" w:hAnsi="Arial"/>
                  <w:b w:val="1"/>
                </w:rPr>
              </w:pPr>
              <w:r w:rsidDel="00000000" w:rsidR="00000000" w:rsidRPr="00000000">
                <w:rPr>
                  <w:rtl w:val="0"/>
                </w:rPr>
              </w:r>
            </w:p>
          </w:tc>
        </w:tr>
      </w:tbl>
    </w:sdtContent>
  </w:sdt>
  <w:p w:rsidR="00000000" w:rsidDel="00000000" w:rsidP="00000000" w:rsidRDefault="00000000" w:rsidRPr="00000000" w14:paraId="000000A9">
    <w:pPr>
      <w:spacing w:line="276" w:lineRule="auto"/>
      <w:rPr>
        <w:rFonts w:ascii="Arial" w:cs="Arial" w:eastAsia="Arial" w:hAnsi="Arial"/>
        <w:b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A">
    <w:pPr>
      <w:spacing w:line="276" w:lineRule="auto"/>
      <w:rPr>
        <w:rFonts w:ascii="Arial" w:cs="Arial" w:eastAsia="Arial" w:hAnsi="Arial"/>
        <w:b w:val="1"/>
      </w:rPr>
    </w:pPr>
    <w:r w:rsidDel="00000000" w:rsidR="00000000" w:rsidRPr="00000000">
      <w:rPr>
        <w:rtl w:val="0"/>
      </w:rPr>
    </w:r>
  </w:p>
  <w:sdt>
    <w:sdtPr>
      <w:lock w:val="contentLocked"/>
      <w:tag w:val="goog_rdk_5"/>
    </w:sdtPr>
    <w:sdtContent>
      <w:tbl>
        <w:tblPr>
          <w:tblStyle w:val="Table6"/>
          <w:tblpPr w:leftFromText="180" w:rightFromText="180" w:topFromText="180" w:bottomFromText="180" w:vertAnchor="text" w:horzAnchor="text" w:tblpX="0" w:tblpY="0"/>
          <w:tblW w:w="3810.0" w:type="dxa"/>
          <w:jc w:val="left"/>
          <w:tbl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  <w:insideH w:color="000000" w:space="0" w:sz="8" w:val="single"/>
            <w:insideV w:color="000000" w:space="0" w:sz="8" w:val="single"/>
          </w:tblBorders>
          <w:tblLayout w:type="fixed"/>
          <w:tblLook w:val="0600"/>
        </w:tblPr>
        <w:tblGrid>
          <w:gridCol w:w="345"/>
          <w:gridCol w:w="375"/>
          <w:gridCol w:w="360"/>
          <w:gridCol w:w="345"/>
          <w:gridCol w:w="330"/>
          <w:gridCol w:w="285"/>
          <w:gridCol w:w="300"/>
          <w:gridCol w:w="300"/>
          <w:gridCol w:w="285"/>
          <w:gridCol w:w="330"/>
          <w:gridCol w:w="255"/>
          <w:gridCol w:w="300"/>
          <w:tblGridChange w:id="0">
            <w:tblGrid>
              <w:gridCol w:w="345"/>
              <w:gridCol w:w="375"/>
              <w:gridCol w:w="360"/>
              <w:gridCol w:w="345"/>
              <w:gridCol w:w="330"/>
              <w:gridCol w:w="285"/>
              <w:gridCol w:w="300"/>
              <w:gridCol w:w="300"/>
              <w:gridCol w:w="285"/>
              <w:gridCol w:w="330"/>
              <w:gridCol w:w="255"/>
              <w:gridCol w:w="300"/>
            </w:tblGrid>
          </w:tblGridChange>
        </w:tblGrid>
        <w:tr>
          <w:trPr>
            <w:cantSplit w:val="0"/>
            <w:tblHeader w:val="0"/>
          </w:trPr>
          <w:tc>
            <w:tcPr/>
            <w:p w:rsidR="00000000" w:rsidDel="00000000" w:rsidP="00000000" w:rsidRDefault="00000000" w:rsidRPr="00000000" w14:paraId="000000AB">
              <w:pPr>
                <w:rPr>
                  <w:rFonts w:ascii="Arial" w:cs="Arial" w:eastAsia="Arial" w:hAnsi="Arial"/>
                  <w:b w:val="1"/>
                </w:rPr>
              </w:pPr>
              <w:r w:rsidDel="00000000" w:rsidR="00000000" w:rsidRPr="00000000">
                <w:rPr>
                  <w:rtl w:val="0"/>
                </w:rPr>
              </w:r>
            </w:p>
          </w:tc>
          <w:tc>
            <w:tcPr/>
            <w:p w:rsidR="00000000" w:rsidDel="00000000" w:rsidP="00000000" w:rsidRDefault="00000000" w:rsidRPr="00000000" w14:paraId="000000AC">
              <w:pPr>
                <w:rPr>
                  <w:rFonts w:ascii="Arial" w:cs="Arial" w:eastAsia="Arial" w:hAnsi="Arial"/>
                  <w:b w:val="1"/>
                </w:rPr>
              </w:pPr>
              <w:r w:rsidDel="00000000" w:rsidR="00000000" w:rsidRPr="00000000">
                <w:rPr>
                  <w:rtl w:val="0"/>
                </w:rPr>
              </w:r>
            </w:p>
          </w:tc>
          <w:tc>
            <w:tcPr/>
            <w:p w:rsidR="00000000" w:rsidDel="00000000" w:rsidP="00000000" w:rsidRDefault="00000000" w:rsidRPr="00000000" w14:paraId="000000AD">
              <w:pPr>
                <w:rPr>
                  <w:rFonts w:ascii="Arial" w:cs="Arial" w:eastAsia="Arial" w:hAnsi="Arial"/>
                  <w:b w:val="1"/>
                </w:rPr>
              </w:pPr>
              <w:r w:rsidDel="00000000" w:rsidR="00000000" w:rsidRPr="00000000">
                <w:rPr>
                  <w:rtl w:val="0"/>
                </w:rPr>
              </w:r>
            </w:p>
          </w:tc>
          <w:tc>
            <w:tcPr/>
            <w:p w:rsidR="00000000" w:rsidDel="00000000" w:rsidP="00000000" w:rsidRDefault="00000000" w:rsidRPr="00000000" w14:paraId="000000AE">
              <w:pPr>
                <w:rPr>
                  <w:rFonts w:ascii="Arial" w:cs="Arial" w:eastAsia="Arial" w:hAnsi="Arial"/>
                  <w:b w:val="1"/>
                </w:rPr>
              </w:pPr>
              <w:r w:rsidDel="00000000" w:rsidR="00000000" w:rsidRPr="00000000">
                <w:rPr>
                  <w:rtl w:val="0"/>
                </w:rPr>
              </w:r>
            </w:p>
          </w:tc>
          <w:tc>
            <w:tcPr/>
            <w:p w:rsidR="00000000" w:rsidDel="00000000" w:rsidP="00000000" w:rsidRDefault="00000000" w:rsidRPr="00000000" w14:paraId="000000AF">
              <w:pPr>
                <w:rPr>
                  <w:rFonts w:ascii="Arial" w:cs="Arial" w:eastAsia="Arial" w:hAnsi="Arial"/>
                  <w:b w:val="1"/>
                </w:rPr>
              </w:pPr>
              <w:r w:rsidDel="00000000" w:rsidR="00000000" w:rsidRPr="00000000">
                <w:rPr>
                  <w:rtl w:val="0"/>
                </w:rPr>
              </w:r>
            </w:p>
          </w:tc>
          <w:tc>
            <w:tcPr/>
            <w:p w:rsidR="00000000" w:rsidDel="00000000" w:rsidP="00000000" w:rsidRDefault="00000000" w:rsidRPr="00000000" w14:paraId="000000B0">
              <w:pPr>
                <w:rPr>
                  <w:rFonts w:ascii="Arial" w:cs="Arial" w:eastAsia="Arial" w:hAnsi="Arial"/>
                  <w:b w:val="1"/>
                </w:rPr>
              </w:pPr>
              <w:r w:rsidDel="00000000" w:rsidR="00000000" w:rsidRPr="00000000">
                <w:rPr>
                  <w:rtl w:val="0"/>
                </w:rPr>
              </w:r>
            </w:p>
          </w:tc>
          <w:tc>
            <w:tcPr/>
            <w:p w:rsidR="00000000" w:rsidDel="00000000" w:rsidP="00000000" w:rsidRDefault="00000000" w:rsidRPr="00000000" w14:paraId="000000B1">
              <w:pPr>
                <w:rPr>
                  <w:rFonts w:ascii="Arial" w:cs="Arial" w:eastAsia="Arial" w:hAnsi="Arial"/>
                  <w:b w:val="1"/>
                </w:rPr>
              </w:pPr>
              <w:r w:rsidDel="00000000" w:rsidR="00000000" w:rsidRPr="00000000">
                <w:rPr>
                  <w:rtl w:val="0"/>
                </w:rPr>
              </w:r>
            </w:p>
          </w:tc>
          <w:tc>
            <w:tcPr/>
            <w:p w:rsidR="00000000" w:rsidDel="00000000" w:rsidP="00000000" w:rsidRDefault="00000000" w:rsidRPr="00000000" w14:paraId="000000B2">
              <w:pPr>
                <w:rPr>
                  <w:rFonts w:ascii="Arial" w:cs="Arial" w:eastAsia="Arial" w:hAnsi="Arial"/>
                  <w:b w:val="1"/>
                </w:rPr>
              </w:pPr>
              <w:r w:rsidDel="00000000" w:rsidR="00000000" w:rsidRPr="00000000">
                <w:rPr>
                  <w:rtl w:val="0"/>
                </w:rPr>
              </w:r>
            </w:p>
          </w:tc>
          <w:tc>
            <w:tcPr/>
            <w:p w:rsidR="00000000" w:rsidDel="00000000" w:rsidP="00000000" w:rsidRDefault="00000000" w:rsidRPr="00000000" w14:paraId="000000B3">
              <w:pPr>
                <w:rPr>
                  <w:rFonts w:ascii="Arial" w:cs="Arial" w:eastAsia="Arial" w:hAnsi="Arial"/>
                  <w:b w:val="1"/>
                </w:rPr>
              </w:pPr>
              <w:r w:rsidDel="00000000" w:rsidR="00000000" w:rsidRPr="00000000">
                <w:rPr>
                  <w:rtl w:val="0"/>
                </w:rPr>
              </w:r>
            </w:p>
          </w:tc>
          <w:tc>
            <w:tcPr/>
            <w:p w:rsidR="00000000" w:rsidDel="00000000" w:rsidP="00000000" w:rsidRDefault="00000000" w:rsidRPr="00000000" w14:paraId="000000B4">
              <w:pPr>
                <w:rPr>
                  <w:rFonts w:ascii="Arial" w:cs="Arial" w:eastAsia="Arial" w:hAnsi="Arial"/>
                  <w:b w:val="1"/>
                </w:rPr>
              </w:pPr>
              <w:r w:rsidDel="00000000" w:rsidR="00000000" w:rsidRPr="00000000">
                <w:rPr>
                  <w:rtl w:val="0"/>
                </w:rPr>
              </w:r>
            </w:p>
          </w:tc>
          <w:tc>
            <w:tcPr/>
            <w:p w:rsidR="00000000" w:rsidDel="00000000" w:rsidP="00000000" w:rsidRDefault="00000000" w:rsidRPr="00000000" w14:paraId="000000B5">
              <w:pPr>
                <w:rPr>
                  <w:rFonts w:ascii="Arial" w:cs="Arial" w:eastAsia="Arial" w:hAnsi="Arial"/>
                  <w:b w:val="1"/>
                </w:rPr>
              </w:pPr>
              <w:r w:rsidDel="00000000" w:rsidR="00000000" w:rsidRPr="00000000">
                <w:rPr>
                  <w:rtl w:val="0"/>
                </w:rPr>
              </w:r>
            </w:p>
          </w:tc>
          <w:tc>
            <w:tcPr/>
            <w:p w:rsidR="00000000" w:rsidDel="00000000" w:rsidP="00000000" w:rsidRDefault="00000000" w:rsidRPr="00000000" w14:paraId="000000B6">
              <w:pPr>
                <w:rPr>
                  <w:rFonts w:ascii="Arial" w:cs="Arial" w:eastAsia="Arial" w:hAnsi="Arial"/>
                  <w:b w:val="1"/>
                </w:rPr>
              </w:pPr>
              <w:r w:rsidDel="00000000" w:rsidR="00000000" w:rsidRPr="00000000">
                <w:rPr>
                  <w:rtl w:val="0"/>
                </w:rPr>
              </w:r>
            </w:p>
          </w:tc>
        </w:tr>
      </w:tbl>
    </w:sdtContent>
  </w:sdt>
  <w:p w:rsidR="00000000" w:rsidDel="00000000" w:rsidP="00000000" w:rsidRDefault="00000000" w:rsidRPr="00000000" w14:paraId="000000B7">
    <w:pPr>
      <w:spacing w:line="276" w:lineRule="auto"/>
      <w:rPr>
        <w:rFonts w:ascii="Arial" w:cs="Arial" w:eastAsia="Arial" w:hAnsi="Arial"/>
        <w:b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9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810" w:hanging="360"/>
      </w:pPr>
      <w:rPr>
        <w:rFonts w:ascii="Arial" w:cs="Arial" w:eastAsia="Arial" w:hAnsi="Arial"/>
        <w:color w:val="000009"/>
        <w:sz w:val="22"/>
        <w:szCs w:val="22"/>
      </w:rPr>
    </w:lvl>
    <w:lvl w:ilvl="1">
      <w:start w:val="0"/>
      <w:numFmt w:val="bullet"/>
      <w:lvlText w:val="•"/>
      <w:lvlJc w:val="left"/>
      <w:pPr>
        <w:ind w:left="1695" w:hanging="360"/>
      </w:pPr>
      <w:rPr/>
    </w:lvl>
    <w:lvl w:ilvl="2">
      <w:start w:val="0"/>
      <w:numFmt w:val="bullet"/>
      <w:lvlText w:val="•"/>
      <w:lvlJc w:val="left"/>
      <w:pPr>
        <w:ind w:left="2590" w:hanging="360"/>
      </w:pPr>
      <w:rPr/>
    </w:lvl>
    <w:lvl w:ilvl="3">
      <w:start w:val="0"/>
      <w:numFmt w:val="bullet"/>
      <w:lvlText w:val="•"/>
      <w:lvlJc w:val="left"/>
      <w:pPr>
        <w:ind w:left="3485" w:hanging="360"/>
      </w:pPr>
      <w:rPr/>
    </w:lvl>
    <w:lvl w:ilvl="4">
      <w:start w:val="0"/>
      <w:numFmt w:val="bullet"/>
      <w:lvlText w:val="•"/>
      <w:lvlJc w:val="left"/>
      <w:pPr>
        <w:ind w:left="4380" w:hanging="360"/>
      </w:pPr>
      <w:rPr/>
    </w:lvl>
    <w:lvl w:ilvl="5">
      <w:start w:val="0"/>
      <w:numFmt w:val="bullet"/>
      <w:lvlText w:val="•"/>
      <w:lvlJc w:val="left"/>
      <w:pPr>
        <w:ind w:left="5275" w:hanging="360"/>
      </w:pPr>
      <w:rPr/>
    </w:lvl>
    <w:lvl w:ilvl="6">
      <w:start w:val="0"/>
      <w:numFmt w:val="bullet"/>
      <w:lvlText w:val="•"/>
      <w:lvlJc w:val="left"/>
      <w:pPr>
        <w:ind w:left="6170" w:hanging="360"/>
      </w:pPr>
      <w:rPr/>
    </w:lvl>
    <w:lvl w:ilvl="7">
      <w:start w:val="0"/>
      <w:numFmt w:val="bullet"/>
      <w:lvlText w:val="•"/>
      <w:lvlJc w:val="left"/>
      <w:pPr>
        <w:ind w:left="7065" w:hanging="360"/>
      </w:pPr>
      <w:rPr/>
    </w:lvl>
    <w:lvl w:ilvl="8">
      <w:start w:val="0"/>
      <w:numFmt w:val="bullet"/>
      <w:lvlText w:val="•"/>
      <w:lvlJc w:val="left"/>
      <w:pPr>
        <w:ind w:left="796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2F3707"/>
    <w:rPr>
      <w:rFonts w:ascii="Times New Roman" w:cs="Times New Roman" w:eastAsia="Times New Roman" w:hAnsi="Times New Roma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rPr>
      <w:rFonts w:ascii="Calibri" w:cs="Calibri" w:eastAsia="Calibri" w:hAnsi="Calibri"/>
      <w:b w:val="1"/>
      <w:bCs w:val="1"/>
    </w:rPr>
  </w:style>
  <w:style w:type="paragraph" w:styleId="ListParagraph">
    <w:name w:val="List Paragraph"/>
    <w:basedOn w:val="Normal"/>
    <w:uiPriority w:val="1"/>
    <w:qFormat w:val="1"/>
  </w:style>
  <w:style w:type="paragraph" w:styleId="TableParagraph" w:customStyle="1">
    <w:name w:val="Table Paragraph"/>
    <w:basedOn w:val="Normal"/>
    <w:uiPriority w:val="1"/>
    <w:qFormat w:val="1"/>
  </w:style>
  <w:style w:type="character" w:styleId="HTMLCode">
    <w:name w:val="HTML Code"/>
    <w:basedOn w:val="DefaultParagraphFont"/>
    <w:uiPriority w:val="99"/>
    <w:semiHidden w:val="1"/>
    <w:unhideWhenUsed w:val="1"/>
    <w:rsid w:val="00AE0127"/>
    <w:rPr>
      <w:rFonts w:ascii="Courier New" w:cs="Courier New" w:eastAsia="Times New Roman" w:hAnsi="Courier New"/>
      <w:sz w:val="20"/>
      <w:szCs w:val="20"/>
    </w:rPr>
  </w:style>
  <w:style w:type="paragraph" w:styleId="NormalWeb">
    <w:name w:val="Normal (Web)"/>
    <w:basedOn w:val="Normal"/>
    <w:uiPriority w:val="99"/>
    <w:semiHidden w:val="1"/>
    <w:unhideWhenUsed w:val="1"/>
    <w:rsid w:val="00686F8F"/>
    <w:pPr>
      <w:widowControl w:val="1"/>
      <w:autoSpaceDE w:val="1"/>
      <w:autoSpaceDN w:val="1"/>
      <w:spacing w:after="100" w:afterAutospacing="1" w:before="100" w:beforeAutospacing="1"/>
    </w:pPr>
    <w:rPr>
      <w:sz w:val="24"/>
      <w:szCs w:val="24"/>
      <w:lang w:eastAsia="en-IN" w:val="en-IN"/>
    </w:rPr>
  </w:style>
  <w:style w:type="character" w:styleId="hljs-number" w:customStyle="1">
    <w:name w:val="hljs-number"/>
    <w:basedOn w:val="DefaultParagraphFont"/>
    <w:rsid w:val="00381622"/>
  </w:style>
  <w:style w:type="character" w:styleId="hljs-builtin" w:customStyle="1">
    <w:name w:val="hljs-built_in"/>
    <w:basedOn w:val="DefaultParagraphFont"/>
    <w:rsid w:val="00381622"/>
  </w:style>
  <w:style w:type="character" w:styleId="hljs-keyword" w:customStyle="1">
    <w:name w:val="hljs-keyword"/>
    <w:basedOn w:val="DefaultParagraphFont"/>
    <w:rsid w:val="00381622"/>
  </w:style>
  <w:style w:type="character" w:styleId="hljs-comment" w:customStyle="1">
    <w:name w:val="hljs-comment"/>
    <w:basedOn w:val="DefaultParagraphFont"/>
    <w:rsid w:val="00381622"/>
  </w:style>
  <w:style w:type="character" w:styleId="hljs-string" w:customStyle="1">
    <w:name w:val="hljs-string"/>
    <w:basedOn w:val="DefaultParagraphFont"/>
    <w:rsid w:val="00381622"/>
  </w:style>
  <w:style w:type="character" w:styleId="Strong">
    <w:name w:val="Strong"/>
    <w:basedOn w:val="DefaultParagraphFont"/>
    <w:uiPriority w:val="22"/>
    <w:qFormat w:val="1"/>
    <w:rsid w:val="00381622"/>
    <w:rPr>
      <w:b w:val="1"/>
      <w:bCs w:val="1"/>
    </w:rPr>
  </w:style>
  <w:style w:type="paragraph" w:styleId="Header">
    <w:name w:val="header"/>
    <w:basedOn w:val="Normal"/>
    <w:link w:val="HeaderChar"/>
    <w:uiPriority w:val="99"/>
    <w:unhideWhenUsed w:val="1"/>
    <w:rsid w:val="00C97835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97835"/>
    <w:rPr>
      <w:rFonts w:ascii="Times New Roman" w:cs="Times New Roman" w:eastAsia="Times New Roman" w:hAnsi="Times New Roman"/>
    </w:rPr>
  </w:style>
  <w:style w:type="paragraph" w:styleId="Footer">
    <w:name w:val="footer"/>
    <w:basedOn w:val="Normal"/>
    <w:link w:val="FooterChar"/>
    <w:uiPriority w:val="99"/>
    <w:unhideWhenUsed w:val="1"/>
    <w:rsid w:val="00C97835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97835"/>
    <w:rPr>
      <w:rFonts w:ascii="Times New Roman" w:cs="Times New Roman" w:eastAsia="Times New Roman" w:hAnsi="Times New Roma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ZZhr0PRoUyBl6SwROB2f4TjPJg==">CgMxLjAaEgoBMBINCgsIB0IHEgVDYXJkbxoSCgExEg0KCwgHQgcSBUNhcmRvGhIKATISDQoLCAdCBxIFQ2FyZG8aHwoBMxIaChgICVIUChJ0YWJsZS5kOHc1bGp1eHhjejQaHwoBNBIaChgICVIUChJ0YWJsZS52b3l1OGJ0Mzd3encaHwoBNRIaChgICVIUChJ0YWJsZS5kYXdoeWZ1amFscTUyCGguZ2pkZ3hzMg5oLnZmYXhlcWlieHE1dzgAciExODhRMHQ2cVkzSmFxU0tNdFlsLUoybmJEXzRNdHlGZT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2024-12-03T13:06:00Z</dcterms:created>
  <dc:creator>V.Arun Kumar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25d417ce53124251c632532b251c5461345443edb1ba9b3057e5378d71336e52</vt:lpwstr>
  </property>
</Properties>
</file>