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9A81" w14:textId="71F08BE2" w:rsidR="004E0958" w:rsidRPr="00F16A8B" w:rsidRDefault="004E0958" w:rsidP="00E848A3">
      <w:pPr>
        <w:jc w:val="both"/>
        <w:rPr>
          <w:b/>
          <w:bCs/>
          <w:color w:val="7030A0"/>
          <w:lang w:val="en-US"/>
        </w:rPr>
      </w:pPr>
      <w:r w:rsidRPr="00F16A8B">
        <w:rPr>
          <w:b/>
          <w:bCs/>
          <w:color w:val="7030A0"/>
          <w:lang w:val="en-US"/>
        </w:rPr>
        <w:t xml:space="preserve">Quality and Sustainability Management </w:t>
      </w:r>
    </w:p>
    <w:p w14:paraId="1965849D" w14:textId="669D290A" w:rsidR="002B519E" w:rsidRDefault="002B519E" w:rsidP="00E848A3">
      <w:pPr>
        <w:jc w:val="both"/>
        <w:rPr>
          <w:b/>
          <w:bCs/>
          <w:u w:val="single"/>
          <w:lang w:val="en-US"/>
        </w:rPr>
      </w:pPr>
    </w:p>
    <w:p w14:paraId="1A6092B7" w14:textId="77777777" w:rsidR="002B519E" w:rsidRDefault="002B519E" w:rsidP="00E848A3">
      <w:pPr>
        <w:jc w:val="both"/>
        <w:rPr>
          <w:b/>
          <w:bCs/>
          <w:color w:val="FFC000"/>
          <w:u w:val="single"/>
          <w:lang w:val="en-US"/>
        </w:rPr>
      </w:pPr>
      <w:r w:rsidRPr="00D20358">
        <w:rPr>
          <w:b/>
          <w:bCs/>
          <w:color w:val="FFC000"/>
          <w:u w:val="single"/>
          <w:lang w:val="en-US"/>
        </w:rPr>
        <w:t xml:space="preserve">Theory of Change </w:t>
      </w:r>
    </w:p>
    <w:p w14:paraId="05E9241E" w14:textId="77777777" w:rsidR="002B519E" w:rsidRDefault="002B519E" w:rsidP="00E848A3">
      <w:pPr>
        <w:jc w:val="both"/>
        <w:rPr>
          <w:b/>
          <w:bCs/>
          <w:color w:val="FFC000"/>
          <w:u w:val="single"/>
          <w:lang w:val="en-US"/>
        </w:rPr>
      </w:pPr>
    </w:p>
    <w:p w14:paraId="35F3DB47" w14:textId="7377F201" w:rsidR="002B519E" w:rsidRDefault="00016605" w:rsidP="00E848A3">
      <w:pPr>
        <w:jc w:val="both"/>
        <w:rPr>
          <w:color w:val="000000" w:themeColor="text1"/>
          <w:lang w:val="en-US"/>
        </w:rPr>
      </w:pPr>
      <w:r>
        <w:rPr>
          <w:color w:val="000000" w:themeColor="text1"/>
          <w:lang w:val="en-US"/>
        </w:rPr>
        <w:t xml:space="preserve">Is </w:t>
      </w:r>
      <w:r w:rsidR="002B519E">
        <w:rPr>
          <w:color w:val="000000" w:themeColor="text1"/>
          <w:lang w:val="en-US"/>
        </w:rPr>
        <w:t>how and why a desired change is expected to happen in a particular context</w:t>
      </w:r>
      <w:r w:rsidR="00512258">
        <w:rPr>
          <w:color w:val="000000" w:themeColor="text1"/>
          <w:lang w:val="en-US"/>
        </w:rPr>
        <w:t>.</w:t>
      </w:r>
      <w:r w:rsidR="00817FA8">
        <w:rPr>
          <w:color w:val="000000" w:themeColor="text1"/>
          <w:lang w:val="en-US"/>
        </w:rPr>
        <w:t xml:space="preserve"> </w:t>
      </w:r>
      <w:r w:rsidR="00687FF8">
        <w:rPr>
          <w:color w:val="000000" w:themeColor="text1"/>
          <w:lang w:val="en-US"/>
        </w:rPr>
        <w:t>It’</w:t>
      </w:r>
      <w:r w:rsidR="00512258">
        <w:rPr>
          <w:color w:val="000000" w:themeColor="text1"/>
          <w:lang w:val="en-US"/>
        </w:rPr>
        <w:t xml:space="preserve">s the gap </w:t>
      </w:r>
      <w:r w:rsidR="00817FA8">
        <w:rPr>
          <w:color w:val="000000" w:themeColor="text1"/>
          <w:lang w:val="en-US"/>
        </w:rPr>
        <w:t xml:space="preserve">to be fulfill </w:t>
      </w:r>
      <w:r w:rsidR="00512258">
        <w:rPr>
          <w:color w:val="000000" w:themeColor="text1"/>
          <w:lang w:val="en-US"/>
        </w:rPr>
        <w:t xml:space="preserve">between the initiative and the achieve goal. </w:t>
      </w:r>
      <w:r w:rsidR="002B519E">
        <w:rPr>
          <w:color w:val="000000" w:themeColor="text1"/>
          <w:lang w:val="en-US"/>
        </w:rPr>
        <w:t xml:space="preserve"> </w:t>
      </w:r>
    </w:p>
    <w:p w14:paraId="14837C04" w14:textId="77777777" w:rsidR="002B519E" w:rsidRDefault="002B519E" w:rsidP="00E848A3">
      <w:pPr>
        <w:jc w:val="both"/>
        <w:rPr>
          <w:color w:val="000000" w:themeColor="text1"/>
          <w:lang w:val="en-US"/>
        </w:rPr>
      </w:pPr>
    </w:p>
    <w:p w14:paraId="13396E5D" w14:textId="28EE6754" w:rsidR="002B519E" w:rsidRPr="00F16A8B" w:rsidRDefault="002B519E" w:rsidP="00E848A3">
      <w:pPr>
        <w:jc w:val="both"/>
        <w:rPr>
          <w:b/>
          <w:bCs/>
          <w:color w:val="FFC000" w:themeColor="accent4"/>
          <w:u w:val="single"/>
          <w:lang w:val="en-US"/>
        </w:rPr>
      </w:pPr>
      <w:r w:rsidRPr="00F16A8B">
        <w:rPr>
          <w:b/>
          <w:bCs/>
          <w:color w:val="FFC000" w:themeColor="accent4"/>
          <w:u w:val="single"/>
          <w:lang w:val="en-US"/>
        </w:rPr>
        <w:t>How does TOC works</w:t>
      </w:r>
    </w:p>
    <w:p w14:paraId="1D4B8F26" w14:textId="77777777" w:rsidR="002B519E" w:rsidRDefault="002B519E" w:rsidP="00E848A3">
      <w:pPr>
        <w:jc w:val="both"/>
        <w:rPr>
          <w:color w:val="FFC000" w:themeColor="accent4"/>
          <w:u w:val="single"/>
          <w:lang w:val="en-US"/>
        </w:rPr>
      </w:pPr>
    </w:p>
    <w:p w14:paraId="76BF6278" w14:textId="77777777" w:rsidR="002B519E" w:rsidRPr="00054EC4" w:rsidRDefault="002B519E" w:rsidP="00E848A3">
      <w:pPr>
        <w:jc w:val="both"/>
        <w:rPr>
          <w:b/>
          <w:bCs/>
          <w:color w:val="000000" w:themeColor="text1"/>
          <w:lang w:val="en-US"/>
        </w:rPr>
      </w:pPr>
      <w:r w:rsidRPr="00054EC4">
        <w:rPr>
          <w:b/>
          <w:bCs/>
          <w:color w:val="000000" w:themeColor="text1"/>
          <w:lang w:val="en-US"/>
        </w:rPr>
        <w:t>Maps out the initiatives through 6 steps:</w:t>
      </w:r>
    </w:p>
    <w:p w14:paraId="2731823E" w14:textId="77777777" w:rsidR="002B519E" w:rsidRDefault="002B519E" w:rsidP="00E848A3">
      <w:pPr>
        <w:jc w:val="both"/>
        <w:rPr>
          <w:color w:val="000000" w:themeColor="text1"/>
          <w:lang w:val="en-US"/>
        </w:rPr>
      </w:pPr>
    </w:p>
    <w:p w14:paraId="315E46B0"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Defining long-term goals </w:t>
      </w:r>
    </w:p>
    <w:p w14:paraId="08CA9054" w14:textId="77777777" w:rsidR="002B519E" w:rsidRPr="009D5825"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Preconditions and requirements to achieve these goals</w:t>
      </w:r>
      <w:r>
        <w:rPr>
          <w:color w:val="000000" w:themeColor="text1"/>
          <w:lang w:val="en-US"/>
        </w:rPr>
        <w:t>, explaining w</w:t>
      </w:r>
      <w:r w:rsidRPr="009D5825">
        <w:rPr>
          <w:color w:val="000000" w:themeColor="text1"/>
          <w:lang w:val="en-US"/>
        </w:rPr>
        <w:t xml:space="preserve">hy these preconditions are necessary and sufficient </w:t>
      </w:r>
    </w:p>
    <w:p w14:paraId="5E0F9771" w14:textId="77777777" w:rsidR="002B519E"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Identifying the basic assumptions</w:t>
      </w:r>
      <w:r>
        <w:rPr>
          <w:color w:val="000000" w:themeColor="text1"/>
          <w:lang w:val="en-US"/>
        </w:rPr>
        <w:t xml:space="preserve"> about the context </w:t>
      </w:r>
    </w:p>
    <w:p w14:paraId="1731BB58" w14:textId="77777777" w:rsidR="002B519E" w:rsidRDefault="002B519E" w:rsidP="00E848A3">
      <w:pPr>
        <w:pStyle w:val="ListParagraph"/>
        <w:numPr>
          <w:ilvl w:val="0"/>
          <w:numId w:val="1"/>
        </w:numPr>
        <w:jc w:val="both"/>
        <w:rPr>
          <w:color w:val="000000" w:themeColor="text1"/>
          <w:lang w:val="en-US"/>
        </w:rPr>
      </w:pPr>
      <w:r w:rsidRPr="00447A34">
        <w:rPr>
          <w:color w:val="000000" w:themeColor="text1"/>
          <w:u w:val="single"/>
          <w:lang w:val="en-US"/>
        </w:rPr>
        <w:t>Identifying the interventions</w:t>
      </w:r>
      <w:r>
        <w:rPr>
          <w:color w:val="000000" w:themeColor="text1"/>
          <w:lang w:val="en-US"/>
        </w:rPr>
        <w:t xml:space="preserve">, you will perform to achieve the goal </w:t>
      </w:r>
    </w:p>
    <w:p w14:paraId="69ECEB05"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Developing the indicators to measure the outcomes </w:t>
      </w:r>
    </w:p>
    <w:p w14:paraId="410106AB" w14:textId="77777777" w:rsidR="002B519E" w:rsidRPr="00447A34" w:rsidRDefault="002B519E" w:rsidP="00E848A3">
      <w:pPr>
        <w:pStyle w:val="ListParagraph"/>
        <w:numPr>
          <w:ilvl w:val="0"/>
          <w:numId w:val="1"/>
        </w:numPr>
        <w:jc w:val="both"/>
        <w:rPr>
          <w:color w:val="000000" w:themeColor="text1"/>
          <w:u w:val="single"/>
          <w:lang w:val="en-US"/>
        </w:rPr>
      </w:pPr>
      <w:r w:rsidRPr="00447A34">
        <w:rPr>
          <w:color w:val="000000" w:themeColor="text1"/>
          <w:u w:val="single"/>
          <w:lang w:val="en-US"/>
        </w:rPr>
        <w:t xml:space="preserve">Write the narrative to explain your initiative </w:t>
      </w:r>
    </w:p>
    <w:p w14:paraId="5F699E84" w14:textId="77777777" w:rsidR="002B519E" w:rsidRPr="00447A34" w:rsidRDefault="002B519E" w:rsidP="00E848A3">
      <w:pPr>
        <w:jc w:val="both"/>
        <w:rPr>
          <w:color w:val="000000" w:themeColor="text1"/>
          <w:u w:val="single"/>
          <w:lang w:val="en-US"/>
        </w:rPr>
      </w:pPr>
    </w:p>
    <w:p w14:paraId="28909A26" w14:textId="6D976651" w:rsidR="002B46C2" w:rsidRPr="002A36F4" w:rsidRDefault="002B519E" w:rsidP="00E848A3">
      <w:pPr>
        <w:jc w:val="both"/>
        <w:rPr>
          <w:color w:val="FFC000" w:themeColor="accent4"/>
          <w:u w:val="single"/>
          <w:lang w:val="en-US"/>
        </w:rPr>
      </w:pPr>
      <w:r w:rsidRPr="002B46C2">
        <w:rPr>
          <w:color w:val="000000" w:themeColor="text1"/>
          <w:u w:val="single"/>
          <w:lang w:val="en-US"/>
        </w:rPr>
        <w:t xml:space="preserve">Pathway of </w:t>
      </w:r>
      <w:r w:rsidR="002B46C2">
        <w:rPr>
          <w:color w:val="000000" w:themeColor="text1"/>
          <w:u w:val="single"/>
          <w:lang w:val="en-US"/>
        </w:rPr>
        <w:t>C</w:t>
      </w:r>
      <w:r w:rsidRPr="002B46C2">
        <w:rPr>
          <w:color w:val="000000" w:themeColor="text1"/>
          <w:u w:val="single"/>
          <w:lang w:val="en-US"/>
        </w:rPr>
        <w:t>hange</w:t>
      </w:r>
      <w:r>
        <w:rPr>
          <w:color w:val="000000" w:themeColor="text1"/>
          <w:lang w:val="en-US"/>
        </w:rPr>
        <w:t xml:space="preserve"> graphically represent</w:t>
      </w:r>
      <w:r w:rsidR="00C27793">
        <w:rPr>
          <w:color w:val="000000" w:themeColor="text1"/>
          <w:lang w:val="en-US"/>
        </w:rPr>
        <w:t>ation of</w:t>
      </w:r>
      <w:r>
        <w:rPr>
          <w:color w:val="000000" w:themeColor="text1"/>
          <w:lang w:val="en-US"/>
        </w:rPr>
        <w:t xml:space="preserve"> the change process </w:t>
      </w:r>
      <w:r w:rsidR="00954D31">
        <w:rPr>
          <w:color w:val="000000" w:themeColor="text1"/>
          <w:lang w:val="en-US"/>
        </w:rPr>
        <w:t>that</w:t>
      </w:r>
      <w:r>
        <w:rPr>
          <w:color w:val="000000" w:themeColor="text1"/>
          <w:lang w:val="en-US"/>
        </w:rPr>
        <w:t xml:space="preserve"> is understood by the initiative planners and is the skeleton around which the other elements of the theory are developed. </w:t>
      </w:r>
    </w:p>
    <w:p w14:paraId="30087631" w14:textId="77777777" w:rsidR="00016605" w:rsidRDefault="00016605" w:rsidP="00E848A3">
      <w:pPr>
        <w:jc w:val="both"/>
        <w:rPr>
          <w:b/>
          <w:bCs/>
          <w:color w:val="FFC000" w:themeColor="accent4"/>
          <w:u w:val="single"/>
          <w:lang w:val="en-US"/>
        </w:rPr>
      </w:pPr>
    </w:p>
    <w:p w14:paraId="16A839EF" w14:textId="69C119D2" w:rsidR="002B519E" w:rsidRPr="00F16A8B" w:rsidRDefault="002B519E" w:rsidP="00E848A3">
      <w:pPr>
        <w:jc w:val="both"/>
        <w:rPr>
          <w:b/>
          <w:bCs/>
          <w:color w:val="FFC000" w:themeColor="accent4"/>
          <w:u w:val="single"/>
          <w:lang w:val="en-US"/>
        </w:rPr>
      </w:pPr>
      <w:r w:rsidRPr="00F16A8B">
        <w:rPr>
          <w:b/>
          <w:bCs/>
          <w:color w:val="FFC000" w:themeColor="accent4"/>
          <w:u w:val="single"/>
          <w:lang w:val="en-US"/>
        </w:rPr>
        <w:t xml:space="preserve">3 types of assumptions: </w:t>
      </w:r>
    </w:p>
    <w:p w14:paraId="4EC347E9" w14:textId="77777777" w:rsidR="002B519E" w:rsidRDefault="002B519E" w:rsidP="00E848A3">
      <w:pPr>
        <w:jc w:val="both"/>
        <w:rPr>
          <w:color w:val="FFC000" w:themeColor="accent4"/>
          <w:u w:val="single"/>
          <w:lang w:val="en-US"/>
        </w:rPr>
      </w:pPr>
    </w:p>
    <w:p w14:paraId="34AA976D" w14:textId="730FB396" w:rsidR="002B519E" w:rsidRDefault="002B519E" w:rsidP="00E848A3">
      <w:pPr>
        <w:pStyle w:val="ListParagraph"/>
        <w:numPr>
          <w:ilvl w:val="0"/>
          <w:numId w:val="2"/>
        </w:numPr>
        <w:jc w:val="both"/>
        <w:rPr>
          <w:color w:val="000000" w:themeColor="text1"/>
          <w:lang w:val="en-US"/>
        </w:rPr>
      </w:pPr>
      <w:r>
        <w:rPr>
          <w:color w:val="000000" w:themeColor="text1"/>
          <w:lang w:val="en-US"/>
        </w:rPr>
        <w:t>Assumptions about the connections between long-term, intermediate</w:t>
      </w:r>
      <w:r w:rsidR="007522BA">
        <w:rPr>
          <w:color w:val="000000" w:themeColor="text1"/>
          <w:lang w:val="en-US"/>
        </w:rPr>
        <w:t>,</w:t>
      </w:r>
      <w:r>
        <w:rPr>
          <w:color w:val="000000" w:themeColor="text1"/>
          <w:lang w:val="en-US"/>
        </w:rPr>
        <w:t xml:space="preserve"> and early outcomes on the map</w:t>
      </w:r>
    </w:p>
    <w:p w14:paraId="0F800C03" w14:textId="77777777" w:rsidR="002B519E" w:rsidRDefault="002B519E" w:rsidP="00E848A3">
      <w:pPr>
        <w:pStyle w:val="ListParagraph"/>
        <w:numPr>
          <w:ilvl w:val="0"/>
          <w:numId w:val="2"/>
        </w:numPr>
        <w:jc w:val="both"/>
        <w:rPr>
          <w:color w:val="000000" w:themeColor="text1"/>
          <w:lang w:val="en-US"/>
        </w:rPr>
      </w:pPr>
      <w:r>
        <w:rPr>
          <w:color w:val="000000" w:themeColor="text1"/>
          <w:lang w:val="en-US"/>
        </w:rPr>
        <w:t>All the important preconditions for success have been identified.</w:t>
      </w:r>
    </w:p>
    <w:p w14:paraId="2FF15DB5" w14:textId="7BA3AA96" w:rsidR="002B519E" w:rsidRPr="00817FA8" w:rsidRDefault="002B519E" w:rsidP="00E848A3">
      <w:pPr>
        <w:pStyle w:val="ListParagraph"/>
        <w:numPr>
          <w:ilvl w:val="0"/>
          <w:numId w:val="2"/>
        </w:numPr>
        <w:jc w:val="both"/>
        <w:rPr>
          <w:color w:val="000000" w:themeColor="text1"/>
          <w:lang w:val="en-US"/>
        </w:rPr>
      </w:pPr>
      <w:r>
        <w:rPr>
          <w:color w:val="000000" w:themeColor="text1"/>
          <w:lang w:val="en-US"/>
        </w:rPr>
        <w:t xml:space="preserve">Justification that supports the link between the program activities and the outcome expected to produce. </w:t>
      </w:r>
    </w:p>
    <w:p w14:paraId="2CCB9D5C" w14:textId="77777777" w:rsidR="002B519E" w:rsidRPr="00D20358" w:rsidRDefault="002B519E" w:rsidP="00E848A3">
      <w:pPr>
        <w:jc w:val="both"/>
        <w:rPr>
          <w:b/>
          <w:bCs/>
          <w:u w:val="single"/>
          <w:lang w:val="en-US"/>
        </w:rPr>
      </w:pPr>
    </w:p>
    <w:p w14:paraId="6EC85EB3" w14:textId="0191467D" w:rsidR="004E0958" w:rsidRPr="00D20358" w:rsidRDefault="004E0958" w:rsidP="00E848A3">
      <w:pPr>
        <w:jc w:val="both"/>
        <w:rPr>
          <w:b/>
          <w:bCs/>
          <w:u w:val="single"/>
          <w:lang w:val="en-US"/>
        </w:rPr>
      </w:pPr>
      <w:r w:rsidRPr="00D20358">
        <w:rPr>
          <w:b/>
          <w:bCs/>
          <w:color w:val="FFC000"/>
          <w:u w:val="single"/>
          <w:lang w:val="en-US"/>
        </w:rPr>
        <w:t>The 2030 Agenda for Sustainable Development</w:t>
      </w:r>
    </w:p>
    <w:p w14:paraId="3D49D7B7" w14:textId="54E56B0F" w:rsidR="004E0958" w:rsidRDefault="004E0958" w:rsidP="00E848A3">
      <w:pPr>
        <w:jc w:val="both"/>
        <w:rPr>
          <w:lang w:val="en-US"/>
        </w:rPr>
      </w:pPr>
    </w:p>
    <w:p w14:paraId="5495D697" w14:textId="135652B3" w:rsidR="004E0958" w:rsidRDefault="004E0958" w:rsidP="00E848A3">
      <w:pPr>
        <w:jc w:val="both"/>
        <w:rPr>
          <w:lang w:val="en-US"/>
        </w:rPr>
      </w:pPr>
    </w:p>
    <w:p w14:paraId="71AF4975" w14:textId="4C8D9E59" w:rsidR="004E0958" w:rsidRDefault="004E0958" w:rsidP="00E848A3">
      <w:pPr>
        <w:jc w:val="both"/>
        <w:rPr>
          <w:lang w:val="en-US"/>
        </w:rPr>
      </w:pPr>
      <w:r>
        <w:rPr>
          <w:lang w:val="en-US"/>
        </w:rPr>
        <w:t xml:space="preserve">It’s a plan of action for people, planet, and prosperity. It seeks to strengthen universal peace in larger freedom. All countries and all stakeholders, acting in collaborative partnership will implement this plan, not leaving no one behind. </w:t>
      </w:r>
    </w:p>
    <w:p w14:paraId="4160FA15" w14:textId="3A9A0AC5" w:rsidR="004E0958" w:rsidRDefault="004E0958" w:rsidP="00E848A3">
      <w:pPr>
        <w:jc w:val="both"/>
        <w:rPr>
          <w:lang w:val="en-US"/>
        </w:rPr>
      </w:pPr>
      <w:r>
        <w:rPr>
          <w:lang w:val="en-US"/>
        </w:rPr>
        <w:t>There are 17 SDG (Sustainable Development Goals) and 169 targets</w:t>
      </w:r>
      <w:r w:rsidR="00506702">
        <w:rPr>
          <w:lang w:val="en-US"/>
        </w:rPr>
        <w:t>, which are integrated and indivisible</w:t>
      </w:r>
      <w:r>
        <w:rPr>
          <w:lang w:val="en-US"/>
        </w:rPr>
        <w:t xml:space="preserve">. They seek to build on the </w:t>
      </w:r>
      <w:r w:rsidRPr="004E0958">
        <w:rPr>
          <w:u w:val="single"/>
          <w:lang w:val="en-US"/>
        </w:rPr>
        <w:t>Millennium Development Goals</w:t>
      </w:r>
      <w:r>
        <w:rPr>
          <w:lang w:val="en-US"/>
        </w:rPr>
        <w:t xml:space="preserve"> and complete what they did not achieve. </w:t>
      </w:r>
    </w:p>
    <w:p w14:paraId="7E4620FF" w14:textId="636CD1E4" w:rsidR="004E0958" w:rsidRDefault="004E0958" w:rsidP="00E848A3">
      <w:pPr>
        <w:jc w:val="both"/>
        <w:rPr>
          <w:lang w:val="en-US"/>
        </w:rPr>
      </w:pPr>
    </w:p>
    <w:p w14:paraId="60BD1063" w14:textId="070574CF" w:rsidR="004E0958" w:rsidRPr="00054EC4" w:rsidRDefault="004E0958" w:rsidP="00E848A3">
      <w:pPr>
        <w:jc w:val="both"/>
        <w:rPr>
          <w:b/>
          <w:bCs/>
          <w:u w:val="single"/>
          <w:lang w:val="en-US"/>
        </w:rPr>
      </w:pPr>
      <w:r w:rsidRPr="00054EC4">
        <w:rPr>
          <w:b/>
          <w:bCs/>
          <w:u w:val="single"/>
          <w:lang w:val="en-US"/>
        </w:rPr>
        <w:t xml:space="preserve">There are 3 dimensions of sustainable development: economic, </w:t>
      </w:r>
      <w:r w:rsidR="00EE32F2" w:rsidRPr="00054EC4">
        <w:rPr>
          <w:b/>
          <w:bCs/>
          <w:u w:val="single"/>
          <w:lang w:val="en-US"/>
        </w:rPr>
        <w:t>social,</w:t>
      </w:r>
      <w:r w:rsidRPr="00054EC4">
        <w:rPr>
          <w:b/>
          <w:bCs/>
          <w:u w:val="single"/>
          <w:lang w:val="en-US"/>
        </w:rPr>
        <w:t xml:space="preserve"> and environmental. </w:t>
      </w:r>
    </w:p>
    <w:p w14:paraId="7FB9F0D0" w14:textId="1B584FDB" w:rsidR="004E0958" w:rsidRDefault="004E0958" w:rsidP="00E848A3">
      <w:pPr>
        <w:jc w:val="both"/>
        <w:rPr>
          <w:lang w:val="en-US"/>
        </w:rPr>
      </w:pPr>
    </w:p>
    <w:p w14:paraId="778E3CD4" w14:textId="77777777" w:rsidR="00817FA8" w:rsidRDefault="00817FA8" w:rsidP="00E848A3">
      <w:pPr>
        <w:jc w:val="both"/>
        <w:rPr>
          <w:b/>
          <w:bCs/>
          <w:lang w:val="en-US"/>
        </w:rPr>
      </w:pPr>
    </w:p>
    <w:p w14:paraId="40D2AE3B" w14:textId="67072142" w:rsidR="00817FA8" w:rsidRDefault="00817FA8" w:rsidP="00E848A3">
      <w:pPr>
        <w:jc w:val="both"/>
        <w:rPr>
          <w:b/>
          <w:bCs/>
          <w:lang w:val="en-US"/>
        </w:rPr>
      </w:pPr>
    </w:p>
    <w:p w14:paraId="1793E1A2" w14:textId="77777777" w:rsidR="005D5BF1" w:rsidRDefault="005D5BF1" w:rsidP="00E848A3">
      <w:pPr>
        <w:jc w:val="both"/>
        <w:rPr>
          <w:b/>
          <w:bCs/>
          <w:lang w:val="en-US"/>
        </w:rPr>
      </w:pPr>
    </w:p>
    <w:p w14:paraId="6CD451F4" w14:textId="77777777" w:rsidR="00817FA8" w:rsidRDefault="00817FA8" w:rsidP="00E848A3">
      <w:pPr>
        <w:jc w:val="both"/>
        <w:rPr>
          <w:b/>
          <w:bCs/>
          <w:lang w:val="en-US"/>
        </w:rPr>
      </w:pPr>
    </w:p>
    <w:p w14:paraId="25FC3471" w14:textId="6D72EBFE" w:rsidR="004E0958" w:rsidRDefault="004E0958" w:rsidP="00E848A3">
      <w:pPr>
        <w:jc w:val="both"/>
        <w:rPr>
          <w:lang w:val="en-US"/>
        </w:rPr>
      </w:pPr>
      <w:r w:rsidRPr="00054EC4">
        <w:rPr>
          <w:b/>
          <w:bCs/>
          <w:lang w:val="en-US"/>
        </w:rPr>
        <w:lastRenderedPageBreak/>
        <w:t>The areas of critical importance for humanity and planet are: 5Ps</w:t>
      </w:r>
      <w:r>
        <w:rPr>
          <w:lang w:val="en-US"/>
        </w:rPr>
        <w:t xml:space="preserve"> </w:t>
      </w:r>
    </w:p>
    <w:p w14:paraId="31DAFAC0" w14:textId="1C86CB4E" w:rsidR="004E0958" w:rsidRDefault="004E0958" w:rsidP="00E848A3">
      <w:pPr>
        <w:jc w:val="both"/>
        <w:rPr>
          <w:lang w:val="en-US"/>
        </w:rPr>
      </w:pPr>
      <w:r>
        <w:rPr>
          <w:lang w:val="en-US"/>
        </w:rPr>
        <w:t xml:space="preserve">Planet, people, partnership, Peace, Prosperity. </w:t>
      </w:r>
    </w:p>
    <w:p w14:paraId="7A3242BA" w14:textId="7536E023" w:rsidR="004E0958" w:rsidRDefault="004E0958" w:rsidP="00E848A3">
      <w:pPr>
        <w:jc w:val="both"/>
        <w:rPr>
          <w:lang w:val="en-US"/>
        </w:rPr>
      </w:pPr>
    </w:p>
    <w:p w14:paraId="5541A79C" w14:textId="3150DD53" w:rsidR="004E0958" w:rsidRDefault="004E0958" w:rsidP="00E848A3">
      <w:pPr>
        <w:jc w:val="both"/>
        <w:rPr>
          <w:lang w:val="en-US"/>
        </w:rPr>
      </w:pPr>
      <w:r w:rsidRPr="00054EC4">
        <w:rPr>
          <w:b/>
          <w:bCs/>
          <w:u w:val="single"/>
          <w:lang w:val="en-US"/>
        </w:rPr>
        <w:t>People</w:t>
      </w:r>
      <w:r w:rsidRPr="00EE32F2">
        <w:rPr>
          <w:u w:val="single"/>
          <w:lang w:val="en-US"/>
        </w:rPr>
        <w:t>:</w:t>
      </w:r>
      <w:r>
        <w:rPr>
          <w:lang w:val="en-US"/>
        </w:rPr>
        <w:t xml:space="preserve"> end poverty and hunger and ensure that all humans can fulfill their potential in dignity and equality and in healthy environment.</w:t>
      </w:r>
    </w:p>
    <w:p w14:paraId="017FF03F" w14:textId="243056E9" w:rsidR="004E0958" w:rsidRDefault="004E0958" w:rsidP="00E848A3">
      <w:pPr>
        <w:jc w:val="both"/>
        <w:rPr>
          <w:lang w:val="en-US"/>
        </w:rPr>
      </w:pPr>
    </w:p>
    <w:p w14:paraId="6D83010F" w14:textId="5C655701" w:rsidR="004E0958" w:rsidRDefault="004E0958" w:rsidP="00E848A3">
      <w:pPr>
        <w:jc w:val="both"/>
        <w:rPr>
          <w:lang w:val="en-US"/>
        </w:rPr>
      </w:pPr>
      <w:r w:rsidRPr="00054EC4">
        <w:rPr>
          <w:b/>
          <w:bCs/>
          <w:u w:val="single"/>
          <w:lang w:val="en-US"/>
        </w:rPr>
        <w:t>Planet</w:t>
      </w:r>
      <w:r w:rsidRPr="00EE32F2">
        <w:rPr>
          <w:u w:val="single"/>
          <w:lang w:val="en-US"/>
        </w:rPr>
        <w:t>:</w:t>
      </w:r>
      <w:r>
        <w:rPr>
          <w:lang w:val="en-US"/>
        </w:rPr>
        <w:t xml:space="preserve"> protect the planet from degradation, through sustainable consumption and production, managing its natural resources and acting in climate change, so it can support the needs of the present and future generations.  </w:t>
      </w:r>
    </w:p>
    <w:p w14:paraId="36C7A59E" w14:textId="24297997" w:rsidR="004E0958" w:rsidRDefault="004E0958" w:rsidP="00E848A3">
      <w:pPr>
        <w:jc w:val="both"/>
        <w:rPr>
          <w:lang w:val="en-US"/>
        </w:rPr>
      </w:pPr>
    </w:p>
    <w:p w14:paraId="662A4B81" w14:textId="18DCBFCA" w:rsidR="004E0958" w:rsidRDefault="004E0958" w:rsidP="00E848A3">
      <w:pPr>
        <w:jc w:val="both"/>
        <w:rPr>
          <w:lang w:val="en-US"/>
        </w:rPr>
      </w:pPr>
      <w:r w:rsidRPr="00054EC4">
        <w:rPr>
          <w:b/>
          <w:bCs/>
          <w:u w:val="single"/>
          <w:lang w:val="en-US"/>
        </w:rPr>
        <w:t>Prosperity</w:t>
      </w:r>
      <w:r w:rsidRPr="00EE32F2">
        <w:rPr>
          <w:u w:val="single"/>
          <w:lang w:val="en-US"/>
        </w:rPr>
        <w:t>:</w:t>
      </w:r>
      <w:r>
        <w:rPr>
          <w:lang w:val="en-US"/>
        </w:rPr>
        <w:t xml:space="preserve"> all humans can enjoy prosperous life, and economi</w:t>
      </w:r>
      <w:r w:rsidR="007522BA">
        <w:rPr>
          <w:lang w:val="en-US"/>
        </w:rPr>
        <w:t>c</w:t>
      </w:r>
      <w:r>
        <w:rPr>
          <w:lang w:val="en-US"/>
        </w:rPr>
        <w:t xml:space="preserve">s, social and technological progress are made in harmony with the nature. </w:t>
      </w:r>
    </w:p>
    <w:p w14:paraId="666775C0" w14:textId="2A1D435B" w:rsidR="004E0958" w:rsidRDefault="004E0958" w:rsidP="00E848A3">
      <w:pPr>
        <w:jc w:val="both"/>
        <w:rPr>
          <w:lang w:val="en-US"/>
        </w:rPr>
      </w:pPr>
    </w:p>
    <w:p w14:paraId="3FADD685" w14:textId="649F0DFB" w:rsidR="004E0958" w:rsidRDefault="004E0958" w:rsidP="00E848A3">
      <w:pPr>
        <w:jc w:val="both"/>
        <w:rPr>
          <w:lang w:val="en-US"/>
        </w:rPr>
      </w:pPr>
      <w:r w:rsidRPr="00054EC4">
        <w:rPr>
          <w:b/>
          <w:bCs/>
          <w:u w:val="single"/>
          <w:lang w:val="en-US"/>
        </w:rPr>
        <w:t>Peace</w:t>
      </w:r>
      <w:r w:rsidRPr="00EE32F2">
        <w:rPr>
          <w:u w:val="single"/>
          <w:lang w:val="en-US"/>
        </w:rPr>
        <w:t>:</w:t>
      </w:r>
      <w:r>
        <w:rPr>
          <w:lang w:val="en-US"/>
        </w:rPr>
        <w:t xml:space="preserve"> societies free from fear and violence. There can be no SD without peace and no peace without SD. </w:t>
      </w:r>
    </w:p>
    <w:p w14:paraId="44E83EDC" w14:textId="1CC04E3F" w:rsidR="00BF4ADE" w:rsidRPr="00BF4ADE" w:rsidRDefault="00BF4ADE" w:rsidP="00E848A3">
      <w:pPr>
        <w:jc w:val="both"/>
        <w:rPr>
          <w:color w:val="000000" w:themeColor="text1"/>
          <w:lang w:val="en-US"/>
        </w:rPr>
      </w:pPr>
    </w:p>
    <w:p w14:paraId="188695F0" w14:textId="17E8E9E6" w:rsidR="00BF4ADE" w:rsidRDefault="00BF4ADE" w:rsidP="00E848A3">
      <w:pPr>
        <w:jc w:val="both"/>
        <w:rPr>
          <w:color w:val="000000" w:themeColor="text1"/>
          <w:lang w:val="en-US"/>
        </w:rPr>
      </w:pPr>
      <w:r w:rsidRPr="00054EC4">
        <w:rPr>
          <w:b/>
          <w:bCs/>
          <w:color w:val="000000" w:themeColor="text1"/>
          <w:u w:val="single"/>
          <w:lang w:val="en-US"/>
        </w:rPr>
        <w:t>Partnership</w:t>
      </w:r>
      <w:r w:rsidRPr="00EE32F2">
        <w:rPr>
          <w:color w:val="000000" w:themeColor="text1"/>
          <w:u w:val="single"/>
          <w:lang w:val="en-US"/>
        </w:rPr>
        <w:t xml:space="preserve">: </w:t>
      </w:r>
      <w:r>
        <w:rPr>
          <w:color w:val="000000" w:themeColor="text1"/>
          <w:lang w:val="en-US"/>
        </w:rPr>
        <w:t xml:space="preserve">participation of all countries, all stakeholders, and all people. To implement the </w:t>
      </w:r>
      <w:r w:rsidR="00EE32F2">
        <w:rPr>
          <w:color w:val="000000" w:themeColor="text1"/>
          <w:lang w:val="en-US"/>
        </w:rPr>
        <w:t>agenda,</w:t>
      </w:r>
      <w:r>
        <w:rPr>
          <w:color w:val="000000" w:themeColor="text1"/>
          <w:lang w:val="en-US"/>
        </w:rPr>
        <w:t xml:space="preserve"> it is necessary a revitalized global partnership. </w:t>
      </w:r>
    </w:p>
    <w:p w14:paraId="032EEA5A" w14:textId="39E1280E" w:rsidR="00EE32F2" w:rsidRDefault="00EE32F2" w:rsidP="00E848A3">
      <w:pPr>
        <w:jc w:val="both"/>
        <w:rPr>
          <w:color w:val="000000" w:themeColor="text1"/>
          <w:lang w:val="en-US"/>
        </w:rPr>
      </w:pPr>
    </w:p>
    <w:p w14:paraId="0DCA851F" w14:textId="257DA7CE" w:rsidR="00EE32F2" w:rsidRDefault="00EE32F2" w:rsidP="00E848A3">
      <w:pPr>
        <w:jc w:val="both"/>
        <w:rPr>
          <w:color w:val="000000" w:themeColor="text1"/>
          <w:lang w:val="en-US"/>
        </w:rPr>
      </w:pPr>
      <w:r w:rsidRPr="00054EC4">
        <w:rPr>
          <w:b/>
          <w:bCs/>
          <w:i/>
          <w:iCs/>
          <w:color w:val="000000" w:themeColor="text1"/>
          <w:u w:val="single"/>
          <w:lang w:val="en-US"/>
        </w:rPr>
        <w:t>The goal</w:t>
      </w:r>
      <w:r>
        <w:rPr>
          <w:color w:val="000000" w:themeColor="text1"/>
          <w:lang w:val="en-US"/>
        </w:rPr>
        <w:t xml:space="preserve"> of this agenda is improving the quality of life of the people and create a better world. </w:t>
      </w:r>
    </w:p>
    <w:p w14:paraId="609B58E2" w14:textId="42ADC825" w:rsidR="00EE32F2" w:rsidRDefault="00EE32F2" w:rsidP="00E848A3">
      <w:pPr>
        <w:jc w:val="both"/>
        <w:rPr>
          <w:color w:val="000000" w:themeColor="text1"/>
          <w:lang w:val="en-US"/>
        </w:rPr>
      </w:pPr>
    </w:p>
    <w:p w14:paraId="1FE3F874" w14:textId="70D01F81" w:rsidR="00EE32F2" w:rsidRDefault="00EE32F2" w:rsidP="00E848A3">
      <w:pPr>
        <w:jc w:val="both"/>
        <w:rPr>
          <w:b/>
          <w:bCs/>
          <w:color w:val="000000" w:themeColor="text1"/>
          <w:lang w:val="en-US"/>
        </w:rPr>
      </w:pPr>
      <w:r w:rsidRPr="00EE32F2">
        <w:rPr>
          <w:b/>
          <w:bCs/>
          <w:color w:val="000000" w:themeColor="text1"/>
          <w:lang w:val="en-US"/>
        </w:rPr>
        <w:t>Declaration</w:t>
      </w:r>
      <w:r w:rsidR="00054EC4">
        <w:rPr>
          <w:b/>
          <w:bCs/>
          <w:color w:val="000000" w:themeColor="text1"/>
          <w:lang w:val="en-US"/>
        </w:rPr>
        <w:t>:</w:t>
      </w:r>
    </w:p>
    <w:p w14:paraId="0D084D3D" w14:textId="1287DA14" w:rsidR="00EE32F2" w:rsidRDefault="00EE32F2" w:rsidP="00E848A3">
      <w:pPr>
        <w:jc w:val="both"/>
        <w:rPr>
          <w:b/>
          <w:bCs/>
          <w:color w:val="000000" w:themeColor="text1"/>
          <w:lang w:val="en-US"/>
        </w:rPr>
      </w:pPr>
    </w:p>
    <w:p w14:paraId="00C5FE99" w14:textId="3B7B6CFA" w:rsidR="00EE32F2" w:rsidRDefault="00EE32F2" w:rsidP="00E848A3">
      <w:pPr>
        <w:jc w:val="both"/>
        <w:rPr>
          <w:color w:val="000000" w:themeColor="text1"/>
          <w:lang w:val="en-US"/>
        </w:rPr>
      </w:pPr>
      <w:r w:rsidRPr="00EE32F2">
        <w:rPr>
          <w:color w:val="000000" w:themeColor="text1"/>
          <w:lang w:val="en-US"/>
        </w:rPr>
        <w:t xml:space="preserve">Eradicating poverty in all its forms </w:t>
      </w:r>
      <w:r>
        <w:rPr>
          <w:color w:val="000000" w:themeColor="text1"/>
          <w:lang w:val="en-US"/>
        </w:rPr>
        <w:t xml:space="preserve">and dimensions, including extreme poverty, is the greatest global challenge and an indispensable requirement for sustainable development. </w:t>
      </w:r>
    </w:p>
    <w:p w14:paraId="09108971" w14:textId="5A7566A0" w:rsidR="00EE32F2" w:rsidRDefault="00EE32F2" w:rsidP="00E848A3">
      <w:pPr>
        <w:jc w:val="both"/>
        <w:rPr>
          <w:color w:val="000000" w:themeColor="text1"/>
          <w:lang w:val="en-US"/>
        </w:rPr>
      </w:pPr>
    </w:p>
    <w:p w14:paraId="7BBE5755" w14:textId="01FCFC0E" w:rsidR="00EE32F2" w:rsidRDefault="00EE32F2" w:rsidP="00E848A3">
      <w:pPr>
        <w:jc w:val="both"/>
        <w:rPr>
          <w:color w:val="000000" w:themeColor="text1"/>
          <w:lang w:val="en-US"/>
        </w:rPr>
      </w:pPr>
      <w:r w:rsidRPr="00963AC8">
        <w:rPr>
          <w:b/>
          <w:bCs/>
          <w:color w:val="000000" w:themeColor="text1"/>
          <w:lang w:val="en-US"/>
        </w:rPr>
        <w:t>Goal of 2030 agenda:</w:t>
      </w:r>
      <w:r>
        <w:rPr>
          <w:color w:val="000000" w:themeColor="text1"/>
          <w:lang w:val="en-US"/>
        </w:rPr>
        <w:t xml:space="preserve"> end poverty and hunger everywhere, </w:t>
      </w:r>
      <w:r w:rsidR="00506702">
        <w:rPr>
          <w:color w:val="000000" w:themeColor="text1"/>
          <w:lang w:val="en-US"/>
        </w:rPr>
        <w:t xml:space="preserve">eradicate poverty, </w:t>
      </w:r>
      <w:r>
        <w:rPr>
          <w:color w:val="000000" w:themeColor="text1"/>
          <w:lang w:val="en-US"/>
        </w:rPr>
        <w:t>to combat inequalities within and among countries; to build peaceful, just</w:t>
      </w:r>
      <w:r w:rsidR="007522BA">
        <w:rPr>
          <w:color w:val="000000" w:themeColor="text1"/>
          <w:lang w:val="en-US"/>
        </w:rPr>
        <w:t xml:space="preserve">, </w:t>
      </w:r>
      <w:r>
        <w:rPr>
          <w:color w:val="000000" w:themeColor="text1"/>
          <w:lang w:val="en-US"/>
        </w:rPr>
        <w:t>and inclusive societies; to protect human rights and promote gender equality and the empowerment of women and girls; and to ensure the lasting protection of the planet and its natural resources. They resolve also to create conditions for sustainable, inclusive</w:t>
      </w:r>
      <w:r w:rsidR="007522BA">
        <w:rPr>
          <w:color w:val="000000" w:themeColor="text1"/>
          <w:lang w:val="en-US"/>
        </w:rPr>
        <w:t xml:space="preserve">, </w:t>
      </w:r>
      <w:r>
        <w:rPr>
          <w:color w:val="000000" w:themeColor="text1"/>
          <w:lang w:val="en-US"/>
        </w:rPr>
        <w:t>and sustained economic growth, shared prosperity</w:t>
      </w:r>
      <w:r w:rsidR="007522BA">
        <w:rPr>
          <w:color w:val="000000" w:themeColor="text1"/>
          <w:lang w:val="en-US"/>
        </w:rPr>
        <w:t xml:space="preserve">, </w:t>
      </w:r>
      <w:r>
        <w:rPr>
          <w:color w:val="000000" w:themeColor="text1"/>
          <w:lang w:val="en-US"/>
        </w:rPr>
        <w:t>and decent work for all, taking into account different levels of national</w:t>
      </w:r>
      <w:r w:rsidR="00506702">
        <w:rPr>
          <w:color w:val="000000" w:themeColor="text1"/>
          <w:lang w:val="en-US"/>
        </w:rPr>
        <w:t xml:space="preserve"> </w:t>
      </w:r>
      <w:r>
        <w:rPr>
          <w:color w:val="000000" w:themeColor="text1"/>
          <w:lang w:val="en-US"/>
        </w:rPr>
        <w:t>development</w:t>
      </w:r>
      <w:r w:rsidR="00506702">
        <w:rPr>
          <w:color w:val="000000" w:themeColor="text1"/>
          <w:lang w:val="en-US"/>
        </w:rPr>
        <w:t xml:space="preserve"> </w:t>
      </w:r>
      <w:r>
        <w:rPr>
          <w:color w:val="000000" w:themeColor="text1"/>
          <w:lang w:val="en-US"/>
        </w:rPr>
        <w:t xml:space="preserve">and capacities. </w:t>
      </w:r>
      <w:r w:rsidR="00506702">
        <w:rPr>
          <w:color w:val="000000" w:themeColor="text1"/>
          <w:lang w:val="en-US"/>
        </w:rPr>
        <w:t xml:space="preserve"> </w:t>
      </w:r>
      <w:r>
        <w:rPr>
          <w:color w:val="000000" w:themeColor="text1"/>
          <w:lang w:val="en-US"/>
        </w:rPr>
        <w:t xml:space="preserve">The agenda is accepted by all countries and is applicable to all, </w:t>
      </w:r>
      <w:r w:rsidR="00506702">
        <w:rPr>
          <w:color w:val="000000" w:themeColor="text1"/>
          <w:lang w:val="en-US"/>
        </w:rPr>
        <w:t>considering</w:t>
      </w:r>
      <w:r>
        <w:rPr>
          <w:color w:val="000000" w:themeColor="text1"/>
          <w:lang w:val="en-US"/>
        </w:rPr>
        <w:t xml:space="preserve"> the different realities and capacities. </w:t>
      </w:r>
    </w:p>
    <w:p w14:paraId="29544004" w14:textId="20289BB1" w:rsidR="00811EB9" w:rsidRDefault="00811EB9" w:rsidP="00E848A3">
      <w:pPr>
        <w:jc w:val="both"/>
        <w:rPr>
          <w:color w:val="000000" w:themeColor="text1"/>
          <w:lang w:val="en-US"/>
        </w:rPr>
      </w:pPr>
    </w:p>
    <w:p w14:paraId="319B2973" w14:textId="7BCE6A8B" w:rsidR="00EE32F2" w:rsidRDefault="00811EB9" w:rsidP="00E848A3">
      <w:pPr>
        <w:jc w:val="both"/>
        <w:rPr>
          <w:b/>
          <w:bCs/>
          <w:color w:val="000000" w:themeColor="text1"/>
          <w:lang w:val="en-US"/>
        </w:rPr>
      </w:pPr>
      <w:r w:rsidRPr="00811EB9">
        <w:rPr>
          <w:b/>
          <w:bCs/>
          <w:color w:val="000000" w:themeColor="text1"/>
          <w:lang w:val="en-US"/>
        </w:rPr>
        <w:t xml:space="preserve">Principles and Commitment </w:t>
      </w:r>
    </w:p>
    <w:p w14:paraId="38DA5F51" w14:textId="77777777" w:rsidR="00811EB9" w:rsidRPr="00811EB9" w:rsidRDefault="00811EB9" w:rsidP="00E848A3">
      <w:pPr>
        <w:jc w:val="both"/>
        <w:rPr>
          <w:b/>
          <w:bCs/>
          <w:color w:val="000000" w:themeColor="text1"/>
          <w:lang w:val="en-US"/>
        </w:rPr>
      </w:pPr>
    </w:p>
    <w:p w14:paraId="43EAAFBB" w14:textId="6AB16C54" w:rsidR="00811EB9" w:rsidRDefault="00811EB9" w:rsidP="00E848A3">
      <w:pPr>
        <w:jc w:val="both"/>
        <w:rPr>
          <w:color w:val="000000" w:themeColor="text1"/>
          <w:lang w:val="en-US"/>
        </w:rPr>
      </w:pPr>
      <w:r w:rsidRPr="00811EB9">
        <w:rPr>
          <w:color w:val="000000" w:themeColor="text1"/>
          <w:lang w:val="en-US"/>
        </w:rPr>
        <w:t xml:space="preserve">The agenda </w:t>
      </w:r>
      <w:r>
        <w:rPr>
          <w:color w:val="000000" w:themeColor="text1"/>
          <w:lang w:val="en-US"/>
        </w:rPr>
        <w:t xml:space="preserve">is guided by the purposes and principles of the Charter of the United Nations, including full respect for international law.  SD recognizes that </w:t>
      </w:r>
      <w:r w:rsidR="00FF6219">
        <w:rPr>
          <w:color w:val="000000" w:themeColor="text1"/>
          <w:lang w:val="en-US"/>
        </w:rPr>
        <w:t xml:space="preserve">all the </w:t>
      </w:r>
      <w:r w:rsidR="00C27793">
        <w:rPr>
          <w:color w:val="000000" w:themeColor="text1"/>
          <w:lang w:val="en-US"/>
        </w:rPr>
        <w:t>objectives</w:t>
      </w:r>
      <w:r w:rsidR="00FF6219">
        <w:rPr>
          <w:color w:val="000000" w:themeColor="text1"/>
          <w:lang w:val="en-US"/>
        </w:rPr>
        <w:t xml:space="preserve"> </w:t>
      </w:r>
      <w:r>
        <w:rPr>
          <w:color w:val="000000" w:themeColor="text1"/>
          <w:lang w:val="en-US"/>
        </w:rPr>
        <w:t xml:space="preserve">are linked to each other and are interdependent. </w:t>
      </w:r>
    </w:p>
    <w:p w14:paraId="4F95783B" w14:textId="3432484D" w:rsidR="00811EB9" w:rsidRDefault="00811EB9" w:rsidP="00E848A3">
      <w:pPr>
        <w:jc w:val="both"/>
        <w:rPr>
          <w:color w:val="000000" w:themeColor="text1"/>
          <w:lang w:val="en-US"/>
        </w:rPr>
      </w:pPr>
    </w:p>
    <w:p w14:paraId="73E32E9B" w14:textId="77777777" w:rsidR="00C27793" w:rsidRDefault="00C27793" w:rsidP="00E848A3">
      <w:pPr>
        <w:jc w:val="both"/>
        <w:rPr>
          <w:b/>
          <w:bCs/>
          <w:color w:val="000000" w:themeColor="text1"/>
          <w:lang w:val="en-US"/>
        </w:rPr>
      </w:pPr>
    </w:p>
    <w:p w14:paraId="5F82AB9D" w14:textId="3395C47C" w:rsidR="00C27793" w:rsidRDefault="00C27793" w:rsidP="00E848A3">
      <w:pPr>
        <w:jc w:val="both"/>
        <w:rPr>
          <w:b/>
          <w:bCs/>
          <w:color w:val="000000" w:themeColor="text1"/>
          <w:lang w:val="en-US"/>
        </w:rPr>
      </w:pPr>
    </w:p>
    <w:p w14:paraId="139F8717" w14:textId="6A0E401D" w:rsidR="00963AC8" w:rsidRDefault="00963AC8" w:rsidP="00E848A3">
      <w:pPr>
        <w:jc w:val="both"/>
        <w:rPr>
          <w:b/>
          <w:bCs/>
          <w:color w:val="000000" w:themeColor="text1"/>
          <w:lang w:val="en-US"/>
        </w:rPr>
      </w:pPr>
    </w:p>
    <w:p w14:paraId="3FBE92AB" w14:textId="0D0D86D0" w:rsidR="00963AC8" w:rsidRDefault="00963AC8" w:rsidP="00E848A3">
      <w:pPr>
        <w:jc w:val="both"/>
        <w:rPr>
          <w:b/>
          <w:bCs/>
          <w:color w:val="000000" w:themeColor="text1"/>
          <w:lang w:val="en-US"/>
        </w:rPr>
      </w:pPr>
    </w:p>
    <w:p w14:paraId="5AF98120" w14:textId="77777777" w:rsidR="00963AC8" w:rsidRDefault="00963AC8" w:rsidP="00E848A3">
      <w:pPr>
        <w:jc w:val="both"/>
        <w:rPr>
          <w:b/>
          <w:bCs/>
          <w:color w:val="000000" w:themeColor="text1"/>
          <w:lang w:val="en-US"/>
        </w:rPr>
      </w:pPr>
    </w:p>
    <w:p w14:paraId="68C182F1" w14:textId="77777777" w:rsidR="00C27793" w:rsidRDefault="00C27793" w:rsidP="00E848A3">
      <w:pPr>
        <w:jc w:val="both"/>
        <w:rPr>
          <w:b/>
          <w:bCs/>
          <w:color w:val="000000" w:themeColor="text1"/>
          <w:lang w:val="en-US"/>
        </w:rPr>
      </w:pPr>
    </w:p>
    <w:p w14:paraId="535EF033" w14:textId="306B8FC4" w:rsidR="00506702" w:rsidRDefault="00506702" w:rsidP="00E848A3">
      <w:pPr>
        <w:jc w:val="both"/>
        <w:rPr>
          <w:b/>
          <w:bCs/>
          <w:color w:val="000000" w:themeColor="text1"/>
          <w:lang w:val="en-US"/>
        </w:rPr>
      </w:pPr>
      <w:r w:rsidRPr="00506702">
        <w:rPr>
          <w:b/>
          <w:bCs/>
          <w:color w:val="000000" w:themeColor="text1"/>
          <w:lang w:val="en-US"/>
        </w:rPr>
        <w:lastRenderedPageBreak/>
        <w:t>The new Agenda</w:t>
      </w:r>
      <w:r>
        <w:rPr>
          <w:b/>
          <w:bCs/>
          <w:color w:val="000000" w:themeColor="text1"/>
          <w:lang w:val="en-US"/>
        </w:rPr>
        <w:t xml:space="preserve"> </w:t>
      </w:r>
    </w:p>
    <w:p w14:paraId="29772800" w14:textId="4C7BCD49" w:rsidR="00506702" w:rsidRDefault="00506702" w:rsidP="00E848A3">
      <w:pPr>
        <w:jc w:val="both"/>
        <w:rPr>
          <w:b/>
          <w:bCs/>
          <w:color w:val="000000" w:themeColor="text1"/>
          <w:lang w:val="en-US"/>
        </w:rPr>
      </w:pPr>
    </w:p>
    <w:p w14:paraId="447F3B0B" w14:textId="5DD43FD7" w:rsidR="00093E36" w:rsidRDefault="00093E36" w:rsidP="00E848A3">
      <w:pPr>
        <w:jc w:val="both"/>
        <w:rPr>
          <w:color w:val="000000" w:themeColor="text1"/>
          <w:lang w:val="en-US"/>
        </w:rPr>
      </w:pPr>
      <w:r w:rsidRPr="00093E36">
        <w:rPr>
          <w:color w:val="000000" w:themeColor="text1"/>
          <w:lang w:val="en-US"/>
        </w:rPr>
        <w:t>The ne</w:t>
      </w:r>
      <w:r>
        <w:rPr>
          <w:color w:val="000000" w:themeColor="text1"/>
          <w:lang w:val="en-US"/>
        </w:rPr>
        <w:t>w</w:t>
      </w:r>
      <w:r w:rsidRPr="00093E36">
        <w:rPr>
          <w:color w:val="000000" w:themeColor="text1"/>
          <w:lang w:val="en-US"/>
        </w:rPr>
        <w:t xml:space="preserve"> Agenda reaffirm that every state has, and shall freely exercise, full permanent sovereignty over all wealth, natural resources, and economic activity. </w:t>
      </w:r>
      <w:r>
        <w:rPr>
          <w:color w:val="000000" w:themeColor="text1"/>
          <w:lang w:val="en-US"/>
        </w:rPr>
        <w:t xml:space="preserve">The implementation of this agenda is for the full benefit of this and future generations, in commitment with international law, and the responsibilities of the states should be in conformity with the Charter of the United Nations, to respect, protect and promote human rights and fundamental freedom for all </w:t>
      </w:r>
    </w:p>
    <w:p w14:paraId="73FD891C" w14:textId="6081E89D" w:rsidR="00093E36" w:rsidRDefault="00093E36" w:rsidP="00E848A3">
      <w:pPr>
        <w:jc w:val="both"/>
        <w:rPr>
          <w:color w:val="000000" w:themeColor="text1"/>
          <w:lang w:val="en-US"/>
        </w:rPr>
      </w:pPr>
    </w:p>
    <w:p w14:paraId="72C5A92C" w14:textId="070EAAF2" w:rsidR="00093E36" w:rsidRDefault="00093E36" w:rsidP="00E848A3">
      <w:pPr>
        <w:jc w:val="both"/>
        <w:rPr>
          <w:color w:val="000000" w:themeColor="text1"/>
          <w:lang w:val="en-US"/>
        </w:rPr>
      </w:pPr>
      <w:r>
        <w:rPr>
          <w:color w:val="000000" w:themeColor="text1"/>
          <w:lang w:val="en-US"/>
        </w:rPr>
        <w:t xml:space="preserve">The new goals and targets </w:t>
      </w:r>
      <w:r w:rsidR="00553597">
        <w:rPr>
          <w:color w:val="000000" w:themeColor="text1"/>
          <w:lang w:val="en-US"/>
        </w:rPr>
        <w:t>ca</w:t>
      </w:r>
      <w:r>
        <w:rPr>
          <w:color w:val="000000" w:themeColor="text1"/>
          <w:lang w:val="en-US"/>
        </w:rPr>
        <w:t xml:space="preserve">me into effect on 01 January 2016 for 15 years. </w:t>
      </w:r>
    </w:p>
    <w:p w14:paraId="68A10F08" w14:textId="05CA8F8F" w:rsidR="00093E36" w:rsidRDefault="00093E36" w:rsidP="00E848A3">
      <w:pPr>
        <w:jc w:val="both"/>
        <w:rPr>
          <w:color w:val="000000" w:themeColor="text1"/>
          <w:lang w:val="en-US"/>
        </w:rPr>
      </w:pPr>
    </w:p>
    <w:p w14:paraId="46F218C5" w14:textId="534A9B22" w:rsidR="00093E36" w:rsidRDefault="00093E36" w:rsidP="00E848A3">
      <w:pPr>
        <w:jc w:val="both"/>
        <w:rPr>
          <w:b/>
          <w:bCs/>
          <w:color w:val="000000" w:themeColor="text1"/>
          <w:lang w:val="en-US"/>
        </w:rPr>
      </w:pPr>
      <w:r w:rsidRPr="00093E36">
        <w:rPr>
          <w:b/>
          <w:bCs/>
          <w:color w:val="000000" w:themeColor="text1"/>
          <w:lang w:val="en-US"/>
        </w:rPr>
        <w:t xml:space="preserve">Means of Implementations </w:t>
      </w:r>
    </w:p>
    <w:p w14:paraId="702E43CF" w14:textId="39EC61F2" w:rsidR="00093E36" w:rsidRDefault="00093E36" w:rsidP="00E848A3">
      <w:pPr>
        <w:jc w:val="both"/>
        <w:rPr>
          <w:b/>
          <w:bCs/>
          <w:color w:val="000000" w:themeColor="text1"/>
          <w:lang w:val="en-US"/>
        </w:rPr>
      </w:pPr>
    </w:p>
    <w:p w14:paraId="7F162214" w14:textId="30DB7EDE" w:rsidR="00A400C7" w:rsidRPr="00963AC8" w:rsidRDefault="00093E36" w:rsidP="00E848A3">
      <w:pPr>
        <w:jc w:val="both"/>
        <w:rPr>
          <w:rFonts w:cstheme="minorHAnsi"/>
          <w:color w:val="000000" w:themeColor="text1"/>
          <w:lang w:val="en-US"/>
        </w:rPr>
      </w:pPr>
      <w:r w:rsidRPr="0081620A">
        <w:rPr>
          <w:color w:val="000000" w:themeColor="text1"/>
          <w:lang w:val="en-US"/>
        </w:rPr>
        <w:t>The scale</w:t>
      </w:r>
      <w:r w:rsidRPr="00093E36">
        <w:rPr>
          <w:color w:val="000000" w:themeColor="text1"/>
          <w:lang w:val="en-US"/>
        </w:rPr>
        <w:t xml:space="preserve"> and ambition of the new agenda requires a revitalized Global partnership to ensure its implementation.</w:t>
      </w:r>
      <w:r>
        <w:rPr>
          <w:color w:val="000000" w:themeColor="text1"/>
          <w:lang w:val="en-US"/>
        </w:rPr>
        <w:t xml:space="preserve"> This </w:t>
      </w:r>
      <w:r w:rsidRPr="00963AC8">
        <w:rPr>
          <w:b/>
          <w:bCs/>
          <w:color w:val="000000" w:themeColor="text1"/>
          <w:lang w:val="en-US"/>
        </w:rPr>
        <w:t>partnership</w:t>
      </w:r>
      <w:r>
        <w:rPr>
          <w:color w:val="000000" w:themeColor="text1"/>
          <w:lang w:val="en-US"/>
        </w:rPr>
        <w:t xml:space="preserve"> will work in a spirit of global solidarity, </w:t>
      </w:r>
      <w:r w:rsidR="00A400C7">
        <w:rPr>
          <w:color w:val="000000" w:themeColor="text1"/>
          <w:lang w:val="en-US"/>
        </w:rPr>
        <w:t>with</w:t>
      </w:r>
      <w:r>
        <w:rPr>
          <w:color w:val="000000" w:themeColor="text1"/>
          <w:lang w:val="en-US"/>
        </w:rPr>
        <w:t xml:space="preserve"> the poorest countries and most vulnerable. It will facilitate and intensive global engagement in support of </w:t>
      </w:r>
      <w:r w:rsidRPr="00A400C7">
        <w:rPr>
          <w:rFonts w:cstheme="minorHAnsi"/>
          <w:color w:val="000000" w:themeColor="text1"/>
          <w:lang w:val="en-US"/>
        </w:rPr>
        <w:t xml:space="preserve">implementation of all de SDGs and targets, bringing together Governments, the private sector, civil society, the UN </w:t>
      </w:r>
      <w:proofErr w:type="gramStart"/>
      <w:r w:rsidRPr="00A400C7">
        <w:rPr>
          <w:rFonts w:cstheme="minorHAnsi"/>
          <w:color w:val="000000" w:themeColor="text1"/>
          <w:lang w:val="en-US"/>
        </w:rPr>
        <w:t>system</w:t>
      </w:r>
      <w:proofErr w:type="gramEnd"/>
      <w:r w:rsidRPr="00A400C7">
        <w:rPr>
          <w:rFonts w:cstheme="minorHAnsi"/>
          <w:color w:val="000000" w:themeColor="text1"/>
          <w:lang w:val="en-US"/>
        </w:rPr>
        <w:t xml:space="preserve"> and other actors mobilizing all available resources. </w:t>
      </w:r>
    </w:p>
    <w:p w14:paraId="1D14BFD6" w14:textId="77777777" w:rsidR="006E6C23" w:rsidRDefault="006E6C23" w:rsidP="00E848A3">
      <w:pPr>
        <w:jc w:val="both"/>
        <w:rPr>
          <w:b/>
          <w:bCs/>
          <w:color w:val="000000" w:themeColor="text1"/>
          <w:lang w:val="en-US"/>
        </w:rPr>
      </w:pPr>
    </w:p>
    <w:p w14:paraId="4EF80EAF" w14:textId="02F8C7C7" w:rsidR="00A400C7" w:rsidRDefault="00A400C7" w:rsidP="00E848A3">
      <w:pPr>
        <w:jc w:val="both"/>
        <w:rPr>
          <w:b/>
          <w:bCs/>
          <w:color w:val="000000" w:themeColor="text1"/>
          <w:lang w:val="en-US"/>
        </w:rPr>
      </w:pPr>
      <w:r w:rsidRPr="00A400C7">
        <w:rPr>
          <w:b/>
          <w:bCs/>
          <w:color w:val="000000" w:themeColor="text1"/>
          <w:lang w:val="en-US"/>
        </w:rPr>
        <w:t>Follow-up and Review</w:t>
      </w:r>
    </w:p>
    <w:p w14:paraId="3915695F" w14:textId="77777777" w:rsidR="009C53F7" w:rsidRDefault="009C53F7" w:rsidP="00E848A3">
      <w:pPr>
        <w:jc w:val="both"/>
        <w:rPr>
          <w:color w:val="000000" w:themeColor="text1"/>
          <w:lang w:val="en-US"/>
        </w:rPr>
      </w:pPr>
    </w:p>
    <w:p w14:paraId="3354CCC6" w14:textId="03E31125" w:rsidR="00A400C7" w:rsidRPr="009C53F7" w:rsidRDefault="009C53F7" w:rsidP="00E848A3">
      <w:pPr>
        <w:jc w:val="both"/>
        <w:rPr>
          <w:color w:val="000000" w:themeColor="text1"/>
          <w:lang w:val="en-US"/>
        </w:rPr>
      </w:pPr>
      <w:r w:rsidRPr="009C53F7">
        <w:rPr>
          <w:color w:val="000000" w:themeColor="text1"/>
          <w:lang w:val="en-US"/>
        </w:rPr>
        <w:t xml:space="preserve">Trough the indicators and data the governments have the primary responsibility for follow-up and review the progress that have been achieve in the 15 years of the program. </w:t>
      </w:r>
    </w:p>
    <w:p w14:paraId="461D44A9" w14:textId="6BDFE581" w:rsidR="00DA37A6" w:rsidRDefault="00DA37A6" w:rsidP="00E848A3">
      <w:pPr>
        <w:jc w:val="both"/>
        <w:rPr>
          <w:color w:val="000000" w:themeColor="text1"/>
          <w:lang w:val="en-US"/>
        </w:rPr>
      </w:pPr>
    </w:p>
    <w:p w14:paraId="0774651A" w14:textId="7010C213" w:rsidR="00DA37A6" w:rsidRDefault="00DA37A6" w:rsidP="00E848A3">
      <w:pPr>
        <w:jc w:val="both"/>
        <w:rPr>
          <w:b/>
          <w:bCs/>
          <w:color w:val="000000" w:themeColor="text1"/>
          <w:lang w:val="en-US"/>
        </w:rPr>
      </w:pPr>
      <w:r w:rsidRPr="00DA37A6">
        <w:rPr>
          <w:b/>
          <w:bCs/>
          <w:color w:val="000000" w:themeColor="text1"/>
          <w:lang w:val="en-US"/>
        </w:rPr>
        <w:t xml:space="preserve">Means of Implementation and the Global Partnership </w:t>
      </w:r>
    </w:p>
    <w:p w14:paraId="4DF241B9" w14:textId="61D0228F" w:rsidR="00DA37A6" w:rsidRDefault="00DA37A6" w:rsidP="00E848A3">
      <w:pPr>
        <w:jc w:val="both"/>
        <w:rPr>
          <w:b/>
          <w:bCs/>
          <w:color w:val="000000" w:themeColor="text1"/>
          <w:lang w:val="en-US"/>
        </w:rPr>
      </w:pPr>
    </w:p>
    <w:p w14:paraId="6E4DB71A" w14:textId="789D0AC0" w:rsidR="009C53F7" w:rsidRDefault="009C53F7" w:rsidP="00E848A3">
      <w:pPr>
        <w:jc w:val="both"/>
        <w:rPr>
          <w:color w:val="000000" w:themeColor="text1"/>
          <w:lang w:val="en-US"/>
        </w:rPr>
      </w:pPr>
      <w:r>
        <w:rPr>
          <w:color w:val="000000" w:themeColor="text1"/>
          <w:lang w:val="en-US"/>
        </w:rPr>
        <w:t xml:space="preserve">The partnership between governments, civil society, private sector, the UN system, and </w:t>
      </w:r>
      <w:proofErr w:type="gramStart"/>
      <w:r>
        <w:rPr>
          <w:color w:val="000000" w:themeColor="text1"/>
          <w:lang w:val="en-US"/>
        </w:rPr>
        <w:t>others</w:t>
      </w:r>
      <w:proofErr w:type="gramEnd"/>
      <w:r>
        <w:rPr>
          <w:color w:val="000000" w:themeColor="text1"/>
          <w:lang w:val="en-US"/>
        </w:rPr>
        <w:t xml:space="preserve"> actors is necessary to achieve the goals of this agenda</w:t>
      </w:r>
    </w:p>
    <w:p w14:paraId="7AAC15BD" w14:textId="36CAF476" w:rsidR="001F0397" w:rsidRDefault="001F0397" w:rsidP="00E848A3">
      <w:pPr>
        <w:jc w:val="both"/>
        <w:rPr>
          <w:color w:val="000000" w:themeColor="text1"/>
          <w:lang w:val="en-US"/>
        </w:rPr>
      </w:pPr>
    </w:p>
    <w:p w14:paraId="495EF339" w14:textId="2ED4FFA3" w:rsidR="001F0397" w:rsidRDefault="001F0397" w:rsidP="00E848A3">
      <w:pPr>
        <w:jc w:val="both"/>
        <w:rPr>
          <w:color w:val="000000" w:themeColor="text1"/>
          <w:lang w:val="en-US"/>
        </w:rPr>
      </w:pPr>
      <w:r>
        <w:rPr>
          <w:color w:val="000000" w:themeColor="text1"/>
          <w:lang w:val="en-US"/>
        </w:rPr>
        <w:t xml:space="preserve">The Addis Ababa Action Agenda supports, complements, and helps to contextualize the 2030 Agenda’s means of implementation targets. </w:t>
      </w:r>
    </w:p>
    <w:p w14:paraId="66DD482A" w14:textId="52265A6F" w:rsidR="001F0397" w:rsidRDefault="001F0397" w:rsidP="00E848A3">
      <w:pPr>
        <w:jc w:val="both"/>
        <w:rPr>
          <w:color w:val="000000" w:themeColor="text1"/>
          <w:lang w:val="en-US"/>
        </w:rPr>
      </w:pPr>
    </w:p>
    <w:p w14:paraId="246832BC" w14:textId="7A234165" w:rsidR="001F0397" w:rsidRPr="001F0397" w:rsidRDefault="001F0397" w:rsidP="00E848A3">
      <w:pPr>
        <w:jc w:val="both"/>
        <w:rPr>
          <w:b/>
          <w:bCs/>
          <w:color w:val="000000" w:themeColor="text1"/>
          <w:lang w:val="en-US"/>
        </w:rPr>
      </w:pPr>
      <w:r w:rsidRPr="001F0397">
        <w:rPr>
          <w:b/>
          <w:bCs/>
          <w:color w:val="000000" w:themeColor="text1"/>
          <w:lang w:val="en-US"/>
        </w:rPr>
        <w:t>Follow-up an</w:t>
      </w:r>
      <w:r w:rsidR="00652E39">
        <w:rPr>
          <w:b/>
          <w:bCs/>
          <w:color w:val="000000" w:themeColor="text1"/>
          <w:lang w:val="en-US"/>
        </w:rPr>
        <w:t>d</w:t>
      </w:r>
      <w:r w:rsidRPr="001F0397">
        <w:rPr>
          <w:b/>
          <w:bCs/>
          <w:color w:val="000000" w:themeColor="text1"/>
          <w:lang w:val="en-US"/>
        </w:rPr>
        <w:t xml:space="preserve"> review </w:t>
      </w:r>
    </w:p>
    <w:p w14:paraId="0FC98AD0" w14:textId="3590BB40" w:rsidR="00A400C7" w:rsidRDefault="00A400C7" w:rsidP="00E848A3">
      <w:pPr>
        <w:jc w:val="both"/>
        <w:rPr>
          <w:color w:val="000000" w:themeColor="text1"/>
          <w:lang w:val="en-US"/>
        </w:rPr>
      </w:pPr>
    </w:p>
    <w:p w14:paraId="66B2A804" w14:textId="4A9522EE" w:rsidR="00652E39" w:rsidRDefault="00652E39" w:rsidP="00E848A3">
      <w:pPr>
        <w:jc w:val="both"/>
        <w:rPr>
          <w:color w:val="000000" w:themeColor="text1"/>
          <w:lang w:val="en-US"/>
        </w:rPr>
      </w:pPr>
      <w:r>
        <w:rPr>
          <w:color w:val="000000" w:themeColor="text1"/>
          <w:lang w:val="en-US"/>
        </w:rPr>
        <w:t xml:space="preserve">A robust, voluntary, effective, participatory, </w:t>
      </w:r>
      <w:r w:rsidR="00966AAA">
        <w:rPr>
          <w:color w:val="000000" w:themeColor="text1"/>
          <w:lang w:val="en-US"/>
        </w:rPr>
        <w:t>transparent,</w:t>
      </w:r>
      <w:r>
        <w:rPr>
          <w:color w:val="000000" w:themeColor="text1"/>
          <w:lang w:val="en-US"/>
        </w:rPr>
        <w:t xml:space="preserve"> and integrated follow-up and review framework will make a vital contribution to implementation and will help countries to maximize and track progress in implementing the 2030 agenda.</w:t>
      </w:r>
    </w:p>
    <w:p w14:paraId="4644E910" w14:textId="5CADF6C8" w:rsidR="00E33D3D" w:rsidRDefault="00E33D3D" w:rsidP="00E848A3">
      <w:pPr>
        <w:jc w:val="both"/>
        <w:rPr>
          <w:color w:val="000000" w:themeColor="text1"/>
          <w:lang w:val="en-US"/>
        </w:rPr>
      </w:pPr>
    </w:p>
    <w:p w14:paraId="18E14D0C" w14:textId="2EDE8E78" w:rsidR="00E33D3D" w:rsidRDefault="00E33D3D" w:rsidP="00E848A3">
      <w:pPr>
        <w:jc w:val="both"/>
        <w:rPr>
          <w:color w:val="000000" w:themeColor="text1"/>
          <w:lang w:val="en-US"/>
        </w:rPr>
      </w:pPr>
      <w:r>
        <w:rPr>
          <w:color w:val="000000" w:themeColor="text1"/>
          <w:lang w:val="en-US"/>
        </w:rPr>
        <w:t>The goals and targets will be followed-up and reviewed using a set of global indicators: national, regional</w:t>
      </w:r>
      <w:r w:rsidR="00966AAA">
        <w:rPr>
          <w:color w:val="000000" w:themeColor="text1"/>
          <w:lang w:val="en-US"/>
        </w:rPr>
        <w:t xml:space="preserve">, </w:t>
      </w:r>
      <w:r>
        <w:rPr>
          <w:color w:val="000000" w:themeColor="text1"/>
          <w:lang w:val="en-US"/>
        </w:rPr>
        <w:t xml:space="preserve">and global levels. </w:t>
      </w:r>
    </w:p>
    <w:p w14:paraId="6AB94BA3" w14:textId="77777777" w:rsidR="00E93DFF" w:rsidRPr="00963AC8" w:rsidRDefault="00E93DFF" w:rsidP="00963AC8">
      <w:pPr>
        <w:jc w:val="both"/>
        <w:rPr>
          <w:color w:val="000000" w:themeColor="text1"/>
          <w:lang w:val="en-US"/>
        </w:rPr>
      </w:pPr>
    </w:p>
    <w:p w14:paraId="2E3EA4B0" w14:textId="68E04BC4" w:rsidR="000045FF" w:rsidRDefault="00506702" w:rsidP="00E848A3">
      <w:pPr>
        <w:jc w:val="both"/>
        <w:rPr>
          <w:b/>
          <w:bCs/>
          <w:color w:val="FFC000" w:themeColor="accent4"/>
          <w:u w:val="single"/>
          <w:lang w:val="en-US"/>
        </w:rPr>
      </w:pPr>
      <w:r w:rsidRPr="00506702">
        <w:rPr>
          <w:b/>
          <w:bCs/>
          <w:color w:val="FFC000" w:themeColor="accent4"/>
          <w:u w:val="single"/>
          <w:lang w:val="en-US"/>
        </w:rPr>
        <w:t>FAO STRATEGIC FRAMEWORK 2022-31</w:t>
      </w:r>
    </w:p>
    <w:p w14:paraId="7FC7963C" w14:textId="571E7FA5" w:rsidR="00506702" w:rsidRDefault="00506702" w:rsidP="00E848A3">
      <w:pPr>
        <w:jc w:val="both"/>
        <w:rPr>
          <w:b/>
          <w:bCs/>
          <w:color w:val="FFC000" w:themeColor="accent4"/>
          <w:u w:val="single"/>
          <w:lang w:val="en-US"/>
        </w:rPr>
      </w:pPr>
    </w:p>
    <w:p w14:paraId="55E31EF8" w14:textId="50FFB23A" w:rsidR="0027110E" w:rsidRDefault="00895634" w:rsidP="00E848A3">
      <w:pPr>
        <w:jc w:val="both"/>
        <w:rPr>
          <w:color w:val="000000" w:themeColor="text1"/>
          <w:lang w:val="en-US"/>
        </w:rPr>
      </w:pPr>
      <w:r>
        <w:rPr>
          <w:color w:val="000000" w:themeColor="text1"/>
          <w:lang w:val="en-US"/>
        </w:rPr>
        <w:t>FAO</w:t>
      </w:r>
      <w:r w:rsidRPr="0041583D">
        <w:rPr>
          <w:color w:val="000000" w:themeColor="text1"/>
          <w:lang w:val="en-US"/>
        </w:rPr>
        <w:t xml:space="preserve"> is the United Nations specialized agency in food an</w:t>
      </w:r>
      <w:r>
        <w:rPr>
          <w:color w:val="000000" w:themeColor="text1"/>
          <w:lang w:val="en-US"/>
        </w:rPr>
        <w:t>d a</w:t>
      </w:r>
      <w:r w:rsidRPr="0041583D">
        <w:rPr>
          <w:color w:val="000000" w:themeColor="text1"/>
          <w:lang w:val="en-US"/>
        </w:rPr>
        <w:t>griculture, and work globally in all the aspects that include food and agriculture</w:t>
      </w:r>
      <w:r>
        <w:rPr>
          <w:color w:val="000000" w:themeColor="text1"/>
          <w:lang w:val="en-US"/>
        </w:rPr>
        <w:t xml:space="preserve"> and food security and nutrition.</w:t>
      </w:r>
    </w:p>
    <w:p w14:paraId="7C654025" w14:textId="77777777" w:rsidR="0014179E" w:rsidRPr="0014179E" w:rsidRDefault="0014179E" w:rsidP="00E848A3">
      <w:pPr>
        <w:jc w:val="both"/>
        <w:rPr>
          <w:color w:val="000000" w:themeColor="text1"/>
          <w:lang w:val="en-US"/>
        </w:rPr>
      </w:pPr>
    </w:p>
    <w:p w14:paraId="3DDDACCC" w14:textId="77777777" w:rsidR="00F16A8B" w:rsidRPr="0027110E" w:rsidRDefault="00F16A8B" w:rsidP="00E848A3">
      <w:pPr>
        <w:pStyle w:val="ListParagraph"/>
        <w:ind w:left="1080"/>
        <w:jc w:val="both"/>
        <w:rPr>
          <w:color w:val="000000" w:themeColor="text1"/>
          <w:u w:val="single"/>
          <w:lang w:val="en-US"/>
        </w:rPr>
      </w:pPr>
    </w:p>
    <w:p w14:paraId="4FE2F6D8" w14:textId="5CFEC134" w:rsidR="0027110E" w:rsidRDefault="0027110E" w:rsidP="00E848A3">
      <w:pPr>
        <w:jc w:val="both"/>
        <w:rPr>
          <w:lang w:val="en-US"/>
        </w:rPr>
      </w:pPr>
    </w:p>
    <w:p w14:paraId="3446D0DE" w14:textId="4FD4F836" w:rsidR="00F16A8B" w:rsidRDefault="00F16A8B" w:rsidP="00E848A3">
      <w:pPr>
        <w:jc w:val="both"/>
        <w:rPr>
          <w:b/>
          <w:bCs/>
          <w:color w:val="FFC000" w:themeColor="accent4"/>
          <w:lang w:val="en-US"/>
        </w:rPr>
      </w:pPr>
      <w:r w:rsidRPr="00F16A8B">
        <w:rPr>
          <w:b/>
          <w:bCs/>
          <w:color w:val="FFC000" w:themeColor="accent4"/>
          <w:lang w:val="en-US"/>
        </w:rPr>
        <w:t xml:space="preserve">Critical Drivers: </w:t>
      </w:r>
      <w:r w:rsidR="0058269D">
        <w:rPr>
          <w:b/>
          <w:bCs/>
          <w:color w:val="FFC000" w:themeColor="accent4"/>
          <w:lang w:val="en-US"/>
        </w:rPr>
        <w:t xml:space="preserve"> </w:t>
      </w:r>
      <w:r w:rsidR="0058269D" w:rsidRPr="0058269D">
        <w:rPr>
          <w:b/>
          <w:bCs/>
          <w:color w:val="000000" w:themeColor="text1"/>
          <w:lang w:val="en-US"/>
        </w:rPr>
        <w:t>All driver</w:t>
      </w:r>
      <w:r w:rsidR="0058269D">
        <w:rPr>
          <w:b/>
          <w:bCs/>
          <w:color w:val="000000" w:themeColor="text1"/>
          <w:lang w:val="en-US"/>
        </w:rPr>
        <w:t>s</w:t>
      </w:r>
      <w:r w:rsidR="0058269D" w:rsidRPr="0058269D">
        <w:rPr>
          <w:b/>
          <w:bCs/>
          <w:color w:val="000000" w:themeColor="text1"/>
          <w:lang w:val="en-US"/>
        </w:rPr>
        <w:t xml:space="preserve"> are interlinked </w:t>
      </w:r>
    </w:p>
    <w:p w14:paraId="27C966D9" w14:textId="747B5404" w:rsidR="00F16A8B" w:rsidRDefault="00F16A8B" w:rsidP="00E848A3">
      <w:pPr>
        <w:jc w:val="both"/>
        <w:rPr>
          <w:b/>
          <w:bCs/>
          <w:color w:val="FFC000" w:themeColor="accent4"/>
          <w:lang w:val="en-US"/>
        </w:rPr>
      </w:pPr>
    </w:p>
    <w:p w14:paraId="3A531EB5" w14:textId="4D944161" w:rsidR="00F16A8B" w:rsidRPr="00F16A8B" w:rsidRDefault="00F16A8B" w:rsidP="00E848A3">
      <w:pPr>
        <w:jc w:val="both"/>
        <w:rPr>
          <w:b/>
          <w:bCs/>
          <w:color w:val="000000" w:themeColor="text1"/>
          <w:lang w:val="en-US"/>
        </w:rPr>
      </w:pPr>
      <w:r w:rsidRPr="00F16A8B">
        <w:rPr>
          <w:b/>
          <w:bCs/>
          <w:color w:val="000000" w:themeColor="text1"/>
          <w:lang w:val="en-US"/>
        </w:rPr>
        <w:t xml:space="preserve">Systemic (overarching, general) drivers </w:t>
      </w:r>
    </w:p>
    <w:p w14:paraId="78128747" w14:textId="79DCA8FF" w:rsidR="00F16A8B" w:rsidRDefault="00F16A8B" w:rsidP="00E848A3">
      <w:pPr>
        <w:jc w:val="both"/>
        <w:rPr>
          <w:b/>
          <w:bCs/>
          <w:color w:val="FFC000" w:themeColor="accent4"/>
          <w:lang w:val="en-US"/>
        </w:rPr>
      </w:pPr>
    </w:p>
    <w:p w14:paraId="7F36A945" w14:textId="3ECA3F1B" w:rsidR="00F16A8B" w:rsidRDefault="00F16A8B" w:rsidP="00E848A3">
      <w:pPr>
        <w:pStyle w:val="ListParagraph"/>
        <w:numPr>
          <w:ilvl w:val="0"/>
          <w:numId w:val="8"/>
        </w:numPr>
        <w:jc w:val="both"/>
        <w:rPr>
          <w:color w:val="000000" w:themeColor="text1"/>
          <w:lang w:val="en-US"/>
        </w:rPr>
      </w:pPr>
      <w:r>
        <w:rPr>
          <w:color w:val="000000" w:themeColor="text1"/>
          <w:lang w:val="en-US"/>
        </w:rPr>
        <w:t>Population dynamics and urbanization, which are expected to increase and change food demand.</w:t>
      </w:r>
    </w:p>
    <w:p w14:paraId="6FE3D2AF" w14:textId="3A1323F7" w:rsidR="00F16A8B" w:rsidRDefault="00F16A8B" w:rsidP="00E848A3">
      <w:pPr>
        <w:pStyle w:val="ListParagraph"/>
        <w:numPr>
          <w:ilvl w:val="0"/>
          <w:numId w:val="8"/>
        </w:numPr>
        <w:jc w:val="both"/>
        <w:rPr>
          <w:color w:val="000000" w:themeColor="text1"/>
          <w:lang w:val="en-US"/>
        </w:rPr>
      </w:pPr>
      <w:r>
        <w:rPr>
          <w:color w:val="000000" w:themeColor="text1"/>
          <w:lang w:val="en-US"/>
        </w:rPr>
        <w:t>Economic growth, structural transformation, and macro-economic outlook, not delivering the expected results in terms of inclusive economic transformation of societies.</w:t>
      </w:r>
    </w:p>
    <w:p w14:paraId="2FFF8930" w14:textId="2F58ED48" w:rsidR="00F16A8B" w:rsidRDefault="00F16A8B" w:rsidP="00E848A3">
      <w:pPr>
        <w:pStyle w:val="ListParagraph"/>
        <w:numPr>
          <w:ilvl w:val="0"/>
          <w:numId w:val="8"/>
        </w:numPr>
        <w:jc w:val="both"/>
        <w:rPr>
          <w:color w:val="000000" w:themeColor="text1"/>
          <w:lang w:val="en-US"/>
        </w:rPr>
      </w:pPr>
      <w:r>
        <w:rPr>
          <w:color w:val="000000" w:themeColor="text1"/>
          <w:lang w:val="en-US"/>
        </w:rPr>
        <w:t>Cross-country interdependencies, which tie together agri-food systems globally.</w:t>
      </w:r>
    </w:p>
    <w:p w14:paraId="01939EF4" w14:textId="007E6B00" w:rsidR="00F16A8B" w:rsidRDefault="00F16A8B" w:rsidP="00E848A3">
      <w:pPr>
        <w:pStyle w:val="ListParagraph"/>
        <w:numPr>
          <w:ilvl w:val="0"/>
          <w:numId w:val="8"/>
        </w:numPr>
        <w:jc w:val="both"/>
        <w:rPr>
          <w:color w:val="000000" w:themeColor="text1"/>
          <w:lang w:val="en-US"/>
        </w:rPr>
      </w:pPr>
      <w:r>
        <w:rPr>
          <w:color w:val="000000" w:themeColor="text1"/>
          <w:lang w:val="en-US"/>
        </w:rPr>
        <w:t>Big data generation, control, use and ownership, which enable innovative technologies and decision making.</w:t>
      </w:r>
    </w:p>
    <w:p w14:paraId="0CDB81D8" w14:textId="673BB94D" w:rsidR="00F16A8B" w:rsidRDefault="00F16A8B" w:rsidP="00E848A3">
      <w:pPr>
        <w:pStyle w:val="ListParagraph"/>
        <w:numPr>
          <w:ilvl w:val="0"/>
          <w:numId w:val="8"/>
        </w:numPr>
        <w:jc w:val="both"/>
        <w:rPr>
          <w:color w:val="000000" w:themeColor="text1"/>
          <w:lang w:val="en-US"/>
        </w:rPr>
      </w:pPr>
      <w:r>
        <w:rPr>
          <w:color w:val="000000" w:themeColor="text1"/>
          <w:lang w:val="en-US"/>
        </w:rPr>
        <w:t>Geopolitical instability, which include resource and energy conflicts.</w:t>
      </w:r>
    </w:p>
    <w:p w14:paraId="7940B7C1" w14:textId="0D5EF294" w:rsidR="00F16A8B" w:rsidRDefault="00F16A8B" w:rsidP="00E848A3">
      <w:pPr>
        <w:pStyle w:val="ListParagraph"/>
        <w:numPr>
          <w:ilvl w:val="0"/>
          <w:numId w:val="8"/>
        </w:numPr>
        <w:jc w:val="both"/>
        <w:rPr>
          <w:color w:val="000000" w:themeColor="text1"/>
          <w:lang w:val="en-US"/>
        </w:rPr>
      </w:pPr>
      <w:r>
        <w:rPr>
          <w:color w:val="000000" w:themeColor="text1"/>
          <w:lang w:val="en-US"/>
        </w:rPr>
        <w:t xml:space="preserve">Uncertainties, </w:t>
      </w:r>
      <w:r w:rsidR="00165D2F">
        <w:rPr>
          <w:color w:val="000000" w:themeColor="text1"/>
          <w:lang w:val="en-US"/>
        </w:rPr>
        <w:t>occurrences,</w:t>
      </w:r>
      <w:r>
        <w:rPr>
          <w:color w:val="000000" w:themeColor="text1"/>
          <w:lang w:val="en-US"/>
        </w:rPr>
        <w:t xml:space="preserve"> or events impossible to predict.</w:t>
      </w:r>
    </w:p>
    <w:p w14:paraId="62FBBB35" w14:textId="0120D622" w:rsidR="00F16A8B" w:rsidRDefault="00F16A8B" w:rsidP="00E848A3">
      <w:pPr>
        <w:jc w:val="both"/>
        <w:rPr>
          <w:color w:val="000000" w:themeColor="text1"/>
          <w:lang w:val="en-US"/>
        </w:rPr>
      </w:pPr>
    </w:p>
    <w:p w14:paraId="1E80677F" w14:textId="77777777" w:rsidR="00F16A8B" w:rsidRDefault="00F16A8B" w:rsidP="00E848A3">
      <w:pPr>
        <w:jc w:val="both"/>
        <w:rPr>
          <w:color w:val="000000" w:themeColor="text1"/>
          <w:lang w:val="en-US"/>
        </w:rPr>
      </w:pPr>
    </w:p>
    <w:p w14:paraId="4E1BEFC2" w14:textId="27AFE9B2" w:rsidR="00F16A8B" w:rsidRPr="00F16A8B" w:rsidRDefault="00F16A8B" w:rsidP="00E848A3">
      <w:pPr>
        <w:jc w:val="both"/>
        <w:rPr>
          <w:b/>
          <w:bCs/>
          <w:color w:val="000000" w:themeColor="text1"/>
          <w:lang w:val="en-US"/>
        </w:rPr>
      </w:pPr>
      <w:r w:rsidRPr="00F16A8B">
        <w:rPr>
          <w:b/>
          <w:bCs/>
          <w:color w:val="000000" w:themeColor="text1"/>
          <w:lang w:val="en-US"/>
        </w:rPr>
        <w:t>Driver</w:t>
      </w:r>
      <w:r w:rsidR="009B160F">
        <w:rPr>
          <w:b/>
          <w:bCs/>
          <w:color w:val="000000" w:themeColor="text1"/>
          <w:lang w:val="en-US"/>
        </w:rPr>
        <w:t xml:space="preserve">s </w:t>
      </w:r>
      <w:r w:rsidRPr="00F16A8B">
        <w:rPr>
          <w:b/>
          <w:bCs/>
          <w:color w:val="000000" w:themeColor="text1"/>
          <w:lang w:val="en-US"/>
        </w:rPr>
        <w:t>directly affecting food access and livelihoods</w:t>
      </w:r>
    </w:p>
    <w:p w14:paraId="2A1E89D6" w14:textId="3F0F3719" w:rsidR="0027110E" w:rsidRDefault="0027110E" w:rsidP="00E848A3">
      <w:pPr>
        <w:jc w:val="both"/>
        <w:rPr>
          <w:color w:val="000000" w:themeColor="text1"/>
          <w:u w:val="single"/>
          <w:lang w:val="en-US"/>
        </w:rPr>
      </w:pPr>
    </w:p>
    <w:p w14:paraId="45C18A41" w14:textId="70E014AE" w:rsidR="00F16A8B" w:rsidRDefault="009B160F" w:rsidP="00E848A3">
      <w:pPr>
        <w:pStyle w:val="ListParagraph"/>
        <w:numPr>
          <w:ilvl w:val="0"/>
          <w:numId w:val="8"/>
        </w:numPr>
        <w:jc w:val="both"/>
        <w:rPr>
          <w:color w:val="000000" w:themeColor="text1"/>
          <w:lang w:val="en-US"/>
        </w:rPr>
      </w:pPr>
      <w:r w:rsidRPr="009B160F">
        <w:rPr>
          <w:color w:val="000000" w:themeColor="text1"/>
          <w:lang w:val="en-US"/>
        </w:rPr>
        <w:t>Rural and urban poverty</w:t>
      </w:r>
    </w:p>
    <w:p w14:paraId="5F8658D6" w14:textId="07F88F60" w:rsidR="009B160F" w:rsidRDefault="009B160F" w:rsidP="00E848A3">
      <w:pPr>
        <w:pStyle w:val="ListParagraph"/>
        <w:numPr>
          <w:ilvl w:val="0"/>
          <w:numId w:val="8"/>
        </w:numPr>
        <w:jc w:val="both"/>
        <w:rPr>
          <w:color w:val="000000" w:themeColor="text1"/>
          <w:lang w:val="en-US"/>
        </w:rPr>
      </w:pPr>
      <w:r w:rsidRPr="00EA7CA6">
        <w:rPr>
          <w:color w:val="000000" w:themeColor="text1"/>
          <w:lang w:val="en-US"/>
        </w:rPr>
        <w:t>Inequalities</w:t>
      </w:r>
      <w:r>
        <w:rPr>
          <w:color w:val="000000" w:themeColor="text1"/>
          <w:lang w:val="en-US"/>
        </w:rPr>
        <w:t>, income inequalities, job opportunities and gender.</w:t>
      </w:r>
    </w:p>
    <w:p w14:paraId="65A10381" w14:textId="12B58042" w:rsidR="009B160F" w:rsidRDefault="009B160F" w:rsidP="00E848A3">
      <w:pPr>
        <w:pStyle w:val="ListParagraph"/>
        <w:numPr>
          <w:ilvl w:val="0"/>
          <w:numId w:val="8"/>
        </w:numPr>
        <w:jc w:val="both"/>
        <w:rPr>
          <w:color w:val="000000" w:themeColor="text1"/>
          <w:lang w:val="en-US"/>
        </w:rPr>
      </w:pPr>
      <w:r>
        <w:rPr>
          <w:color w:val="000000" w:themeColor="text1"/>
          <w:lang w:val="en-US"/>
        </w:rPr>
        <w:t>Food prices</w:t>
      </w:r>
    </w:p>
    <w:p w14:paraId="58061FD8" w14:textId="21645DF8" w:rsidR="009B160F" w:rsidRDefault="009B160F" w:rsidP="00E848A3">
      <w:pPr>
        <w:jc w:val="both"/>
        <w:rPr>
          <w:color w:val="000000" w:themeColor="text1"/>
          <w:lang w:val="en-US"/>
        </w:rPr>
      </w:pPr>
    </w:p>
    <w:p w14:paraId="353AE8C5" w14:textId="0FC19396" w:rsidR="009B160F" w:rsidRDefault="009B160F" w:rsidP="00E848A3">
      <w:pPr>
        <w:jc w:val="both"/>
        <w:rPr>
          <w:b/>
          <w:bCs/>
          <w:color w:val="000000" w:themeColor="text1"/>
          <w:lang w:val="en-US"/>
        </w:rPr>
      </w:pPr>
      <w:r w:rsidRPr="00F16A8B">
        <w:rPr>
          <w:b/>
          <w:bCs/>
          <w:color w:val="000000" w:themeColor="text1"/>
          <w:lang w:val="en-US"/>
        </w:rPr>
        <w:t>Driver</w:t>
      </w:r>
      <w:r>
        <w:rPr>
          <w:b/>
          <w:bCs/>
          <w:color w:val="000000" w:themeColor="text1"/>
          <w:lang w:val="en-US"/>
        </w:rPr>
        <w:t xml:space="preserve">s </w:t>
      </w:r>
      <w:r w:rsidRPr="00F16A8B">
        <w:rPr>
          <w:b/>
          <w:bCs/>
          <w:color w:val="000000" w:themeColor="text1"/>
          <w:lang w:val="en-US"/>
        </w:rPr>
        <w:t xml:space="preserve">directly affecting food </w:t>
      </w:r>
      <w:r>
        <w:rPr>
          <w:b/>
          <w:bCs/>
          <w:color w:val="000000" w:themeColor="text1"/>
          <w:lang w:val="en-US"/>
        </w:rPr>
        <w:t>and agricultural production and distribution processes</w:t>
      </w:r>
    </w:p>
    <w:p w14:paraId="10479FFC" w14:textId="26D14CC2" w:rsidR="009B160F" w:rsidRDefault="009B160F" w:rsidP="00E848A3">
      <w:pPr>
        <w:jc w:val="both"/>
        <w:rPr>
          <w:b/>
          <w:bCs/>
          <w:color w:val="000000" w:themeColor="text1"/>
          <w:lang w:val="en-US"/>
        </w:rPr>
      </w:pPr>
    </w:p>
    <w:p w14:paraId="467A6985" w14:textId="0AC099B1"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Innovation and science </w:t>
      </w:r>
    </w:p>
    <w:p w14:paraId="19D4D154" w14:textId="3601D5A1"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Public investment in agri-food systems, often insufficient </w:t>
      </w:r>
    </w:p>
    <w:p w14:paraId="7F6D3FAD" w14:textId="13191F89"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 xml:space="preserve">Capital/Information intensity of production, increasing due to the digitalization and mechanization </w:t>
      </w:r>
    </w:p>
    <w:p w14:paraId="45DB8C8E" w14:textId="24BE43D7"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Market concentration of food and agricultural input and output.</w:t>
      </w:r>
    </w:p>
    <w:p w14:paraId="323D4FD8" w14:textId="7D552B04" w:rsidR="009B160F" w:rsidRPr="009B160F" w:rsidRDefault="009B160F" w:rsidP="00E848A3">
      <w:pPr>
        <w:pStyle w:val="ListParagraph"/>
        <w:numPr>
          <w:ilvl w:val="0"/>
          <w:numId w:val="8"/>
        </w:numPr>
        <w:jc w:val="both"/>
        <w:rPr>
          <w:b/>
          <w:bCs/>
          <w:color w:val="000000" w:themeColor="text1"/>
          <w:lang w:val="en-US"/>
        </w:rPr>
      </w:pPr>
      <w:r>
        <w:rPr>
          <w:color w:val="000000" w:themeColor="text1"/>
          <w:lang w:val="en-US"/>
        </w:rPr>
        <w:t>Consumption and nutrition patterns</w:t>
      </w:r>
    </w:p>
    <w:p w14:paraId="47603549" w14:textId="0FAFCF84" w:rsidR="009B160F" w:rsidRDefault="009B160F" w:rsidP="00E848A3">
      <w:pPr>
        <w:jc w:val="both"/>
        <w:rPr>
          <w:b/>
          <w:bCs/>
          <w:color w:val="000000" w:themeColor="text1"/>
          <w:lang w:val="en-US"/>
        </w:rPr>
      </w:pPr>
    </w:p>
    <w:p w14:paraId="66B8C5F4" w14:textId="28F03E46" w:rsidR="009B160F" w:rsidRDefault="009B160F" w:rsidP="00E848A3">
      <w:pPr>
        <w:jc w:val="both"/>
        <w:rPr>
          <w:b/>
          <w:bCs/>
          <w:color w:val="000000" w:themeColor="text1"/>
          <w:lang w:val="en-US"/>
        </w:rPr>
      </w:pPr>
      <w:r>
        <w:rPr>
          <w:b/>
          <w:bCs/>
          <w:color w:val="000000" w:themeColor="text1"/>
          <w:lang w:val="en-US"/>
        </w:rPr>
        <w:t>Drivers regarding environmental systems</w:t>
      </w:r>
    </w:p>
    <w:p w14:paraId="2391CD16" w14:textId="2B758DAD" w:rsidR="009B160F" w:rsidRDefault="009B160F" w:rsidP="00E848A3">
      <w:pPr>
        <w:jc w:val="both"/>
        <w:rPr>
          <w:b/>
          <w:bCs/>
          <w:color w:val="000000" w:themeColor="text1"/>
          <w:lang w:val="en-US"/>
        </w:rPr>
      </w:pPr>
    </w:p>
    <w:p w14:paraId="57C8E0AA" w14:textId="786D11C5" w:rsidR="009B160F"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Scarcity and degradation of natural resources, like water </w:t>
      </w:r>
    </w:p>
    <w:p w14:paraId="6415C47E" w14:textId="7985476A" w:rsidR="00037FF6"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Epidemics and degradation ecosystems, pests </w:t>
      </w:r>
    </w:p>
    <w:p w14:paraId="0B85DCF8" w14:textId="021ED879" w:rsidR="00037FF6" w:rsidRPr="00037FF6" w:rsidRDefault="00037FF6" w:rsidP="00E848A3">
      <w:pPr>
        <w:pStyle w:val="ListParagraph"/>
        <w:numPr>
          <w:ilvl w:val="0"/>
          <w:numId w:val="8"/>
        </w:numPr>
        <w:jc w:val="both"/>
        <w:rPr>
          <w:b/>
          <w:bCs/>
          <w:color w:val="000000" w:themeColor="text1"/>
          <w:lang w:val="en-US"/>
        </w:rPr>
      </w:pPr>
      <w:r>
        <w:rPr>
          <w:color w:val="000000" w:themeColor="text1"/>
          <w:lang w:val="en-US"/>
        </w:rPr>
        <w:t xml:space="preserve">Climate change, variability of temperatures </w:t>
      </w:r>
    </w:p>
    <w:p w14:paraId="49868171" w14:textId="66FCD08D" w:rsidR="00037FF6" w:rsidRPr="009B160F" w:rsidRDefault="00037FF6" w:rsidP="00E848A3">
      <w:pPr>
        <w:pStyle w:val="ListParagraph"/>
        <w:numPr>
          <w:ilvl w:val="0"/>
          <w:numId w:val="8"/>
        </w:numPr>
        <w:jc w:val="both"/>
        <w:rPr>
          <w:b/>
          <w:bCs/>
          <w:color w:val="000000" w:themeColor="text1"/>
          <w:lang w:val="en-US"/>
        </w:rPr>
      </w:pPr>
      <w:r>
        <w:rPr>
          <w:color w:val="000000" w:themeColor="text1"/>
          <w:lang w:val="en-US"/>
        </w:rPr>
        <w:t xml:space="preserve">The Blue Economy </w:t>
      </w:r>
    </w:p>
    <w:p w14:paraId="2275B4E2" w14:textId="46575709" w:rsidR="009B160F" w:rsidRDefault="009B160F" w:rsidP="00E848A3">
      <w:pPr>
        <w:jc w:val="both"/>
        <w:rPr>
          <w:color w:val="000000" w:themeColor="text1"/>
          <w:lang w:val="en-US"/>
        </w:rPr>
      </w:pPr>
    </w:p>
    <w:p w14:paraId="1FB2D2D5" w14:textId="2A4EF1B3" w:rsidR="001E1B7D" w:rsidRDefault="001E1B7D" w:rsidP="00E848A3">
      <w:pPr>
        <w:jc w:val="both"/>
        <w:rPr>
          <w:color w:val="000000" w:themeColor="text1"/>
          <w:lang w:val="en-US"/>
        </w:rPr>
      </w:pPr>
    </w:p>
    <w:p w14:paraId="319B1BF9" w14:textId="13DEE63D" w:rsidR="001E1B7D" w:rsidRDefault="001E1B7D" w:rsidP="00E848A3">
      <w:pPr>
        <w:jc w:val="both"/>
        <w:rPr>
          <w:b/>
          <w:bCs/>
          <w:color w:val="FFC000" w:themeColor="accent4"/>
          <w:lang w:val="en-US"/>
        </w:rPr>
      </w:pPr>
      <w:r w:rsidRPr="001E1B7D">
        <w:rPr>
          <w:b/>
          <w:bCs/>
          <w:color w:val="FFC000" w:themeColor="accent4"/>
          <w:lang w:val="en-US"/>
        </w:rPr>
        <w:t xml:space="preserve">Priority Triggers of Change </w:t>
      </w:r>
    </w:p>
    <w:p w14:paraId="693374EB" w14:textId="76195580" w:rsidR="001E1B7D" w:rsidRDefault="001E1B7D" w:rsidP="00E848A3">
      <w:pPr>
        <w:jc w:val="both"/>
        <w:rPr>
          <w:b/>
          <w:bCs/>
          <w:color w:val="FFC000" w:themeColor="accent4"/>
          <w:lang w:val="en-US"/>
        </w:rPr>
      </w:pPr>
    </w:p>
    <w:p w14:paraId="44F2128D" w14:textId="43D16D38" w:rsidR="001E1B7D" w:rsidRDefault="001E1B7D" w:rsidP="00E848A3">
      <w:pPr>
        <w:jc w:val="both"/>
        <w:rPr>
          <w:color w:val="000000" w:themeColor="text1"/>
          <w:lang w:val="en-US"/>
        </w:rPr>
      </w:pPr>
      <w:r>
        <w:rPr>
          <w:color w:val="000000" w:themeColor="text1"/>
          <w:lang w:val="en-US"/>
        </w:rPr>
        <w:t>the priority triggers are considered effective starting points of transformative process and systemic impacts in agri-food systems.</w:t>
      </w:r>
    </w:p>
    <w:p w14:paraId="7E3A96B2" w14:textId="77777777" w:rsidR="00A16445" w:rsidRDefault="00A16445" w:rsidP="00E848A3">
      <w:pPr>
        <w:jc w:val="both"/>
        <w:rPr>
          <w:color w:val="000000" w:themeColor="text1"/>
          <w:lang w:val="en-US"/>
        </w:rPr>
      </w:pPr>
    </w:p>
    <w:p w14:paraId="3AB4DECD" w14:textId="47D43371" w:rsidR="001E1B7D" w:rsidRDefault="001E1B7D" w:rsidP="00E848A3">
      <w:pPr>
        <w:jc w:val="both"/>
        <w:rPr>
          <w:color w:val="000000" w:themeColor="text1"/>
          <w:lang w:val="en-US"/>
        </w:rPr>
      </w:pPr>
    </w:p>
    <w:p w14:paraId="3FE92D70" w14:textId="6F7F7147" w:rsidR="00C25004" w:rsidRPr="0014179E" w:rsidRDefault="00A16445" w:rsidP="0014179E">
      <w:pPr>
        <w:pStyle w:val="ListParagraph"/>
        <w:numPr>
          <w:ilvl w:val="0"/>
          <w:numId w:val="9"/>
        </w:numPr>
        <w:jc w:val="both"/>
        <w:rPr>
          <w:color w:val="000000" w:themeColor="text1"/>
          <w:lang w:val="en-US"/>
        </w:rPr>
      </w:pPr>
      <w:r w:rsidRPr="0014179E">
        <w:rPr>
          <w:color w:val="000000" w:themeColor="text1"/>
          <w:highlight w:val="yellow"/>
          <w:lang w:val="en-US"/>
        </w:rPr>
        <w:lastRenderedPageBreak/>
        <w:t>Institutions and governance</w:t>
      </w:r>
      <w:r w:rsidR="00C25004" w:rsidRPr="0014179E">
        <w:rPr>
          <w:color w:val="000000" w:themeColor="text1"/>
          <w:highlight w:val="yellow"/>
          <w:lang w:val="en-US"/>
        </w:rPr>
        <w:t>:</w:t>
      </w:r>
      <w:r w:rsidR="00C25004">
        <w:rPr>
          <w:color w:val="000000" w:themeColor="text1"/>
          <w:lang w:val="en-US"/>
        </w:rPr>
        <w:t xml:space="preserve"> transformative processes require much stronger, more transparent, and accountable institutions and governance, including adaptive and effective regulatory systems.</w:t>
      </w:r>
    </w:p>
    <w:p w14:paraId="5307E879" w14:textId="2A84722F" w:rsidR="00C25004" w:rsidRPr="00C25004" w:rsidRDefault="00A16445" w:rsidP="004913A9">
      <w:pPr>
        <w:pStyle w:val="ListParagraph"/>
        <w:numPr>
          <w:ilvl w:val="0"/>
          <w:numId w:val="9"/>
        </w:numPr>
        <w:jc w:val="both"/>
        <w:rPr>
          <w:color w:val="000000" w:themeColor="text1"/>
          <w:lang w:val="en-US"/>
        </w:rPr>
      </w:pPr>
      <w:r w:rsidRPr="0014179E">
        <w:rPr>
          <w:color w:val="000000" w:themeColor="text1"/>
          <w:highlight w:val="yellow"/>
          <w:lang w:val="en-US"/>
        </w:rPr>
        <w:t>Consumer awareness</w:t>
      </w:r>
      <w:r w:rsidR="00C25004" w:rsidRPr="00501235">
        <w:rPr>
          <w:color w:val="000000" w:themeColor="text1"/>
          <w:lang w:val="en-US"/>
        </w:rPr>
        <w:t>:</w:t>
      </w:r>
      <w:r w:rsidR="00ED4FF2" w:rsidRPr="00501235">
        <w:rPr>
          <w:color w:val="000000" w:themeColor="text1"/>
          <w:lang w:val="en-US"/>
        </w:rPr>
        <w:t xml:space="preserve"> about the type, quantity and safety of food consumed, as well as food waste.</w:t>
      </w:r>
      <w:r w:rsidR="00C25004" w:rsidRPr="00501235">
        <w:rPr>
          <w:color w:val="000000" w:themeColor="text1"/>
          <w:lang w:val="en-US"/>
        </w:rPr>
        <w:t xml:space="preserve"> </w:t>
      </w:r>
      <w:r w:rsidR="00ED4FF2" w:rsidRPr="00501235">
        <w:rPr>
          <w:color w:val="000000" w:themeColor="text1"/>
          <w:lang w:val="en-US"/>
        </w:rPr>
        <w:t>I</w:t>
      </w:r>
      <w:r w:rsidR="00C36F55" w:rsidRPr="00501235">
        <w:rPr>
          <w:color w:val="000000" w:themeColor="text1"/>
          <w:lang w:val="en-US"/>
        </w:rPr>
        <w:t xml:space="preserve">ncreasingly the younger generation </w:t>
      </w:r>
      <w:r w:rsidR="00BF7CBB" w:rsidRPr="00501235">
        <w:rPr>
          <w:color w:val="000000" w:themeColor="text1"/>
          <w:lang w:val="en-US"/>
        </w:rPr>
        <w:t xml:space="preserve">is eager to change and are more likely to pursue ethical ideals. </w:t>
      </w:r>
    </w:p>
    <w:p w14:paraId="174BA5AF" w14:textId="53E81A2B" w:rsidR="00C25004" w:rsidRPr="0014179E" w:rsidRDefault="00C25004" w:rsidP="00E848A3">
      <w:pPr>
        <w:pStyle w:val="ListParagraph"/>
        <w:numPr>
          <w:ilvl w:val="0"/>
          <w:numId w:val="9"/>
        </w:numPr>
        <w:jc w:val="both"/>
        <w:rPr>
          <w:color w:val="000000" w:themeColor="text1"/>
          <w:lang w:val="en-US"/>
        </w:rPr>
      </w:pPr>
      <w:r w:rsidRPr="0014179E">
        <w:rPr>
          <w:color w:val="000000" w:themeColor="text1"/>
          <w:highlight w:val="yellow"/>
          <w:lang w:val="en-US"/>
        </w:rPr>
        <w:t>Income and wealth distribution:</w:t>
      </w:r>
      <w:r>
        <w:rPr>
          <w:color w:val="000000" w:themeColor="text1"/>
          <w:lang w:val="en-US"/>
        </w:rPr>
        <w:t xml:space="preserve"> </w:t>
      </w:r>
      <w:r w:rsidR="000E5484">
        <w:rPr>
          <w:color w:val="000000" w:themeColor="text1"/>
          <w:lang w:val="en-US"/>
        </w:rPr>
        <w:t xml:space="preserve">inequalities need to be reduced, providing more income opportunities and equitable employment and profit. </w:t>
      </w:r>
    </w:p>
    <w:p w14:paraId="442F12A4" w14:textId="2FAEC0D6" w:rsidR="00A16445" w:rsidRDefault="00A16445" w:rsidP="00E848A3">
      <w:pPr>
        <w:pStyle w:val="ListParagraph"/>
        <w:numPr>
          <w:ilvl w:val="0"/>
          <w:numId w:val="9"/>
        </w:numPr>
        <w:jc w:val="both"/>
        <w:rPr>
          <w:color w:val="000000" w:themeColor="text1"/>
          <w:lang w:val="en-US"/>
        </w:rPr>
      </w:pPr>
      <w:r w:rsidRPr="0014179E">
        <w:rPr>
          <w:color w:val="000000" w:themeColor="text1"/>
          <w:highlight w:val="yellow"/>
          <w:lang w:val="en-US"/>
        </w:rPr>
        <w:t>Innovative technologies and approaches</w:t>
      </w:r>
      <w:r w:rsidR="000E5484" w:rsidRPr="0014179E">
        <w:rPr>
          <w:color w:val="000000" w:themeColor="text1"/>
          <w:highlight w:val="yellow"/>
          <w:lang w:val="en-US"/>
        </w:rPr>
        <w:t>:</w:t>
      </w:r>
      <w:r w:rsidR="000E5484">
        <w:rPr>
          <w:color w:val="000000" w:themeColor="text1"/>
          <w:lang w:val="en-US"/>
        </w:rPr>
        <w:t xml:space="preserve"> </w:t>
      </w:r>
      <w:r w:rsidR="003A5152">
        <w:rPr>
          <w:color w:val="000000" w:themeColor="text1"/>
          <w:lang w:val="en-US"/>
        </w:rPr>
        <w:t>produce more with less, reduce risks of pandemics and epidemics, increase transparency in transactions. Digitalization and new technologies to reach advances in food and medicine.</w:t>
      </w:r>
    </w:p>
    <w:p w14:paraId="386AB704" w14:textId="70A0DC71" w:rsidR="00DB40A7" w:rsidRDefault="00DB40A7" w:rsidP="00E848A3">
      <w:pPr>
        <w:jc w:val="both"/>
        <w:rPr>
          <w:color w:val="000000" w:themeColor="text1"/>
          <w:lang w:val="en-US"/>
        </w:rPr>
      </w:pPr>
    </w:p>
    <w:p w14:paraId="6635D927" w14:textId="7574D9F2" w:rsidR="00DB40A7" w:rsidRDefault="00DB40A7" w:rsidP="00E848A3">
      <w:pPr>
        <w:jc w:val="both"/>
        <w:rPr>
          <w:b/>
          <w:bCs/>
          <w:color w:val="000000" w:themeColor="text1"/>
          <w:lang w:val="en-US"/>
        </w:rPr>
      </w:pPr>
      <w:r w:rsidRPr="00DB40A7">
        <w:rPr>
          <w:b/>
          <w:bCs/>
          <w:color w:val="000000" w:themeColor="text1"/>
          <w:lang w:val="en-US"/>
        </w:rPr>
        <w:t xml:space="preserve">FAO’s </w:t>
      </w:r>
      <w:r>
        <w:rPr>
          <w:b/>
          <w:bCs/>
          <w:color w:val="000000" w:themeColor="text1"/>
          <w:lang w:val="en-US"/>
        </w:rPr>
        <w:t xml:space="preserve">Vision and Global Goals </w:t>
      </w:r>
    </w:p>
    <w:p w14:paraId="1EDA1958" w14:textId="300B0555" w:rsidR="00305C94" w:rsidRDefault="00305C94" w:rsidP="00E848A3">
      <w:pPr>
        <w:jc w:val="both"/>
        <w:rPr>
          <w:b/>
          <w:bCs/>
          <w:color w:val="000000" w:themeColor="text1"/>
          <w:lang w:val="en-US"/>
        </w:rPr>
      </w:pPr>
    </w:p>
    <w:p w14:paraId="31D868D8" w14:textId="241D59E8" w:rsidR="00305C94" w:rsidRDefault="00305C94" w:rsidP="00E848A3">
      <w:pPr>
        <w:jc w:val="both"/>
        <w:rPr>
          <w:color w:val="000000" w:themeColor="text1"/>
          <w:lang w:val="en-US"/>
        </w:rPr>
      </w:pPr>
      <w:r>
        <w:rPr>
          <w:b/>
          <w:bCs/>
          <w:color w:val="000000" w:themeColor="text1"/>
          <w:lang w:val="en-US"/>
        </w:rPr>
        <w:t>Vision: “</w:t>
      </w:r>
      <w:r>
        <w:rPr>
          <w:color w:val="000000" w:themeColor="text1"/>
          <w:lang w:val="en-US"/>
        </w:rPr>
        <w:t xml:space="preserve">A world free from hunger and malnutrition where food and agriculture contribute to improving the living standards of all, especially the poorest, in </w:t>
      </w:r>
      <w:proofErr w:type="spellStart"/>
      <w:proofErr w:type="gramStart"/>
      <w:r>
        <w:rPr>
          <w:color w:val="000000" w:themeColor="text1"/>
          <w:lang w:val="en-US"/>
        </w:rPr>
        <w:t>a</w:t>
      </w:r>
      <w:proofErr w:type="spellEnd"/>
      <w:proofErr w:type="gramEnd"/>
      <w:r>
        <w:rPr>
          <w:color w:val="000000" w:themeColor="text1"/>
          <w:lang w:val="en-US"/>
        </w:rPr>
        <w:t xml:space="preserve"> economically, socially and environmentally sustainable manner”.</w:t>
      </w:r>
    </w:p>
    <w:p w14:paraId="150EEFC0" w14:textId="791063C0" w:rsidR="00305C94" w:rsidRDefault="00305C94" w:rsidP="00E848A3">
      <w:pPr>
        <w:jc w:val="both"/>
        <w:rPr>
          <w:color w:val="000000" w:themeColor="text1"/>
          <w:lang w:val="en-US"/>
        </w:rPr>
      </w:pPr>
    </w:p>
    <w:p w14:paraId="04CFB623" w14:textId="14E4459C" w:rsidR="00305C94" w:rsidRDefault="00305C94" w:rsidP="00E848A3">
      <w:pPr>
        <w:jc w:val="both"/>
        <w:rPr>
          <w:b/>
          <w:bCs/>
          <w:color w:val="000000" w:themeColor="text1"/>
          <w:lang w:val="en-US"/>
        </w:rPr>
      </w:pPr>
      <w:r w:rsidRPr="00305C94">
        <w:rPr>
          <w:b/>
          <w:bCs/>
          <w:color w:val="000000" w:themeColor="text1"/>
          <w:lang w:val="en-US"/>
        </w:rPr>
        <w:t>The 3 Global Goals:</w:t>
      </w:r>
    </w:p>
    <w:p w14:paraId="144F38B5" w14:textId="1989BB2D" w:rsidR="00503FE6" w:rsidRPr="00305C94" w:rsidRDefault="00503FE6" w:rsidP="00E848A3">
      <w:pPr>
        <w:jc w:val="both"/>
        <w:rPr>
          <w:b/>
          <w:bCs/>
          <w:color w:val="000000" w:themeColor="text1"/>
          <w:lang w:val="en-US"/>
        </w:rPr>
      </w:pPr>
    </w:p>
    <w:p w14:paraId="7A1202F5" w14:textId="66AEC60B" w:rsidR="00305C94" w:rsidRDefault="00305C94" w:rsidP="00E848A3">
      <w:pPr>
        <w:pStyle w:val="ListParagraph"/>
        <w:numPr>
          <w:ilvl w:val="0"/>
          <w:numId w:val="17"/>
        </w:numPr>
        <w:jc w:val="both"/>
        <w:rPr>
          <w:color w:val="000000" w:themeColor="text1"/>
          <w:lang w:val="en-US"/>
        </w:rPr>
      </w:pPr>
      <w:r>
        <w:rPr>
          <w:color w:val="000000" w:themeColor="text1"/>
          <w:lang w:val="en-US"/>
        </w:rPr>
        <w:t>Eradication of hunger, food insecurity and malnutrition. SDG 1</w:t>
      </w:r>
    </w:p>
    <w:p w14:paraId="335BA0B4" w14:textId="548DC65D" w:rsidR="00305C94" w:rsidRDefault="00305C94" w:rsidP="00E848A3">
      <w:pPr>
        <w:pStyle w:val="ListParagraph"/>
        <w:numPr>
          <w:ilvl w:val="0"/>
          <w:numId w:val="17"/>
        </w:numPr>
        <w:jc w:val="both"/>
        <w:rPr>
          <w:color w:val="000000" w:themeColor="text1"/>
          <w:lang w:val="en-US"/>
        </w:rPr>
      </w:pPr>
      <w:r>
        <w:rPr>
          <w:color w:val="000000" w:themeColor="text1"/>
          <w:lang w:val="en-US"/>
        </w:rPr>
        <w:t>Elimination of poverty and the driving forward of economic and social progress for all. SDG 2</w:t>
      </w:r>
    </w:p>
    <w:p w14:paraId="7A21AF0E" w14:textId="5DFFAEDB" w:rsidR="00305C94" w:rsidRDefault="00305C94" w:rsidP="00E848A3">
      <w:pPr>
        <w:pStyle w:val="ListParagraph"/>
        <w:numPr>
          <w:ilvl w:val="0"/>
          <w:numId w:val="17"/>
        </w:numPr>
        <w:jc w:val="both"/>
        <w:rPr>
          <w:color w:val="000000" w:themeColor="text1"/>
          <w:lang w:val="en-US"/>
        </w:rPr>
      </w:pPr>
      <w:r>
        <w:rPr>
          <w:color w:val="000000" w:themeColor="text1"/>
          <w:lang w:val="en-US"/>
        </w:rPr>
        <w:t xml:space="preserve">Sustainable management and utilization of natural resources. SDG 10 </w:t>
      </w:r>
    </w:p>
    <w:p w14:paraId="34E3F5EE" w14:textId="1B6D7567" w:rsidR="00305C94" w:rsidRDefault="00305C94" w:rsidP="00E848A3">
      <w:pPr>
        <w:jc w:val="both"/>
        <w:rPr>
          <w:color w:val="000000" w:themeColor="text1"/>
          <w:lang w:val="en-US"/>
        </w:rPr>
      </w:pPr>
    </w:p>
    <w:p w14:paraId="513DA398" w14:textId="5D3BC2DB" w:rsidR="00305C94" w:rsidRDefault="00305C94" w:rsidP="00E848A3">
      <w:pPr>
        <w:jc w:val="both"/>
        <w:rPr>
          <w:b/>
          <w:bCs/>
          <w:color w:val="000000" w:themeColor="text1"/>
          <w:lang w:val="en-US"/>
        </w:rPr>
      </w:pPr>
      <w:r w:rsidRPr="00305C94">
        <w:rPr>
          <w:b/>
          <w:bCs/>
          <w:color w:val="000000" w:themeColor="text1"/>
          <w:lang w:val="en-US"/>
        </w:rPr>
        <w:t>FAO’s strategic narrative</w:t>
      </w:r>
      <w:r w:rsidR="00F829FA">
        <w:rPr>
          <w:b/>
          <w:bCs/>
          <w:color w:val="000000" w:themeColor="text1"/>
          <w:lang w:val="en-US"/>
        </w:rPr>
        <w:t xml:space="preserve">. STRATEGIC FRAMEWORK </w:t>
      </w:r>
    </w:p>
    <w:p w14:paraId="169F8008" w14:textId="77777777" w:rsidR="00503FE6" w:rsidRDefault="00503FE6" w:rsidP="00E848A3">
      <w:pPr>
        <w:jc w:val="both"/>
        <w:rPr>
          <w:b/>
          <w:bCs/>
          <w:color w:val="000000" w:themeColor="text1"/>
          <w:lang w:val="en-US"/>
        </w:rPr>
      </w:pPr>
    </w:p>
    <w:p w14:paraId="3BD9AD29" w14:textId="0D105AA9" w:rsidR="00503FE6" w:rsidRPr="00503FE6" w:rsidRDefault="00305C94" w:rsidP="00E848A3">
      <w:pPr>
        <w:jc w:val="both"/>
        <w:rPr>
          <w:color w:val="FFC000"/>
          <w:lang w:val="en-US"/>
        </w:rPr>
      </w:pPr>
      <w:r w:rsidRPr="00503FE6">
        <w:rPr>
          <w:color w:val="000000" w:themeColor="text1"/>
          <w:lang w:val="en-US"/>
        </w:rPr>
        <w:t xml:space="preserve">The four betters: </w:t>
      </w:r>
      <w:r w:rsidR="00503FE6" w:rsidRPr="00503FE6">
        <w:rPr>
          <w:color w:val="FFC000"/>
          <w:lang w:val="en-US"/>
        </w:rPr>
        <w:t xml:space="preserve">better production, better nutrition, better environment, better life. </w:t>
      </w:r>
      <w:r w:rsidR="00503FE6" w:rsidRPr="00503FE6">
        <w:rPr>
          <w:color w:val="000000" w:themeColor="text1"/>
          <w:lang w:val="en-US"/>
        </w:rPr>
        <w:t>R</w:t>
      </w:r>
      <w:r w:rsidRPr="00503FE6">
        <w:rPr>
          <w:color w:val="000000" w:themeColor="text1"/>
          <w:lang w:val="en-US"/>
        </w:rPr>
        <w:t xml:space="preserve">epresent how FAO intends to contribute to achieve the 3 goals. </w:t>
      </w:r>
    </w:p>
    <w:p w14:paraId="5FBAEC50" w14:textId="77777777" w:rsidR="00305C94" w:rsidRPr="00503FE6" w:rsidRDefault="00305C94" w:rsidP="00E848A3">
      <w:pPr>
        <w:jc w:val="both"/>
        <w:rPr>
          <w:b/>
          <w:bCs/>
          <w:color w:val="000000" w:themeColor="text1"/>
          <w:lang w:val="en-US"/>
        </w:rPr>
      </w:pPr>
    </w:p>
    <w:p w14:paraId="5A7044D5" w14:textId="4A86CE79" w:rsidR="00305C94" w:rsidRPr="00440780" w:rsidRDefault="00305C94" w:rsidP="00E848A3">
      <w:pPr>
        <w:jc w:val="both"/>
        <w:rPr>
          <w:color w:val="000000" w:themeColor="text1"/>
          <w:lang w:val="en-US"/>
        </w:rPr>
      </w:pPr>
      <w:r w:rsidRPr="00440780">
        <w:rPr>
          <w:b/>
          <w:bCs/>
          <w:color w:val="000000" w:themeColor="text1"/>
          <w:lang w:val="en-US"/>
        </w:rPr>
        <w:t>Program</w:t>
      </w:r>
      <w:r w:rsidR="00440780" w:rsidRPr="00440780">
        <w:rPr>
          <w:b/>
          <w:bCs/>
          <w:color w:val="000000" w:themeColor="text1"/>
          <w:lang w:val="en-US"/>
        </w:rPr>
        <w:t xml:space="preserve"> </w:t>
      </w:r>
      <w:r w:rsidRPr="00440780">
        <w:rPr>
          <w:b/>
          <w:bCs/>
          <w:color w:val="000000" w:themeColor="text1"/>
          <w:lang w:val="en-US"/>
        </w:rPr>
        <w:t xml:space="preserve">Priority Areas </w:t>
      </w:r>
      <w:r w:rsidR="00503FE6" w:rsidRPr="00440780">
        <w:rPr>
          <w:b/>
          <w:bCs/>
          <w:color w:val="000000" w:themeColor="text1"/>
          <w:lang w:val="en-US"/>
        </w:rPr>
        <w:t>(PPAs)</w:t>
      </w:r>
      <w:r w:rsidR="00F829FA" w:rsidRPr="00440780">
        <w:rPr>
          <w:b/>
          <w:bCs/>
          <w:color w:val="000000" w:themeColor="text1"/>
          <w:lang w:val="en-US"/>
        </w:rPr>
        <w:t xml:space="preserve">: </w:t>
      </w:r>
      <w:r w:rsidR="00F829FA" w:rsidRPr="00440780">
        <w:rPr>
          <w:color w:val="000000" w:themeColor="text1"/>
          <w:lang w:val="en-US"/>
        </w:rPr>
        <w:t xml:space="preserve">guide the program that FAO will implement under the 4 betters and represent the strategic contribution to specific SDG targets and indicators. </w:t>
      </w:r>
    </w:p>
    <w:p w14:paraId="1638BA5C" w14:textId="19520815" w:rsidR="00F829FA" w:rsidRPr="00440780" w:rsidRDefault="00F829FA" w:rsidP="00E848A3">
      <w:pPr>
        <w:jc w:val="both"/>
        <w:rPr>
          <w:color w:val="000000" w:themeColor="text1"/>
          <w:lang w:val="en-US"/>
        </w:rPr>
      </w:pPr>
    </w:p>
    <w:p w14:paraId="561B3A4C" w14:textId="4BDF7798" w:rsidR="00503FE6" w:rsidRPr="00F829FA" w:rsidRDefault="00F829FA" w:rsidP="00E848A3">
      <w:pPr>
        <w:jc w:val="both"/>
        <w:rPr>
          <w:b/>
          <w:bCs/>
          <w:color w:val="000000" w:themeColor="text1"/>
          <w:lang w:val="en-US"/>
        </w:rPr>
      </w:pPr>
      <w:r w:rsidRPr="00F829FA">
        <w:rPr>
          <w:b/>
          <w:bCs/>
          <w:color w:val="FFC000"/>
          <w:lang w:val="en-US"/>
        </w:rPr>
        <w:t xml:space="preserve">Better Production: </w:t>
      </w:r>
      <w:r>
        <w:rPr>
          <w:b/>
          <w:bCs/>
          <w:color w:val="000000" w:themeColor="text1"/>
          <w:lang w:val="en-US"/>
        </w:rPr>
        <w:t xml:space="preserve">ensure sustainable consumption and production patterns, through efficient and inclusive food and agriculture supply chains at local, </w:t>
      </w:r>
      <w:r w:rsidR="00440780">
        <w:rPr>
          <w:b/>
          <w:bCs/>
          <w:color w:val="000000" w:themeColor="text1"/>
          <w:lang w:val="en-US"/>
        </w:rPr>
        <w:t>regional,</w:t>
      </w:r>
      <w:r>
        <w:rPr>
          <w:b/>
          <w:bCs/>
          <w:color w:val="000000" w:themeColor="text1"/>
          <w:lang w:val="en-US"/>
        </w:rPr>
        <w:t xml:space="preserve"> and global level, ensuring resilient and sustainable agri-food systems in a changing climate and environment. </w:t>
      </w:r>
    </w:p>
    <w:p w14:paraId="08C0E66D" w14:textId="6B54A396" w:rsidR="00503FE6" w:rsidRPr="00F829FA" w:rsidRDefault="00503FE6" w:rsidP="00E848A3">
      <w:pPr>
        <w:jc w:val="both"/>
        <w:rPr>
          <w:color w:val="000000" w:themeColor="text1"/>
          <w:lang w:val="en-US"/>
        </w:rPr>
      </w:pPr>
    </w:p>
    <w:p w14:paraId="64CDEE21" w14:textId="1104BD28" w:rsidR="00F829FA" w:rsidRPr="00305C94" w:rsidRDefault="00F829FA" w:rsidP="00E848A3">
      <w:pPr>
        <w:jc w:val="both"/>
        <w:rPr>
          <w:b/>
          <w:bCs/>
          <w:color w:val="000000" w:themeColor="text1"/>
          <w:lang w:val="en-US"/>
        </w:rPr>
      </w:pPr>
      <w:r w:rsidRPr="00F829FA">
        <w:rPr>
          <w:b/>
          <w:bCs/>
          <w:color w:val="FFC000"/>
          <w:lang w:val="en-US"/>
        </w:rPr>
        <w:t xml:space="preserve">Better Nutrition: </w:t>
      </w:r>
      <w:r>
        <w:rPr>
          <w:b/>
          <w:bCs/>
          <w:color w:val="000000" w:themeColor="text1"/>
          <w:lang w:val="en-US"/>
        </w:rPr>
        <w:t xml:space="preserve">end hunger, achieve food security and improved nutrition in all its forms including promoting nutrition’s food and increasing access to healthy diets. </w:t>
      </w:r>
    </w:p>
    <w:p w14:paraId="6507D2DA" w14:textId="68D37D21" w:rsidR="00F829FA" w:rsidRDefault="00F829FA" w:rsidP="00E848A3">
      <w:pPr>
        <w:jc w:val="both"/>
        <w:rPr>
          <w:color w:val="000000" w:themeColor="text1"/>
          <w:lang w:val="en-US"/>
        </w:rPr>
      </w:pPr>
    </w:p>
    <w:p w14:paraId="147459B2" w14:textId="526744B2" w:rsidR="00F829FA" w:rsidRDefault="00F829FA" w:rsidP="00E848A3">
      <w:pPr>
        <w:jc w:val="both"/>
        <w:rPr>
          <w:b/>
          <w:bCs/>
          <w:color w:val="000000" w:themeColor="text1"/>
          <w:lang w:val="en-US"/>
        </w:rPr>
      </w:pPr>
      <w:r w:rsidRPr="00F829FA">
        <w:rPr>
          <w:b/>
          <w:bCs/>
          <w:color w:val="FFC000"/>
          <w:lang w:val="en-US"/>
        </w:rPr>
        <w:t xml:space="preserve">Better Environment:  </w:t>
      </w:r>
      <w:r>
        <w:rPr>
          <w:b/>
          <w:bCs/>
          <w:color w:val="000000" w:themeColor="text1"/>
          <w:lang w:val="en-US"/>
        </w:rPr>
        <w:t>protect, restore, and promote sustainable use of terrestrial and marine ecosystems and combat climate change (reduce, reuse, recycle, residual management).</w:t>
      </w:r>
    </w:p>
    <w:p w14:paraId="5EC34165" w14:textId="03B0ACA4" w:rsidR="00F829FA" w:rsidRDefault="00F829FA" w:rsidP="00E848A3">
      <w:pPr>
        <w:jc w:val="both"/>
        <w:rPr>
          <w:b/>
          <w:bCs/>
          <w:color w:val="000000" w:themeColor="text1"/>
          <w:lang w:val="en-US"/>
        </w:rPr>
      </w:pPr>
    </w:p>
    <w:p w14:paraId="32F909CB" w14:textId="09E60BF1" w:rsidR="00DB40A7" w:rsidRDefault="00F829FA" w:rsidP="00E848A3">
      <w:pPr>
        <w:jc w:val="both"/>
        <w:rPr>
          <w:b/>
          <w:bCs/>
          <w:color w:val="000000" w:themeColor="text1"/>
          <w:lang w:val="en-US"/>
        </w:rPr>
      </w:pPr>
      <w:r w:rsidRPr="00F829FA">
        <w:rPr>
          <w:b/>
          <w:bCs/>
          <w:color w:val="FFC000" w:themeColor="accent4"/>
          <w:lang w:val="en-US"/>
        </w:rPr>
        <w:t xml:space="preserve">Better life: </w:t>
      </w:r>
      <w:r>
        <w:rPr>
          <w:b/>
          <w:bCs/>
          <w:color w:val="000000" w:themeColor="text1"/>
          <w:lang w:val="en-US"/>
        </w:rPr>
        <w:t>promote inclusive economic growth by reducing inequalities (urban/rural, men/woman)</w:t>
      </w:r>
      <w:r w:rsidR="00696F95">
        <w:rPr>
          <w:b/>
          <w:bCs/>
          <w:color w:val="000000" w:themeColor="text1"/>
          <w:lang w:val="en-US"/>
        </w:rPr>
        <w:t>.</w:t>
      </w:r>
    </w:p>
    <w:p w14:paraId="16F85099" w14:textId="4F38AE82" w:rsidR="00F829FA" w:rsidRDefault="00F829FA" w:rsidP="00E848A3">
      <w:pPr>
        <w:jc w:val="both"/>
        <w:rPr>
          <w:b/>
          <w:bCs/>
          <w:color w:val="000000" w:themeColor="text1"/>
          <w:lang w:val="en-US"/>
        </w:rPr>
      </w:pPr>
    </w:p>
    <w:p w14:paraId="30DE1463" w14:textId="0D26F0A9" w:rsidR="00F829FA" w:rsidRDefault="00F829FA" w:rsidP="00E848A3">
      <w:pPr>
        <w:jc w:val="both"/>
        <w:rPr>
          <w:b/>
          <w:bCs/>
          <w:color w:val="000000" w:themeColor="text1"/>
          <w:lang w:val="en-US"/>
        </w:rPr>
      </w:pPr>
      <w:r w:rsidRPr="00F829FA">
        <w:rPr>
          <w:b/>
          <w:bCs/>
          <w:color w:val="000000" w:themeColor="text1"/>
          <w:lang w:val="en-US"/>
        </w:rPr>
        <w:lastRenderedPageBreak/>
        <w:t xml:space="preserve">To accelerate the progress </w:t>
      </w:r>
      <w:r>
        <w:rPr>
          <w:b/>
          <w:bCs/>
          <w:color w:val="000000" w:themeColor="text1"/>
          <w:lang w:val="en-US"/>
        </w:rPr>
        <w:t xml:space="preserve">to meet the SDGs and realize </w:t>
      </w:r>
      <w:r w:rsidRPr="00F829FA">
        <w:rPr>
          <w:b/>
          <w:bCs/>
          <w:color w:val="000000" w:themeColor="text1"/>
          <w:lang w:val="en-US"/>
        </w:rPr>
        <w:t>the 4 betters, FAO will apply 4 accelerators:</w:t>
      </w:r>
    </w:p>
    <w:p w14:paraId="29EB2C9B" w14:textId="3E1B0C67" w:rsidR="00F829FA" w:rsidRDefault="00F829FA" w:rsidP="00E848A3">
      <w:pPr>
        <w:jc w:val="both"/>
        <w:rPr>
          <w:b/>
          <w:bCs/>
          <w:color w:val="000000" w:themeColor="text1"/>
          <w:lang w:val="en-US"/>
        </w:rPr>
      </w:pPr>
    </w:p>
    <w:p w14:paraId="2EB799F2" w14:textId="56FBD7ED" w:rsidR="00F829FA" w:rsidRDefault="00F829FA" w:rsidP="00E848A3">
      <w:pPr>
        <w:pStyle w:val="ListParagraph"/>
        <w:numPr>
          <w:ilvl w:val="0"/>
          <w:numId w:val="23"/>
        </w:numPr>
        <w:jc w:val="both"/>
        <w:rPr>
          <w:color w:val="000000" w:themeColor="text1"/>
          <w:lang w:val="en-US"/>
        </w:rPr>
      </w:pPr>
      <w:r w:rsidRPr="00F829FA">
        <w:rPr>
          <w:b/>
          <w:bCs/>
          <w:color w:val="000000" w:themeColor="text1"/>
          <w:lang w:val="en-US"/>
        </w:rPr>
        <w:t>Technologies</w:t>
      </w:r>
      <w:r>
        <w:rPr>
          <w:b/>
          <w:bCs/>
          <w:color w:val="000000" w:themeColor="text1"/>
          <w:lang w:val="en-US"/>
        </w:rPr>
        <w:t xml:space="preserve">: </w:t>
      </w:r>
      <w:r w:rsidR="00696F95" w:rsidRPr="00696F95">
        <w:rPr>
          <w:color w:val="000000" w:themeColor="text1"/>
          <w:lang w:val="en-US"/>
        </w:rPr>
        <w:t>they have powerful potential to change and improve the agricultural sector</w:t>
      </w:r>
      <w:r w:rsidR="00696F95">
        <w:rPr>
          <w:color w:val="000000" w:themeColor="text1"/>
          <w:lang w:val="en-US"/>
        </w:rPr>
        <w:t xml:space="preserve">. </w:t>
      </w:r>
    </w:p>
    <w:p w14:paraId="6EB7498D" w14:textId="1DE5271F" w:rsidR="00696F95" w:rsidRDefault="00696F95" w:rsidP="00E848A3">
      <w:pPr>
        <w:pStyle w:val="ListParagraph"/>
        <w:numPr>
          <w:ilvl w:val="0"/>
          <w:numId w:val="23"/>
        </w:numPr>
        <w:jc w:val="both"/>
        <w:rPr>
          <w:color w:val="000000" w:themeColor="text1"/>
          <w:lang w:val="en-US"/>
        </w:rPr>
      </w:pPr>
      <w:r>
        <w:rPr>
          <w:b/>
          <w:bCs/>
          <w:color w:val="000000" w:themeColor="text1"/>
          <w:lang w:val="en-US"/>
        </w:rPr>
        <w:t>Innovation:</w:t>
      </w:r>
      <w:r>
        <w:rPr>
          <w:color w:val="000000" w:themeColor="text1"/>
          <w:lang w:val="en-US"/>
        </w:rPr>
        <w:t xml:space="preserve"> </w:t>
      </w:r>
      <w:r w:rsidR="006246AD">
        <w:rPr>
          <w:color w:val="000000" w:themeColor="text1"/>
          <w:lang w:val="en-US"/>
        </w:rPr>
        <w:t xml:space="preserve">agricultural innovation is broader than technology and is the process whereby individuals or organizations bring new or existing products, </w:t>
      </w:r>
      <w:r w:rsidR="001821AE">
        <w:rPr>
          <w:color w:val="000000" w:themeColor="text1"/>
          <w:lang w:val="en-US"/>
        </w:rPr>
        <w:t>processes,</w:t>
      </w:r>
      <w:r w:rsidR="006246AD">
        <w:rPr>
          <w:color w:val="000000" w:themeColor="text1"/>
          <w:lang w:val="en-US"/>
        </w:rPr>
        <w:t xml:space="preserve"> or ways of organizing into use for the first time in a specific context, to increase effectiveness, </w:t>
      </w:r>
      <w:r w:rsidR="001821AE">
        <w:rPr>
          <w:color w:val="000000" w:themeColor="text1"/>
          <w:lang w:val="en-US"/>
        </w:rPr>
        <w:t>competitiveness,</w:t>
      </w:r>
      <w:r w:rsidR="006246AD">
        <w:rPr>
          <w:color w:val="000000" w:themeColor="text1"/>
          <w:lang w:val="en-US"/>
        </w:rPr>
        <w:t xml:space="preserve"> and resilience. Also, the modernization of policies and business models. </w:t>
      </w:r>
    </w:p>
    <w:p w14:paraId="0C7453A0" w14:textId="286FB2BB" w:rsidR="003C5026" w:rsidRDefault="006246AD" w:rsidP="00E848A3">
      <w:pPr>
        <w:pStyle w:val="ListParagraph"/>
        <w:numPr>
          <w:ilvl w:val="0"/>
          <w:numId w:val="23"/>
        </w:numPr>
        <w:jc w:val="both"/>
        <w:rPr>
          <w:color w:val="000000" w:themeColor="text1"/>
          <w:lang w:val="en-US"/>
        </w:rPr>
      </w:pPr>
      <w:r w:rsidRPr="006246AD">
        <w:rPr>
          <w:b/>
          <w:bCs/>
          <w:color w:val="000000" w:themeColor="text1"/>
          <w:lang w:val="en-US"/>
        </w:rPr>
        <w:t xml:space="preserve">Data: </w:t>
      </w:r>
      <w:r w:rsidR="003C5026" w:rsidRPr="003C5026">
        <w:rPr>
          <w:color w:val="000000" w:themeColor="text1"/>
          <w:lang w:val="en-US"/>
        </w:rPr>
        <w:t xml:space="preserve">data can monitor and analyze trends, </w:t>
      </w:r>
      <w:r w:rsidR="003C5026">
        <w:rPr>
          <w:color w:val="000000" w:themeColor="text1"/>
          <w:lang w:val="en-US"/>
        </w:rPr>
        <w:t xml:space="preserve">make evidence-based in decision-making </w:t>
      </w:r>
      <w:r w:rsidR="003C5026" w:rsidRPr="003C5026">
        <w:rPr>
          <w:color w:val="000000" w:themeColor="text1"/>
          <w:lang w:val="en-US"/>
        </w:rPr>
        <w:t>allowing the design o</w:t>
      </w:r>
      <w:r w:rsidR="003C5026">
        <w:rPr>
          <w:color w:val="000000" w:themeColor="text1"/>
          <w:lang w:val="en-US"/>
        </w:rPr>
        <w:t>f</w:t>
      </w:r>
      <w:r w:rsidR="003C5026" w:rsidRPr="003C5026">
        <w:rPr>
          <w:color w:val="000000" w:themeColor="text1"/>
          <w:lang w:val="en-US"/>
        </w:rPr>
        <w:t xml:space="preserve"> targeted agricultural interventions and investment plans through a territorial approach which fosters equality, inclusion and sustainable food and nutrition security.</w:t>
      </w:r>
    </w:p>
    <w:p w14:paraId="67CC0A6A" w14:textId="0F59D2DA" w:rsidR="00F829FA" w:rsidRDefault="003C5026" w:rsidP="00372C3D">
      <w:pPr>
        <w:pStyle w:val="ListParagraph"/>
        <w:numPr>
          <w:ilvl w:val="0"/>
          <w:numId w:val="23"/>
        </w:numPr>
        <w:jc w:val="both"/>
        <w:rPr>
          <w:color w:val="000000" w:themeColor="text1"/>
          <w:lang w:val="en-US"/>
        </w:rPr>
      </w:pPr>
      <w:r w:rsidRPr="00895634">
        <w:rPr>
          <w:b/>
          <w:bCs/>
          <w:color w:val="000000" w:themeColor="text1"/>
          <w:lang w:val="en-US"/>
        </w:rPr>
        <w:t>Complements:</w:t>
      </w:r>
      <w:r w:rsidRPr="00895634">
        <w:rPr>
          <w:color w:val="000000" w:themeColor="text1"/>
          <w:lang w:val="en-US"/>
        </w:rPr>
        <w:t xml:space="preserve"> refers to the needed of governance, human </w:t>
      </w:r>
      <w:r w:rsidR="00296359" w:rsidRPr="00895634">
        <w:rPr>
          <w:color w:val="000000" w:themeColor="text1"/>
          <w:lang w:val="en-US"/>
        </w:rPr>
        <w:t>capital,</w:t>
      </w:r>
      <w:r w:rsidRPr="00895634">
        <w:rPr>
          <w:color w:val="000000" w:themeColor="text1"/>
          <w:lang w:val="en-US"/>
        </w:rPr>
        <w:t xml:space="preserve"> and institutions to assure an inclusive agri-food system transformation. </w:t>
      </w:r>
    </w:p>
    <w:p w14:paraId="03FAA2AE" w14:textId="77777777" w:rsidR="00895634" w:rsidRPr="00895634" w:rsidRDefault="00895634" w:rsidP="00895634">
      <w:pPr>
        <w:ind w:left="360"/>
        <w:jc w:val="both"/>
        <w:rPr>
          <w:color w:val="000000" w:themeColor="text1"/>
          <w:lang w:val="en-US"/>
        </w:rPr>
      </w:pPr>
    </w:p>
    <w:p w14:paraId="0E90B066" w14:textId="5FCBF1C6" w:rsidR="00F023C2" w:rsidRDefault="00F023C2" w:rsidP="00E848A3">
      <w:pPr>
        <w:pStyle w:val="ListParagraph"/>
        <w:jc w:val="both"/>
        <w:rPr>
          <w:b/>
          <w:bCs/>
          <w:color w:val="000000" w:themeColor="text1"/>
          <w:lang w:val="en-US"/>
        </w:rPr>
      </w:pPr>
    </w:p>
    <w:p w14:paraId="2E072607" w14:textId="444998A0" w:rsidR="00F023C2" w:rsidRPr="00042155" w:rsidRDefault="00F023C2" w:rsidP="00E848A3">
      <w:pPr>
        <w:jc w:val="both"/>
        <w:rPr>
          <w:b/>
          <w:bCs/>
          <w:color w:val="000000" w:themeColor="text1"/>
          <w:lang w:val="en-US"/>
        </w:rPr>
      </w:pPr>
      <w:r w:rsidRPr="00042155">
        <w:rPr>
          <w:b/>
          <w:bCs/>
          <w:color w:val="000000" w:themeColor="text1"/>
          <w:lang w:val="en-US"/>
        </w:rPr>
        <w:t xml:space="preserve">FAO Practice of Change – A reinvigorated model fit for purpose </w:t>
      </w:r>
    </w:p>
    <w:p w14:paraId="56711541" w14:textId="4B49445E" w:rsidR="002642AA" w:rsidRDefault="002642AA" w:rsidP="00E848A3">
      <w:pPr>
        <w:pStyle w:val="ListParagraph"/>
        <w:jc w:val="both"/>
        <w:rPr>
          <w:b/>
          <w:bCs/>
          <w:color w:val="000000" w:themeColor="text1"/>
          <w:lang w:val="en-US"/>
        </w:rPr>
      </w:pPr>
    </w:p>
    <w:p w14:paraId="77F255AF" w14:textId="77777777" w:rsidR="00B4089A" w:rsidRPr="00042155" w:rsidRDefault="002642AA" w:rsidP="00E848A3">
      <w:pPr>
        <w:jc w:val="both"/>
        <w:rPr>
          <w:color w:val="000000" w:themeColor="text1"/>
          <w:lang w:val="en-US"/>
        </w:rPr>
      </w:pPr>
      <w:r w:rsidRPr="00042155">
        <w:rPr>
          <w:color w:val="000000" w:themeColor="text1"/>
          <w:lang w:val="en-US"/>
        </w:rPr>
        <w:t xml:space="preserve">FAO needs to focus both “doing things right” and “doing the right things”. </w:t>
      </w:r>
    </w:p>
    <w:p w14:paraId="4D6744B6" w14:textId="77777777" w:rsidR="00B4089A" w:rsidRDefault="00B4089A" w:rsidP="00E848A3">
      <w:pPr>
        <w:pStyle w:val="ListParagraph"/>
        <w:jc w:val="both"/>
        <w:rPr>
          <w:color w:val="000000" w:themeColor="text1"/>
          <w:lang w:val="en-US"/>
        </w:rPr>
      </w:pPr>
    </w:p>
    <w:p w14:paraId="70A4BE6E" w14:textId="733934AF" w:rsidR="00B4089A" w:rsidRPr="00042155" w:rsidRDefault="00B4089A" w:rsidP="00E848A3">
      <w:pPr>
        <w:jc w:val="both"/>
        <w:rPr>
          <w:color w:val="000000" w:themeColor="text1"/>
          <w:lang w:val="en-US"/>
        </w:rPr>
      </w:pPr>
      <w:r w:rsidRPr="00042155">
        <w:rPr>
          <w:color w:val="000000" w:themeColor="text1"/>
          <w:lang w:val="en-US"/>
        </w:rPr>
        <w:t xml:space="preserve">FAO will shift from a more traditional to a more forward-looking business model promoting science, technology, and innovation. </w:t>
      </w:r>
    </w:p>
    <w:p w14:paraId="1E3A91EE" w14:textId="47FD1CC5" w:rsidR="00296359" w:rsidRDefault="00296359" w:rsidP="00E848A3">
      <w:pPr>
        <w:jc w:val="both"/>
        <w:rPr>
          <w:rFonts w:cstheme="minorHAnsi"/>
          <w:color w:val="000000" w:themeColor="text1"/>
          <w:lang w:val="en-US"/>
        </w:rPr>
      </w:pPr>
    </w:p>
    <w:p w14:paraId="1FC2AFEC" w14:textId="0AE3C6AE" w:rsidR="000F2D23" w:rsidRPr="00895634" w:rsidRDefault="000F2D23" w:rsidP="00895634">
      <w:pPr>
        <w:jc w:val="both"/>
        <w:rPr>
          <w:rFonts w:cstheme="minorHAnsi"/>
          <w:color w:val="000000" w:themeColor="text1"/>
          <w:lang w:val="en-US"/>
        </w:rPr>
      </w:pPr>
    </w:p>
    <w:p w14:paraId="5F49C1CC" w14:textId="50348F88" w:rsidR="000F2D23" w:rsidRDefault="000F2D23" w:rsidP="00E848A3">
      <w:pPr>
        <w:pStyle w:val="ListParagraph"/>
        <w:numPr>
          <w:ilvl w:val="0"/>
          <w:numId w:val="24"/>
        </w:numPr>
        <w:jc w:val="both"/>
        <w:rPr>
          <w:rFonts w:cstheme="minorHAnsi"/>
          <w:b/>
          <w:bCs/>
          <w:color w:val="000000" w:themeColor="text1"/>
          <w:lang w:val="en-US"/>
        </w:rPr>
      </w:pPr>
      <w:r w:rsidRPr="000F2D23">
        <w:rPr>
          <w:rFonts w:cstheme="minorHAnsi"/>
          <w:b/>
          <w:bCs/>
          <w:color w:val="000000" w:themeColor="text1"/>
          <w:lang w:val="en-US"/>
        </w:rPr>
        <w:t xml:space="preserve">Transformative partnerships </w:t>
      </w:r>
    </w:p>
    <w:p w14:paraId="4505F774" w14:textId="10F303F2" w:rsidR="000F2D23" w:rsidRDefault="000F2D23" w:rsidP="00E848A3">
      <w:pPr>
        <w:pStyle w:val="ListParagraph"/>
        <w:jc w:val="both"/>
        <w:rPr>
          <w:rFonts w:cstheme="minorHAnsi"/>
          <w:b/>
          <w:bCs/>
          <w:color w:val="000000" w:themeColor="text1"/>
          <w:lang w:val="en-US"/>
        </w:rPr>
      </w:pPr>
    </w:p>
    <w:p w14:paraId="55EB167B" w14:textId="3B5038B8" w:rsidR="000F2D23" w:rsidRPr="00042155" w:rsidRDefault="00D23BCA" w:rsidP="00E848A3">
      <w:pPr>
        <w:jc w:val="both"/>
        <w:rPr>
          <w:rFonts w:cstheme="minorHAnsi"/>
          <w:color w:val="000000" w:themeColor="text1"/>
          <w:lang w:val="en-US"/>
        </w:rPr>
      </w:pPr>
      <w:r w:rsidRPr="00042155">
        <w:rPr>
          <w:rFonts w:cstheme="minorHAnsi"/>
          <w:color w:val="000000" w:themeColor="text1"/>
          <w:lang w:val="en-US"/>
        </w:rPr>
        <w:t>Partnerships are central to reaching the SDGs,</w:t>
      </w:r>
      <w:r w:rsidR="00895634">
        <w:rPr>
          <w:rFonts w:cstheme="minorHAnsi"/>
          <w:color w:val="000000" w:themeColor="text1"/>
          <w:lang w:val="en-US"/>
        </w:rPr>
        <w:t xml:space="preserve"> </w:t>
      </w:r>
      <w:r w:rsidRPr="00042155">
        <w:rPr>
          <w:rFonts w:cstheme="minorHAnsi"/>
          <w:color w:val="000000" w:themeColor="text1"/>
          <w:lang w:val="en-US"/>
        </w:rPr>
        <w:t xml:space="preserve">it is a key vehicle to achieve the complex challenges ahead. </w:t>
      </w:r>
    </w:p>
    <w:p w14:paraId="21A33081" w14:textId="695E2ABA" w:rsidR="00F023C2" w:rsidRDefault="00F023C2" w:rsidP="00E848A3">
      <w:pPr>
        <w:pStyle w:val="ListParagraph"/>
        <w:jc w:val="both"/>
        <w:rPr>
          <w:rFonts w:cstheme="minorHAnsi"/>
          <w:b/>
          <w:bCs/>
          <w:color w:val="000000" w:themeColor="text1"/>
          <w:lang w:val="en-US"/>
        </w:rPr>
      </w:pPr>
    </w:p>
    <w:p w14:paraId="34D96034" w14:textId="0CED16D8" w:rsidR="009737B5" w:rsidRDefault="00D23BCA" w:rsidP="00895634">
      <w:pPr>
        <w:jc w:val="both"/>
        <w:rPr>
          <w:rFonts w:cstheme="minorHAnsi"/>
          <w:color w:val="000000" w:themeColor="text1"/>
          <w:lang w:val="en-US"/>
        </w:rPr>
      </w:pPr>
      <w:r w:rsidRPr="00042155">
        <w:rPr>
          <w:rFonts w:cstheme="minorHAnsi"/>
          <w:color w:val="000000" w:themeColor="text1"/>
          <w:lang w:val="en-US"/>
        </w:rPr>
        <w:t xml:space="preserve">Newer forms of partnerships are needed to advance in the 2030 agenda. </w:t>
      </w:r>
    </w:p>
    <w:p w14:paraId="200F941D" w14:textId="10B1D4A9" w:rsidR="00E468F3" w:rsidRPr="00895634" w:rsidRDefault="00E468F3" w:rsidP="00895634">
      <w:pPr>
        <w:jc w:val="both"/>
        <w:rPr>
          <w:rFonts w:cstheme="minorHAnsi"/>
          <w:color w:val="000000" w:themeColor="text1"/>
          <w:lang w:val="en-US"/>
        </w:rPr>
      </w:pPr>
    </w:p>
    <w:p w14:paraId="11380CBF" w14:textId="3463B4C3" w:rsidR="00E468F3" w:rsidRDefault="004D3722" w:rsidP="00E848A3">
      <w:pPr>
        <w:pStyle w:val="ListParagraph"/>
        <w:numPr>
          <w:ilvl w:val="0"/>
          <w:numId w:val="24"/>
        </w:numPr>
        <w:jc w:val="both"/>
        <w:rPr>
          <w:rFonts w:cstheme="minorHAnsi"/>
          <w:b/>
          <w:bCs/>
          <w:color w:val="000000" w:themeColor="text1"/>
          <w:lang w:val="en-US"/>
        </w:rPr>
      </w:pPr>
      <w:r w:rsidRPr="004D3722">
        <w:rPr>
          <w:rFonts w:cstheme="minorHAnsi"/>
          <w:b/>
          <w:bCs/>
          <w:color w:val="000000" w:themeColor="text1"/>
          <w:lang w:val="en-US"/>
        </w:rPr>
        <w:t>FAO’s normative work</w:t>
      </w:r>
    </w:p>
    <w:p w14:paraId="6A886CFD" w14:textId="0ECA261E" w:rsidR="004D3722" w:rsidRDefault="004D3722" w:rsidP="00E848A3">
      <w:pPr>
        <w:pStyle w:val="ListParagraph"/>
        <w:jc w:val="both"/>
        <w:rPr>
          <w:rFonts w:cstheme="minorHAnsi"/>
          <w:b/>
          <w:bCs/>
          <w:color w:val="000000" w:themeColor="text1"/>
          <w:lang w:val="en-US"/>
        </w:rPr>
      </w:pPr>
    </w:p>
    <w:p w14:paraId="7C24F834" w14:textId="7CDDD7C0" w:rsidR="004D3722" w:rsidRDefault="004D3722" w:rsidP="00E848A3">
      <w:pPr>
        <w:jc w:val="both"/>
        <w:rPr>
          <w:rFonts w:cstheme="minorHAnsi"/>
          <w:color w:val="000000" w:themeColor="text1"/>
          <w:lang w:val="en-US"/>
        </w:rPr>
      </w:pPr>
      <w:r w:rsidRPr="00042155">
        <w:rPr>
          <w:rFonts w:cstheme="minorHAnsi"/>
          <w:color w:val="000000" w:themeColor="text1"/>
          <w:lang w:val="en-US"/>
        </w:rPr>
        <w:t>Includes the development of norms and standards in conventions, declarations, regulatory frameworks, agreements, guidelines, code of practice and other standard setting instruments, at global, regional, and national level.</w:t>
      </w:r>
      <w:r w:rsidR="004F5F7D" w:rsidRPr="00042155">
        <w:rPr>
          <w:rFonts w:cstheme="minorHAnsi"/>
          <w:color w:val="000000" w:themeColor="text1"/>
          <w:lang w:val="en-US"/>
        </w:rPr>
        <w:t xml:space="preserve"> To improve relevance, visibility and impact of its normative work, FAO will support Members and partners to build capacity to develop, adapt and use those norms, standards, knowledge products, data and statistics required to achieve SDGs related to food and agriculture, while striving to ensure that norms and standards are based on scientific evidence in a transparent, </w:t>
      </w:r>
      <w:r w:rsidR="00763801" w:rsidRPr="00042155">
        <w:rPr>
          <w:rFonts w:cstheme="minorHAnsi"/>
          <w:color w:val="000000" w:themeColor="text1"/>
          <w:lang w:val="en-US"/>
        </w:rPr>
        <w:t>participatory,</w:t>
      </w:r>
      <w:r w:rsidR="004F5F7D" w:rsidRPr="00042155">
        <w:rPr>
          <w:rFonts w:cstheme="minorHAnsi"/>
          <w:color w:val="000000" w:themeColor="text1"/>
          <w:lang w:val="en-US"/>
        </w:rPr>
        <w:t xml:space="preserve"> and inclusive formulation process.</w:t>
      </w:r>
    </w:p>
    <w:p w14:paraId="65AACD52" w14:textId="6493A445" w:rsidR="00A90CCE" w:rsidRDefault="00A90CCE" w:rsidP="00E848A3">
      <w:pPr>
        <w:jc w:val="both"/>
        <w:rPr>
          <w:rFonts w:cstheme="minorHAnsi"/>
          <w:color w:val="000000" w:themeColor="text1"/>
          <w:lang w:val="en-US"/>
        </w:rPr>
      </w:pPr>
    </w:p>
    <w:p w14:paraId="0F11D0F9" w14:textId="398A9522" w:rsidR="00A90CCE" w:rsidRDefault="00A90CCE" w:rsidP="00E848A3">
      <w:pPr>
        <w:jc w:val="both"/>
        <w:rPr>
          <w:rFonts w:cstheme="minorHAnsi"/>
          <w:color w:val="000000" w:themeColor="text1"/>
          <w:lang w:val="en-US"/>
        </w:rPr>
      </w:pPr>
    </w:p>
    <w:p w14:paraId="1488076E" w14:textId="77777777" w:rsidR="00A90CCE" w:rsidRPr="00042155" w:rsidRDefault="00A90CCE" w:rsidP="00E848A3">
      <w:pPr>
        <w:jc w:val="both"/>
        <w:rPr>
          <w:rFonts w:cstheme="minorHAnsi"/>
          <w:color w:val="000000" w:themeColor="text1"/>
          <w:lang w:val="en-US"/>
        </w:rPr>
      </w:pPr>
    </w:p>
    <w:p w14:paraId="33FE11DB" w14:textId="34FFBE53" w:rsidR="004F5F7D" w:rsidRDefault="004F5F7D" w:rsidP="00E848A3">
      <w:pPr>
        <w:pStyle w:val="ListParagraph"/>
        <w:jc w:val="both"/>
        <w:rPr>
          <w:rFonts w:cstheme="minorHAnsi"/>
          <w:color w:val="000000" w:themeColor="text1"/>
          <w:lang w:val="en-US"/>
        </w:rPr>
      </w:pPr>
    </w:p>
    <w:p w14:paraId="52353FBB" w14:textId="037C4020" w:rsidR="004F5F7D" w:rsidRDefault="004F5F7D" w:rsidP="00E848A3">
      <w:pPr>
        <w:pStyle w:val="ListParagraph"/>
        <w:numPr>
          <w:ilvl w:val="0"/>
          <w:numId w:val="24"/>
        </w:numPr>
        <w:jc w:val="both"/>
        <w:rPr>
          <w:rFonts w:cstheme="minorHAnsi"/>
          <w:b/>
          <w:bCs/>
          <w:color w:val="000000" w:themeColor="text1"/>
          <w:lang w:val="en-US"/>
        </w:rPr>
      </w:pPr>
      <w:r w:rsidRPr="004F5F7D">
        <w:rPr>
          <w:rFonts w:cstheme="minorHAnsi"/>
          <w:b/>
          <w:bCs/>
          <w:color w:val="000000" w:themeColor="text1"/>
          <w:lang w:val="en-US"/>
        </w:rPr>
        <w:lastRenderedPageBreak/>
        <w:t xml:space="preserve">Innovative funding and financing </w:t>
      </w:r>
    </w:p>
    <w:p w14:paraId="50B4C4B8" w14:textId="78551D5E" w:rsidR="00042155" w:rsidRDefault="00042155" w:rsidP="00E848A3">
      <w:pPr>
        <w:jc w:val="both"/>
        <w:rPr>
          <w:rFonts w:cstheme="minorHAnsi"/>
          <w:b/>
          <w:bCs/>
          <w:color w:val="000000" w:themeColor="text1"/>
          <w:lang w:val="en-US"/>
        </w:rPr>
      </w:pPr>
    </w:p>
    <w:p w14:paraId="745489C5" w14:textId="77777777" w:rsidR="00042155" w:rsidRPr="00042155" w:rsidRDefault="00042155" w:rsidP="00E848A3">
      <w:pPr>
        <w:jc w:val="both"/>
        <w:rPr>
          <w:rFonts w:cstheme="minorHAnsi"/>
          <w:b/>
          <w:bCs/>
          <w:color w:val="000000" w:themeColor="text1"/>
          <w:lang w:val="en-US"/>
        </w:rPr>
      </w:pPr>
    </w:p>
    <w:p w14:paraId="45B5E982" w14:textId="609B6310" w:rsidR="00F829FA" w:rsidRDefault="00001F07" w:rsidP="00E848A3">
      <w:pPr>
        <w:jc w:val="both"/>
        <w:rPr>
          <w:color w:val="000000" w:themeColor="text1"/>
          <w:lang w:val="en-US"/>
        </w:rPr>
      </w:pPr>
      <w:r>
        <w:rPr>
          <w:color w:val="000000" w:themeColor="text1"/>
          <w:lang w:val="en-US"/>
        </w:rPr>
        <w:t xml:space="preserve"> FAO reinvigorated business model needs to include innovative financing mechanisms and sources to complement its traditional funding modalities, in order to reach the requires development objectives. </w:t>
      </w:r>
    </w:p>
    <w:p w14:paraId="6812B2B6" w14:textId="305EEE86" w:rsidR="00042155" w:rsidRDefault="00042155" w:rsidP="00E848A3">
      <w:pPr>
        <w:jc w:val="both"/>
        <w:rPr>
          <w:color w:val="000000" w:themeColor="text1"/>
          <w:lang w:val="en-US"/>
        </w:rPr>
      </w:pPr>
    </w:p>
    <w:p w14:paraId="1336C164" w14:textId="77777777" w:rsidR="00763801" w:rsidRDefault="00763801" w:rsidP="00E848A3">
      <w:pPr>
        <w:jc w:val="both"/>
        <w:rPr>
          <w:color w:val="000000" w:themeColor="text1"/>
          <w:lang w:val="en-US"/>
        </w:rPr>
      </w:pPr>
    </w:p>
    <w:p w14:paraId="3E968DD8" w14:textId="7203F32F" w:rsidR="00763801" w:rsidRDefault="00763801" w:rsidP="00E848A3">
      <w:pPr>
        <w:pStyle w:val="ListParagraph"/>
        <w:numPr>
          <w:ilvl w:val="0"/>
          <w:numId w:val="24"/>
        </w:numPr>
        <w:jc w:val="both"/>
        <w:rPr>
          <w:b/>
          <w:bCs/>
          <w:color w:val="000000" w:themeColor="text1"/>
          <w:lang w:val="en-US"/>
        </w:rPr>
      </w:pPr>
      <w:r w:rsidRPr="00763801">
        <w:rPr>
          <w:b/>
          <w:bCs/>
          <w:color w:val="000000" w:themeColor="text1"/>
          <w:lang w:val="en-US"/>
        </w:rPr>
        <w:t xml:space="preserve">Delivering as a unified FAO  </w:t>
      </w:r>
    </w:p>
    <w:p w14:paraId="1C9548B0" w14:textId="5A2AF050" w:rsidR="00CA6E4E" w:rsidRPr="00CA6E4E" w:rsidRDefault="00CA6E4E" w:rsidP="00E848A3">
      <w:pPr>
        <w:jc w:val="both"/>
        <w:rPr>
          <w:color w:val="000000" w:themeColor="text1"/>
          <w:lang w:val="en-US"/>
        </w:rPr>
      </w:pPr>
    </w:p>
    <w:p w14:paraId="3C52203A" w14:textId="5327A983" w:rsidR="00CA6E4E" w:rsidRDefault="00CA6E4E" w:rsidP="00E848A3">
      <w:pPr>
        <w:jc w:val="both"/>
        <w:rPr>
          <w:color w:val="000000" w:themeColor="text1"/>
          <w:lang w:val="en-US"/>
        </w:rPr>
      </w:pPr>
      <w:r w:rsidRPr="00CA6E4E">
        <w:rPr>
          <w:color w:val="000000" w:themeColor="text1"/>
          <w:lang w:val="en-US"/>
        </w:rPr>
        <w:t>Promoting a unified FAO requires adopting a programmatic approach and delivering results more efficiently and effectively at the country level.</w:t>
      </w:r>
    </w:p>
    <w:p w14:paraId="6467B61F" w14:textId="79C2BF31" w:rsidR="00CA6E4E" w:rsidRDefault="00CA6E4E" w:rsidP="00E848A3">
      <w:pPr>
        <w:jc w:val="both"/>
        <w:rPr>
          <w:color w:val="000000" w:themeColor="text1"/>
          <w:lang w:val="en-US"/>
        </w:rPr>
      </w:pPr>
    </w:p>
    <w:p w14:paraId="3F2DA546" w14:textId="463FFB9C" w:rsidR="00CA6E4E" w:rsidRPr="00CA6E4E" w:rsidRDefault="00CA6E4E" w:rsidP="00E848A3">
      <w:pPr>
        <w:pStyle w:val="ListParagraph"/>
        <w:numPr>
          <w:ilvl w:val="0"/>
          <w:numId w:val="24"/>
        </w:numPr>
        <w:jc w:val="both"/>
        <w:rPr>
          <w:b/>
          <w:bCs/>
          <w:color w:val="000000" w:themeColor="text1"/>
          <w:lang w:val="en-US"/>
        </w:rPr>
      </w:pPr>
      <w:r w:rsidRPr="00CA6E4E">
        <w:rPr>
          <w:b/>
          <w:bCs/>
          <w:color w:val="000000" w:themeColor="text1"/>
          <w:lang w:val="en-US"/>
        </w:rPr>
        <w:t>Efficiency and innovative approaches</w:t>
      </w:r>
    </w:p>
    <w:p w14:paraId="6F97299D" w14:textId="1FA45E46" w:rsidR="00042155" w:rsidRDefault="00042155" w:rsidP="00E848A3">
      <w:pPr>
        <w:jc w:val="both"/>
        <w:rPr>
          <w:color w:val="000000" w:themeColor="text1"/>
          <w:lang w:val="en-US"/>
        </w:rPr>
      </w:pPr>
    </w:p>
    <w:p w14:paraId="7FC16BA8" w14:textId="24989A8B" w:rsidR="00CA6E4E" w:rsidRDefault="00CA6E4E" w:rsidP="00E848A3">
      <w:pPr>
        <w:jc w:val="both"/>
        <w:rPr>
          <w:color w:val="000000" w:themeColor="text1"/>
          <w:lang w:val="en-US"/>
        </w:rPr>
      </w:pPr>
      <w:r w:rsidRPr="00CA6E4E">
        <w:rPr>
          <w:color w:val="000000" w:themeColor="text1"/>
          <w:lang w:val="en-US"/>
        </w:rPr>
        <w:t>FAO will continue pursuing innovative ways to foster a digital workplace and culture.</w:t>
      </w:r>
    </w:p>
    <w:p w14:paraId="2E9EBF14" w14:textId="7471C765" w:rsidR="00042155" w:rsidRPr="00DF4C68" w:rsidRDefault="00042155" w:rsidP="00E848A3">
      <w:pPr>
        <w:jc w:val="both"/>
        <w:rPr>
          <w:b/>
          <w:bCs/>
          <w:color w:val="000000" w:themeColor="text1"/>
          <w:lang w:val="en-US"/>
        </w:rPr>
      </w:pPr>
    </w:p>
    <w:p w14:paraId="32755D97" w14:textId="6B166C06" w:rsidR="00DF4C68" w:rsidRPr="00DF4C68" w:rsidRDefault="00DF4C68" w:rsidP="00E848A3">
      <w:pPr>
        <w:pStyle w:val="ListParagraph"/>
        <w:numPr>
          <w:ilvl w:val="0"/>
          <w:numId w:val="24"/>
        </w:numPr>
        <w:jc w:val="both"/>
        <w:rPr>
          <w:b/>
          <w:bCs/>
          <w:color w:val="000000" w:themeColor="text1"/>
          <w:lang w:val="en-US"/>
        </w:rPr>
      </w:pPr>
      <w:r w:rsidRPr="00DF4C68">
        <w:rPr>
          <w:b/>
          <w:bCs/>
          <w:color w:val="000000" w:themeColor="text1"/>
          <w:lang w:val="en-US"/>
        </w:rPr>
        <w:t xml:space="preserve">Operating in the context of increasing risk and uncertainty </w:t>
      </w:r>
    </w:p>
    <w:p w14:paraId="26F8143B" w14:textId="77777777" w:rsidR="00DF4C68" w:rsidRPr="00DF4C68" w:rsidRDefault="00DF4C68" w:rsidP="00E848A3">
      <w:pPr>
        <w:jc w:val="both"/>
        <w:rPr>
          <w:color w:val="000000" w:themeColor="text1"/>
          <w:lang w:val="en-US"/>
        </w:rPr>
      </w:pPr>
    </w:p>
    <w:p w14:paraId="18FD45FE" w14:textId="3EA4B7D5" w:rsidR="00042155" w:rsidRPr="00DF4C68" w:rsidRDefault="00DF4C68" w:rsidP="00E848A3">
      <w:pPr>
        <w:jc w:val="both"/>
        <w:rPr>
          <w:color w:val="000000" w:themeColor="text1"/>
          <w:lang w:val="en-US"/>
        </w:rPr>
      </w:pPr>
      <w:r w:rsidRPr="00DF4C68">
        <w:rPr>
          <w:color w:val="000000" w:themeColor="text1"/>
          <w:lang w:val="en-US"/>
        </w:rPr>
        <w:t xml:space="preserve">FAO is committed to strong enterprise risk management, integrating risk considerations in program implementation and process design. </w:t>
      </w:r>
    </w:p>
    <w:p w14:paraId="1BD9F59B" w14:textId="29FD3EE9" w:rsidR="00042155" w:rsidRPr="007079E2" w:rsidRDefault="00042155" w:rsidP="00E848A3">
      <w:pPr>
        <w:jc w:val="both"/>
        <w:rPr>
          <w:b/>
          <w:bCs/>
          <w:color w:val="000000" w:themeColor="text1"/>
          <w:lang w:val="en-US"/>
        </w:rPr>
      </w:pPr>
    </w:p>
    <w:p w14:paraId="411907FF" w14:textId="5C6ADAFA" w:rsidR="00DF4C68" w:rsidRDefault="007079E2" w:rsidP="00E848A3">
      <w:pPr>
        <w:jc w:val="both"/>
        <w:rPr>
          <w:b/>
          <w:bCs/>
          <w:color w:val="000000" w:themeColor="text1"/>
          <w:lang w:val="en-US"/>
        </w:rPr>
      </w:pPr>
      <w:r w:rsidRPr="007079E2">
        <w:rPr>
          <w:b/>
          <w:bCs/>
          <w:color w:val="000000" w:themeColor="text1"/>
          <w:lang w:val="en-US"/>
        </w:rPr>
        <w:t>Key risks identified affecting the process, but which the future outcome can be predicted</w:t>
      </w:r>
      <w:r>
        <w:rPr>
          <w:b/>
          <w:bCs/>
          <w:color w:val="000000" w:themeColor="text1"/>
          <w:lang w:val="en-US"/>
        </w:rPr>
        <w:t xml:space="preserve">: </w:t>
      </w:r>
    </w:p>
    <w:p w14:paraId="0A5F8F40" w14:textId="0F074958" w:rsidR="00684A91" w:rsidRDefault="00684A91" w:rsidP="00E848A3">
      <w:pPr>
        <w:jc w:val="both"/>
        <w:rPr>
          <w:b/>
          <w:bCs/>
          <w:color w:val="000000" w:themeColor="text1"/>
          <w:lang w:val="en-US"/>
        </w:rPr>
      </w:pPr>
    </w:p>
    <w:p w14:paraId="25956633" w14:textId="46818268" w:rsidR="00684A91" w:rsidRDefault="00684A91" w:rsidP="00E848A3">
      <w:pPr>
        <w:jc w:val="both"/>
        <w:rPr>
          <w:b/>
          <w:bCs/>
          <w:color w:val="000000" w:themeColor="text1"/>
          <w:u w:val="single"/>
          <w:lang w:val="en-US"/>
        </w:rPr>
      </w:pPr>
      <w:r w:rsidRPr="00684A91">
        <w:rPr>
          <w:b/>
          <w:bCs/>
          <w:color w:val="000000" w:themeColor="text1"/>
          <w:u w:val="single"/>
          <w:lang w:val="en-US"/>
        </w:rPr>
        <w:t xml:space="preserve">Risks </w:t>
      </w:r>
    </w:p>
    <w:p w14:paraId="7174B7C7" w14:textId="77777777" w:rsidR="00684A91" w:rsidRPr="00684A91" w:rsidRDefault="00684A91" w:rsidP="00E848A3">
      <w:pPr>
        <w:jc w:val="both"/>
        <w:rPr>
          <w:b/>
          <w:bCs/>
          <w:color w:val="000000" w:themeColor="text1"/>
          <w:u w:val="single"/>
          <w:lang w:val="en-US"/>
        </w:rPr>
      </w:pPr>
    </w:p>
    <w:p w14:paraId="2C46F92B" w14:textId="04BF6179"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The strategic framework does not lead to significant progress towards the organization goals </w:t>
      </w:r>
    </w:p>
    <w:p w14:paraId="3D0B0984" w14:textId="1988A6B8"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Does not adequately reflect the priorities of members, </w:t>
      </w:r>
      <w:r w:rsidR="00F90DA9" w:rsidRPr="00684A91">
        <w:rPr>
          <w:color w:val="000000" w:themeColor="text1"/>
          <w:lang w:val="en-US"/>
        </w:rPr>
        <w:t>contributions,</w:t>
      </w:r>
      <w:r w:rsidRPr="00684A91">
        <w:rPr>
          <w:color w:val="000000" w:themeColor="text1"/>
          <w:lang w:val="en-US"/>
        </w:rPr>
        <w:t xml:space="preserve"> and donors </w:t>
      </w:r>
    </w:p>
    <w:p w14:paraId="0F87C25E" w14:textId="0A327448"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Does not focus on FAO’s comparative advantages and place in overall UN family and global development context </w:t>
      </w:r>
    </w:p>
    <w:p w14:paraId="4CA39D83" w14:textId="6C5A77A9"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 xml:space="preserve">Does not allow the development of meaningful </w:t>
      </w:r>
      <w:r w:rsidR="00E848A3" w:rsidRPr="00684A91">
        <w:rPr>
          <w:color w:val="000000" w:themeColor="text1"/>
          <w:lang w:val="en-US"/>
        </w:rPr>
        <w:t>results framework and</w:t>
      </w:r>
      <w:r w:rsidRPr="00684A91">
        <w:rPr>
          <w:color w:val="000000" w:themeColor="text1"/>
          <w:lang w:val="en-US"/>
        </w:rPr>
        <w:t xml:space="preserve"> does not enable quality and reporting</w:t>
      </w:r>
    </w:p>
    <w:p w14:paraId="6BC4773C" w14:textId="01437885" w:rsidR="00684A91" w:rsidRPr="00684A91" w:rsidRDefault="00684A91" w:rsidP="00E848A3">
      <w:pPr>
        <w:pStyle w:val="ListParagraph"/>
        <w:numPr>
          <w:ilvl w:val="0"/>
          <w:numId w:val="38"/>
        </w:numPr>
        <w:jc w:val="both"/>
        <w:rPr>
          <w:color w:val="000000" w:themeColor="text1"/>
          <w:lang w:val="en-US"/>
        </w:rPr>
      </w:pPr>
      <w:r w:rsidRPr="00684A91">
        <w:rPr>
          <w:color w:val="000000" w:themeColor="text1"/>
          <w:lang w:val="en-US"/>
        </w:rPr>
        <w:t>The outputs, outcomes and impacts of the strategic framework are delayed because of the risks.</w:t>
      </w:r>
    </w:p>
    <w:p w14:paraId="60285123" w14:textId="25BB51FE" w:rsidR="00DF4C68" w:rsidRPr="00684A91" w:rsidRDefault="00DF4C68" w:rsidP="00E848A3">
      <w:pPr>
        <w:jc w:val="both"/>
        <w:rPr>
          <w:b/>
          <w:bCs/>
          <w:color w:val="000000" w:themeColor="text1"/>
          <w:lang w:val="en-US"/>
        </w:rPr>
      </w:pPr>
    </w:p>
    <w:p w14:paraId="1E454B20" w14:textId="1AB933D1" w:rsidR="00684A91" w:rsidRDefault="00684A91" w:rsidP="00E848A3">
      <w:pPr>
        <w:jc w:val="both"/>
        <w:rPr>
          <w:b/>
          <w:bCs/>
          <w:color w:val="000000" w:themeColor="text1"/>
          <w:u w:val="single"/>
          <w:lang w:val="en-US"/>
        </w:rPr>
      </w:pPr>
      <w:r w:rsidRPr="00684A91">
        <w:rPr>
          <w:b/>
          <w:bCs/>
          <w:color w:val="000000" w:themeColor="text1"/>
          <w:u w:val="single"/>
          <w:lang w:val="en-US"/>
        </w:rPr>
        <w:t>Uncertainty</w:t>
      </w:r>
    </w:p>
    <w:p w14:paraId="4E05A581" w14:textId="49AB11C4" w:rsidR="00684A91" w:rsidRDefault="00684A91" w:rsidP="00E848A3">
      <w:pPr>
        <w:jc w:val="both"/>
        <w:rPr>
          <w:b/>
          <w:bCs/>
          <w:color w:val="000000" w:themeColor="text1"/>
          <w:u w:val="single"/>
          <w:lang w:val="en-US"/>
        </w:rPr>
      </w:pPr>
    </w:p>
    <w:p w14:paraId="42D5661E" w14:textId="08CC2CED"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Unexpected political uncertainty or conflict </w:t>
      </w:r>
    </w:p>
    <w:p w14:paraId="1BE42CC2" w14:textId="0D2F3EF3"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Health shocks or pandemics </w:t>
      </w:r>
    </w:p>
    <w:p w14:paraId="688EB13D" w14:textId="7ECDD8E2" w:rsidR="00684A91" w:rsidRPr="00684A91"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 xml:space="preserve">Climate shocks </w:t>
      </w:r>
    </w:p>
    <w:p w14:paraId="3A064466" w14:textId="0FCA1B95" w:rsidR="00684A91" w:rsidRPr="00657EC5" w:rsidRDefault="00684A91" w:rsidP="00E848A3">
      <w:pPr>
        <w:pStyle w:val="ListParagraph"/>
        <w:numPr>
          <w:ilvl w:val="0"/>
          <w:numId w:val="39"/>
        </w:numPr>
        <w:jc w:val="both"/>
        <w:rPr>
          <w:color w:val="000000" w:themeColor="text1"/>
          <w:u w:val="single"/>
          <w:lang w:val="en-US"/>
        </w:rPr>
      </w:pPr>
      <w:r w:rsidRPr="00684A91">
        <w:rPr>
          <w:color w:val="000000" w:themeColor="text1"/>
          <w:lang w:val="en-US"/>
        </w:rPr>
        <w:t>Uncertainties that affect agriculture sector and food security and nutrition</w:t>
      </w:r>
    </w:p>
    <w:p w14:paraId="5790CFB6" w14:textId="2E67DF2C" w:rsidR="00657EC5" w:rsidRDefault="00657EC5" w:rsidP="00E848A3">
      <w:pPr>
        <w:jc w:val="both"/>
        <w:rPr>
          <w:color w:val="000000" w:themeColor="text1"/>
          <w:u w:val="single"/>
          <w:lang w:val="en-US"/>
        </w:rPr>
      </w:pPr>
    </w:p>
    <w:p w14:paraId="5714B814" w14:textId="502D3FEB" w:rsidR="00DF4C68" w:rsidRDefault="00DF4C68" w:rsidP="00E848A3">
      <w:pPr>
        <w:jc w:val="both"/>
        <w:rPr>
          <w:color w:val="000000" w:themeColor="text1"/>
          <w:lang w:val="en-US"/>
        </w:rPr>
      </w:pPr>
    </w:p>
    <w:p w14:paraId="72F9F688" w14:textId="7A73A947" w:rsidR="00A166BB" w:rsidRDefault="00A166BB" w:rsidP="00E848A3">
      <w:pPr>
        <w:jc w:val="both"/>
        <w:rPr>
          <w:color w:val="000000" w:themeColor="text1"/>
          <w:lang w:val="en-US"/>
        </w:rPr>
      </w:pPr>
    </w:p>
    <w:p w14:paraId="13F7F2EB" w14:textId="77777777" w:rsidR="00E848A3" w:rsidRPr="00E848A3" w:rsidRDefault="00E848A3" w:rsidP="00E848A3">
      <w:pPr>
        <w:jc w:val="both"/>
        <w:rPr>
          <w:color w:val="000000" w:themeColor="text1"/>
          <w:lang w:val="en-US"/>
        </w:rPr>
      </w:pPr>
    </w:p>
    <w:p w14:paraId="55D2E0E5" w14:textId="160AA3FC" w:rsidR="00042155" w:rsidRDefault="00042155" w:rsidP="00E848A3">
      <w:pPr>
        <w:jc w:val="both"/>
        <w:rPr>
          <w:color w:val="000000" w:themeColor="text1"/>
          <w:lang w:val="en-US"/>
        </w:rPr>
      </w:pPr>
    </w:p>
    <w:p w14:paraId="41505BBF" w14:textId="77777777" w:rsidR="00042155" w:rsidRPr="00042155" w:rsidRDefault="00042155" w:rsidP="00E848A3">
      <w:pPr>
        <w:jc w:val="both"/>
        <w:rPr>
          <w:b/>
          <w:bCs/>
          <w:color w:val="FFC000" w:themeColor="accent4"/>
          <w:u w:val="single"/>
        </w:rPr>
      </w:pPr>
      <w:r w:rsidRPr="00042155">
        <w:rPr>
          <w:b/>
          <w:bCs/>
          <w:color w:val="FFC000" w:themeColor="accent4"/>
          <w:u w:val="single"/>
        </w:rPr>
        <w:lastRenderedPageBreak/>
        <w:t>IPPC Strategic Framework</w:t>
      </w:r>
    </w:p>
    <w:p w14:paraId="42DC8647" w14:textId="77777777" w:rsidR="00042155" w:rsidRPr="005C112A" w:rsidRDefault="00042155" w:rsidP="00E848A3">
      <w:pPr>
        <w:jc w:val="both"/>
        <w:rPr>
          <w:b/>
          <w:bCs/>
        </w:rPr>
      </w:pPr>
    </w:p>
    <w:p w14:paraId="21182E1B" w14:textId="77777777" w:rsidR="00042155" w:rsidRPr="005C112A" w:rsidRDefault="00042155" w:rsidP="00E848A3">
      <w:pPr>
        <w:jc w:val="both"/>
      </w:pPr>
      <w:r w:rsidRPr="00A166BB">
        <w:rPr>
          <w:b/>
          <w:bCs/>
          <w:highlight w:val="yellow"/>
          <w:u w:val="single"/>
        </w:rPr>
        <w:t>Operating environment 2020-2030:</w:t>
      </w:r>
      <w:r w:rsidRPr="005C112A">
        <w:rPr>
          <w:b/>
          <w:bCs/>
        </w:rPr>
        <w:t xml:space="preserve"> </w:t>
      </w:r>
      <w:r w:rsidRPr="005C112A">
        <w:t xml:space="preserve">a useful approach is to identify and extrapolate emerging major trends and some drivers. </w:t>
      </w:r>
    </w:p>
    <w:p w14:paraId="37AD9342" w14:textId="77777777" w:rsidR="00042155" w:rsidRPr="005C112A" w:rsidRDefault="00042155" w:rsidP="00E848A3">
      <w:pPr>
        <w:jc w:val="both"/>
      </w:pPr>
    </w:p>
    <w:p w14:paraId="56262DF4" w14:textId="53B3359E" w:rsidR="00A166BB" w:rsidRPr="003C6086" w:rsidRDefault="00042155" w:rsidP="00955A1D">
      <w:pPr>
        <w:pStyle w:val="ListParagraph"/>
        <w:numPr>
          <w:ilvl w:val="0"/>
          <w:numId w:val="25"/>
        </w:numPr>
        <w:jc w:val="both"/>
      </w:pPr>
      <w:r w:rsidRPr="003C6086">
        <w:rPr>
          <w:b/>
          <w:bCs/>
        </w:rPr>
        <w:t xml:space="preserve">Increasing and more diversified trade: </w:t>
      </w:r>
      <w:r w:rsidR="003C6086" w:rsidRPr="003C6086">
        <w:rPr>
          <w:lang w:val="it-IT"/>
        </w:rPr>
        <w:t xml:space="preserve">the </w:t>
      </w:r>
      <w:proofErr w:type="spellStart"/>
      <w:r w:rsidR="003C6086" w:rsidRPr="003C6086">
        <w:rPr>
          <w:lang w:val="it-IT"/>
        </w:rPr>
        <w:t>participation</w:t>
      </w:r>
      <w:proofErr w:type="spellEnd"/>
      <w:r w:rsidR="003C6086" w:rsidRPr="003C6086">
        <w:rPr>
          <w:lang w:val="it-IT"/>
        </w:rPr>
        <w:t xml:space="preserve">  of the countries in the global trade </w:t>
      </w:r>
      <w:proofErr w:type="spellStart"/>
      <w:r w:rsidR="003C6086" w:rsidRPr="003C6086">
        <w:rPr>
          <w:lang w:val="it-IT"/>
        </w:rPr>
        <w:t>but</w:t>
      </w:r>
      <w:proofErr w:type="spellEnd"/>
      <w:r w:rsidR="003C6086" w:rsidRPr="003C6086">
        <w:rPr>
          <w:lang w:val="it-IT"/>
        </w:rPr>
        <w:t xml:space="preserve"> </w:t>
      </w:r>
      <w:proofErr w:type="spellStart"/>
      <w:r w:rsidR="003C6086" w:rsidRPr="003C6086">
        <w:rPr>
          <w:lang w:val="it-IT"/>
        </w:rPr>
        <w:t>also</w:t>
      </w:r>
      <w:proofErr w:type="spellEnd"/>
      <w:r w:rsidR="003C6086" w:rsidRPr="003C6086">
        <w:rPr>
          <w:lang w:val="it-IT"/>
        </w:rPr>
        <w:t xml:space="preserve"> the </w:t>
      </w:r>
      <w:proofErr w:type="spellStart"/>
      <w:r w:rsidR="003C6086" w:rsidRPr="003C6086">
        <w:rPr>
          <w:lang w:val="it-IT"/>
        </w:rPr>
        <w:t>consequences</w:t>
      </w:r>
      <w:proofErr w:type="spellEnd"/>
      <w:r w:rsidR="003C6086" w:rsidRPr="003C6086">
        <w:rPr>
          <w:lang w:val="it-IT"/>
        </w:rPr>
        <w:t>, so the count</w:t>
      </w:r>
      <w:r w:rsidR="003C6086">
        <w:rPr>
          <w:lang w:val="it-IT"/>
        </w:rPr>
        <w:t>ri</w:t>
      </w:r>
      <w:r w:rsidR="003C6086" w:rsidRPr="003C6086">
        <w:rPr>
          <w:lang w:val="it-IT"/>
        </w:rPr>
        <w:t xml:space="preserve">es </w:t>
      </w:r>
      <w:proofErr w:type="spellStart"/>
      <w:r w:rsidR="003C6086" w:rsidRPr="003C6086">
        <w:rPr>
          <w:lang w:val="it-IT"/>
        </w:rPr>
        <w:t>have</w:t>
      </w:r>
      <w:proofErr w:type="spellEnd"/>
      <w:r w:rsidR="003C6086" w:rsidRPr="003C6086">
        <w:rPr>
          <w:lang w:val="it-IT"/>
        </w:rPr>
        <w:t xml:space="preserve"> to be </w:t>
      </w:r>
      <w:proofErr w:type="spellStart"/>
      <w:r w:rsidR="003C6086" w:rsidRPr="003C6086">
        <w:rPr>
          <w:lang w:val="it-IT"/>
        </w:rPr>
        <w:t>prepared</w:t>
      </w:r>
      <w:proofErr w:type="spellEnd"/>
      <w:r w:rsidR="003C6086" w:rsidRPr="003C6086">
        <w:rPr>
          <w:lang w:val="it-IT"/>
        </w:rPr>
        <w:t xml:space="preserve"> to </w:t>
      </w:r>
      <w:proofErr w:type="spellStart"/>
      <w:r w:rsidR="003C6086" w:rsidRPr="003C6086">
        <w:rPr>
          <w:lang w:val="it-IT"/>
        </w:rPr>
        <w:t>manage</w:t>
      </w:r>
      <w:proofErr w:type="spellEnd"/>
      <w:r w:rsidR="003C6086" w:rsidRPr="003C6086">
        <w:rPr>
          <w:lang w:val="it-IT"/>
        </w:rPr>
        <w:t xml:space="preserve"> </w:t>
      </w:r>
      <w:proofErr w:type="spellStart"/>
      <w:r w:rsidR="003C6086" w:rsidRPr="003C6086">
        <w:rPr>
          <w:lang w:val="it-IT"/>
        </w:rPr>
        <w:t>it</w:t>
      </w:r>
      <w:proofErr w:type="spellEnd"/>
      <w:r w:rsidR="003C6086" w:rsidRPr="003C6086">
        <w:rPr>
          <w:lang w:val="it-IT"/>
        </w:rPr>
        <w:t xml:space="preserve">. </w:t>
      </w:r>
    </w:p>
    <w:p w14:paraId="1FF6A22F" w14:textId="1D852645" w:rsidR="00D504D3" w:rsidRPr="005C112A" w:rsidRDefault="00042155" w:rsidP="00D504D3">
      <w:pPr>
        <w:pStyle w:val="ListParagraph"/>
        <w:numPr>
          <w:ilvl w:val="0"/>
          <w:numId w:val="25"/>
        </w:numPr>
        <w:jc w:val="both"/>
      </w:pPr>
      <w:r w:rsidRPr="005C112A">
        <w:rPr>
          <w:b/>
          <w:bCs/>
        </w:rPr>
        <w:t xml:space="preserve">Structural and operational changes: </w:t>
      </w:r>
      <w:r w:rsidR="008C610E">
        <w:rPr>
          <w:b/>
          <w:bCs/>
          <w:lang w:val="it-IT"/>
        </w:rPr>
        <w:t xml:space="preserve"> </w:t>
      </w:r>
      <w:r w:rsidRPr="005C112A">
        <w:t>the increase in the volume and diversity of traded commodities requir</w:t>
      </w:r>
      <w:r w:rsidR="003C6086">
        <w:rPr>
          <w:lang w:val="it-IT"/>
        </w:rPr>
        <w:t>e</w:t>
      </w:r>
      <w:r w:rsidRPr="005C112A">
        <w:t xml:space="preserve"> phytosanitary certifications or check at borders has led to considerable operational changes for National Plant Protection Organizations (NPPOs). The development of data processing and transmission have made possible to communicate phytosanitary information in real time. </w:t>
      </w:r>
    </w:p>
    <w:p w14:paraId="4EBFD26D" w14:textId="09B08CDA" w:rsidR="00D504D3" w:rsidRPr="005C112A" w:rsidRDefault="00042155" w:rsidP="00D504D3">
      <w:pPr>
        <w:pStyle w:val="ListParagraph"/>
        <w:numPr>
          <w:ilvl w:val="0"/>
          <w:numId w:val="25"/>
        </w:numPr>
        <w:jc w:val="both"/>
      </w:pPr>
      <w:r w:rsidRPr="005C112A">
        <w:rPr>
          <w:b/>
          <w:bCs/>
        </w:rPr>
        <w:t xml:space="preserve">Scientific and capacity development: </w:t>
      </w:r>
      <w:r w:rsidRPr="005C112A">
        <w:t>it is expected that a high number of research developments will significantly affect plant health activities. Development of communication and data analytics capabilities will open doors for new approaches in surveying and monitoring for plant pests.</w:t>
      </w:r>
      <w:r w:rsidRPr="005C112A">
        <w:rPr>
          <w:b/>
          <w:bCs/>
        </w:rPr>
        <w:t xml:space="preserve"> </w:t>
      </w:r>
    </w:p>
    <w:p w14:paraId="51092165" w14:textId="173CF27E" w:rsidR="00042155" w:rsidRPr="005C112A" w:rsidRDefault="00042155" w:rsidP="00D504D3">
      <w:pPr>
        <w:pStyle w:val="ListParagraph"/>
        <w:numPr>
          <w:ilvl w:val="0"/>
          <w:numId w:val="25"/>
        </w:numPr>
        <w:jc w:val="both"/>
      </w:pPr>
      <w:r w:rsidRPr="005C112A">
        <w:rPr>
          <w:b/>
          <w:bCs/>
        </w:rPr>
        <w:t xml:space="preserve">Impacts of climate change on plant health: </w:t>
      </w:r>
      <w:r w:rsidRPr="005C112A">
        <w:t>These changes can deliver the danger of pests adapting to changed climate causing new pests’ risk with major resistance capacity.</w:t>
      </w:r>
    </w:p>
    <w:p w14:paraId="6652FC00" w14:textId="77777777" w:rsidR="00042155" w:rsidRPr="005C112A" w:rsidRDefault="00042155" w:rsidP="00E848A3">
      <w:pPr>
        <w:jc w:val="both"/>
      </w:pPr>
    </w:p>
    <w:p w14:paraId="189A83D0" w14:textId="77777777" w:rsidR="00042155" w:rsidRPr="005C112A" w:rsidRDefault="00042155" w:rsidP="00E848A3">
      <w:pPr>
        <w:jc w:val="both"/>
      </w:pPr>
      <w:r w:rsidRPr="005C112A">
        <w:rPr>
          <w:b/>
          <w:bCs/>
          <w:u w:val="single"/>
        </w:rPr>
        <w:t>Mission, vision, and goal of the IPPC</w:t>
      </w:r>
      <w:r w:rsidRPr="005C112A">
        <w:rPr>
          <w:b/>
          <w:bCs/>
        </w:rPr>
        <w:t xml:space="preserve">: </w:t>
      </w:r>
      <w:r w:rsidRPr="005C112A">
        <w:t xml:space="preserve">to implement the IPPC, the Commission has the following mission, vision and goal: </w:t>
      </w:r>
    </w:p>
    <w:p w14:paraId="7ABF870B" w14:textId="77777777" w:rsidR="00042155" w:rsidRPr="005C112A" w:rsidRDefault="00042155" w:rsidP="00E848A3">
      <w:pPr>
        <w:jc w:val="both"/>
      </w:pPr>
    </w:p>
    <w:p w14:paraId="20ACB1F3" w14:textId="77777777" w:rsidR="00042155" w:rsidRPr="005C112A" w:rsidRDefault="00042155" w:rsidP="00E848A3">
      <w:pPr>
        <w:pStyle w:val="ListParagraph"/>
        <w:numPr>
          <w:ilvl w:val="0"/>
          <w:numId w:val="35"/>
        </w:numPr>
        <w:jc w:val="both"/>
        <w:rPr>
          <w:b/>
          <w:bCs/>
        </w:rPr>
      </w:pPr>
      <w:r w:rsidRPr="005C112A">
        <w:rPr>
          <w:b/>
          <w:bCs/>
        </w:rPr>
        <w:t xml:space="preserve">Mission: </w:t>
      </w:r>
      <w:r w:rsidRPr="005C112A">
        <w:t xml:space="preserve">Protect global plant resources and facilitate safe trade. </w:t>
      </w:r>
    </w:p>
    <w:p w14:paraId="1C3381FC" w14:textId="77777777" w:rsidR="00042155" w:rsidRPr="005C112A" w:rsidRDefault="00042155" w:rsidP="00E848A3">
      <w:pPr>
        <w:pStyle w:val="ListParagraph"/>
        <w:numPr>
          <w:ilvl w:val="0"/>
          <w:numId w:val="35"/>
        </w:numPr>
        <w:jc w:val="both"/>
        <w:rPr>
          <w:b/>
          <w:bCs/>
        </w:rPr>
      </w:pPr>
      <w:r w:rsidRPr="005C112A">
        <w:rPr>
          <w:b/>
          <w:bCs/>
        </w:rPr>
        <w:t xml:space="preserve">Vision: </w:t>
      </w:r>
      <w:r w:rsidRPr="005C112A">
        <w:t>The spread of plant pests is minimized and their impacts withing countries are effectively managed.</w:t>
      </w:r>
      <w:r w:rsidRPr="005C112A">
        <w:rPr>
          <w:b/>
          <w:bCs/>
        </w:rPr>
        <w:t xml:space="preserve"> </w:t>
      </w:r>
    </w:p>
    <w:p w14:paraId="7F0E57B1" w14:textId="182F7EE1" w:rsidR="00042155" w:rsidRPr="00D504D3" w:rsidRDefault="00042155" w:rsidP="00E848A3">
      <w:pPr>
        <w:pStyle w:val="ListParagraph"/>
        <w:numPr>
          <w:ilvl w:val="0"/>
          <w:numId w:val="35"/>
        </w:numPr>
        <w:jc w:val="both"/>
        <w:rPr>
          <w:b/>
          <w:bCs/>
        </w:rPr>
      </w:pPr>
      <w:r w:rsidRPr="005C112A">
        <w:rPr>
          <w:b/>
          <w:bCs/>
        </w:rPr>
        <w:t xml:space="preserve">Goal: </w:t>
      </w:r>
      <w:r w:rsidRPr="005C112A">
        <w:t xml:space="preserve">All the countries have the capacity to implement harmonized measures to prevent pest introduction and spreads, and minimize the impacts of pests on food security, trade, economic growth and the environment. </w:t>
      </w:r>
    </w:p>
    <w:p w14:paraId="71232C91" w14:textId="77777777" w:rsidR="00D504D3" w:rsidRPr="00D504D3" w:rsidRDefault="00D504D3" w:rsidP="00D504D3">
      <w:pPr>
        <w:ind w:left="360"/>
        <w:jc w:val="both"/>
        <w:rPr>
          <w:b/>
          <w:bCs/>
        </w:rPr>
      </w:pPr>
    </w:p>
    <w:p w14:paraId="64471583" w14:textId="77777777" w:rsidR="00042155" w:rsidRPr="005C112A" w:rsidRDefault="00042155" w:rsidP="00E848A3">
      <w:pPr>
        <w:jc w:val="both"/>
        <w:rPr>
          <w:b/>
          <w:bCs/>
        </w:rPr>
      </w:pPr>
    </w:p>
    <w:p w14:paraId="1611384E" w14:textId="77777777" w:rsidR="00042155" w:rsidRPr="005C112A" w:rsidRDefault="00042155" w:rsidP="00E848A3">
      <w:pPr>
        <w:jc w:val="both"/>
        <w:rPr>
          <w:b/>
          <w:bCs/>
          <w:u w:val="single"/>
        </w:rPr>
      </w:pPr>
      <w:r w:rsidRPr="00A166BB">
        <w:rPr>
          <w:b/>
          <w:bCs/>
          <w:highlight w:val="yellow"/>
          <w:u w:val="single"/>
        </w:rPr>
        <w:t>Core Activities:</w:t>
      </w:r>
    </w:p>
    <w:p w14:paraId="2DA9C986" w14:textId="77777777" w:rsidR="00042155" w:rsidRPr="005C112A" w:rsidRDefault="00042155" w:rsidP="00E848A3">
      <w:pPr>
        <w:pStyle w:val="ListParagraph"/>
        <w:jc w:val="both"/>
        <w:rPr>
          <w:b/>
          <w:bCs/>
        </w:rPr>
      </w:pPr>
    </w:p>
    <w:p w14:paraId="0447452F" w14:textId="5282D10D" w:rsidR="00042155" w:rsidRPr="00D504D3" w:rsidRDefault="00042155" w:rsidP="003C6690">
      <w:pPr>
        <w:pStyle w:val="ListParagraph"/>
        <w:numPr>
          <w:ilvl w:val="0"/>
          <w:numId w:val="36"/>
        </w:numPr>
        <w:ind w:left="1145"/>
        <w:jc w:val="both"/>
        <w:rPr>
          <w:b/>
          <w:bCs/>
        </w:rPr>
      </w:pPr>
      <w:r w:rsidRPr="00D504D3">
        <w:rPr>
          <w:b/>
          <w:bCs/>
        </w:rPr>
        <w:t xml:space="preserve">Standard settings: </w:t>
      </w:r>
      <w:proofErr w:type="spellStart"/>
      <w:r w:rsidR="00D504D3" w:rsidRPr="00D504D3">
        <w:rPr>
          <w:lang w:val="it-IT"/>
        </w:rPr>
        <w:t>they</w:t>
      </w:r>
      <w:proofErr w:type="spellEnd"/>
      <w:r w:rsidR="00D504D3" w:rsidRPr="00D504D3">
        <w:rPr>
          <w:lang w:val="it-IT"/>
        </w:rPr>
        <w:t xml:space="preserve"> </w:t>
      </w:r>
      <w:proofErr w:type="spellStart"/>
      <w:r w:rsidR="00D504D3" w:rsidRPr="00D504D3">
        <w:rPr>
          <w:lang w:val="it-IT"/>
        </w:rPr>
        <w:t>have</w:t>
      </w:r>
      <w:proofErr w:type="spellEnd"/>
      <w:r w:rsidR="00D504D3" w:rsidRPr="00D504D3">
        <w:rPr>
          <w:lang w:val="it-IT"/>
        </w:rPr>
        <w:t xml:space="preserve"> </w:t>
      </w:r>
      <w:proofErr w:type="spellStart"/>
      <w:r w:rsidR="00D504D3" w:rsidRPr="00D504D3">
        <w:rPr>
          <w:lang w:val="it-IT"/>
        </w:rPr>
        <w:t>developed</w:t>
      </w:r>
      <w:proofErr w:type="spellEnd"/>
      <w:r w:rsidR="00D504D3" w:rsidRPr="00D504D3">
        <w:rPr>
          <w:lang w:val="it-IT"/>
        </w:rPr>
        <w:t xml:space="preserve"> 3 </w:t>
      </w:r>
      <w:proofErr w:type="spellStart"/>
      <w:r w:rsidR="00D504D3" w:rsidRPr="00D504D3">
        <w:rPr>
          <w:lang w:val="it-IT"/>
        </w:rPr>
        <w:t>types</w:t>
      </w:r>
      <w:proofErr w:type="spellEnd"/>
      <w:r w:rsidR="00D504D3" w:rsidRPr="00D504D3">
        <w:rPr>
          <w:lang w:val="it-IT"/>
        </w:rPr>
        <w:t xml:space="preserve"> of standards: </w:t>
      </w:r>
    </w:p>
    <w:p w14:paraId="3D35BBC5" w14:textId="70C198F8" w:rsidR="00042155" w:rsidRPr="005C112A" w:rsidRDefault="00042155" w:rsidP="00E848A3">
      <w:pPr>
        <w:pStyle w:val="ListParagraph"/>
        <w:numPr>
          <w:ilvl w:val="0"/>
          <w:numId w:val="30"/>
        </w:numPr>
        <w:jc w:val="both"/>
      </w:pPr>
      <w:r w:rsidRPr="005C112A">
        <w:rPr>
          <w:b/>
          <w:bCs/>
        </w:rPr>
        <w:t xml:space="preserve">Foundational standards: </w:t>
      </w:r>
      <w:r w:rsidRPr="005C112A">
        <w:t>undertake</w:t>
      </w:r>
      <w:r w:rsidRPr="005C112A">
        <w:rPr>
          <w:b/>
          <w:bCs/>
        </w:rPr>
        <w:t xml:space="preserve"> </w:t>
      </w:r>
      <w:r w:rsidRPr="005C112A">
        <w:t xml:space="preserve">pest risk analysis </w:t>
      </w:r>
    </w:p>
    <w:p w14:paraId="51714809" w14:textId="4E165841" w:rsidR="00042155" w:rsidRPr="005C112A" w:rsidRDefault="00042155" w:rsidP="00E848A3">
      <w:pPr>
        <w:pStyle w:val="ListParagraph"/>
        <w:numPr>
          <w:ilvl w:val="0"/>
          <w:numId w:val="30"/>
        </w:numPr>
        <w:jc w:val="both"/>
      </w:pPr>
      <w:r w:rsidRPr="005C112A">
        <w:rPr>
          <w:b/>
          <w:bCs/>
        </w:rPr>
        <w:t>Phytosanitary treatments</w:t>
      </w:r>
      <w:r w:rsidRPr="005C112A">
        <w:t xml:space="preserve"> </w:t>
      </w:r>
    </w:p>
    <w:p w14:paraId="01E56873" w14:textId="77777777" w:rsidR="00042155" w:rsidRPr="005C112A" w:rsidRDefault="00042155" w:rsidP="00E848A3">
      <w:pPr>
        <w:pStyle w:val="ListParagraph"/>
        <w:numPr>
          <w:ilvl w:val="0"/>
          <w:numId w:val="30"/>
        </w:numPr>
        <w:jc w:val="both"/>
      </w:pPr>
      <w:r w:rsidRPr="005C112A">
        <w:rPr>
          <w:b/>
          <w:bCs/>
        </w:rPr>
        <w:t>Diagnostic protocols:</w:t>
      </w:r>
      <w:r w:rsidRPr="005C112A">
        <w:t xml:space="preserve"> These are targeted at specific pests and establish an international method for identification. </w:t>
      </w:r>
    </w:p>
    <w:p w14:paraId="58E4BBD3" w14:textId="77777777" w:rsidR="00042155" w:rsidRPr="005C112A" w:rsidRDefault="00042155" w:rsidP="00E848A3">
      <w:pPr>
        <w:ind w:left="1505"/>
        <w:jc w:val="both"/>
        <w:rPr>
          <w:b/>
          <w:bCs/>
        </w:rPr>
      </w:pPr>
    </w:p>
    <w:p w14:paraId="63BD77B9" w14:textId="77777777" w:rsidR="00042155" w:rsidRPr="005C112A" w:rsidRDefault="00042155" w:rsidP="00E848A3">
      <w:pPr>
        <w:jc w:val="both"/>
      </w:pPr>
    </w:p>
    <w:p w14:paraId="76A6CD4B" w14:textId="108C2235" w:rsidR="00042155" w:rsidRPr="005C112A" w:rsidRDefault="00042155" w:rsidP="00E848A3">
      <w:pPr>
        <w:pStyle w:val="ListParagraph"/>
        <w:numPr>
          <w:ilvl w:val="0"/>
          <w:numId w:val="36"/>
        </w:numPr>
        <w:jc w:val="both"/>
        <w:rPr>
          <w:b/>
          <w:bCs/>
        </w:rPr>
      </w:pPr>
      <w:r w:rsidRPr="005C112A">
        <w:rPr>
          <w:b/>
          <w:bCs/>
        </w:rPr>
        <w:t xml:space="preserve">Implementation and capacity development: </w:t>
      </w:r>
      <w:r w:rsidRPr="005C112A">
        <w:t xml:space="preserve">The IPPC has long recognized the futility of setting standards without also supporting capacity development to enable the IPPC and its standards to be effectively implemented by contracting parties. </w:t>
      </w:r>
      <w:r w:rsidRPr="005C112A">
        <w:rPr>
          <w:b/>
          <w:bCs/>
        </w:rPr>
        <w:t>Check the “ePhyto Solution Project”.</w:t>
      </w:r>
    </w:p>
    <w:p w14:paraId="781EB552" w14:textId="77777777" w:rsidR="00042155" w:rsidRPr="005C112A" w:rsidRDefault="00042155" w:rsidP="00E848A3">
      <w:pPr>
        <w:pStyle w:val="ListParagraph"/>
        <w:ind w:left="1145"/>
        <w:jc w:val="both"/>
        <w:rPr>
          <w:b/>
          <w:bCs/>
        </w:rPr>
      </w:pPr>
    </w:p>
    <w:p w14:paraId="344838D8" w14:textId="45D54911" w:rsidR="00042155" w:rsidRPr="005C112A" w:rsidRDefault="00042155" w:rsidP="00D504D3">
      <w:pPr>
        <w:pStyle w:val="ListParagraph"/>
        <w:numPr>
          <w:ilvl w:val="0"/>
          <w:numId w:val="36"/>
        </w:numPr>
        <w:jc w:val="both"/>
      </w:pPr>
      <w:r w:rsidRPr="005C112A">
        <w:rPr>
          <w:b/>
          <w:bCs/>
        </w:rPr>
        <w:lastRenderedPageBreak/>
        <w:t xml:space="preserve">Communication and international cooperation: </w:t>
      </w:r>
      <w:r w:rsidRPr="005C112A">
        <w:t>The communications efforts of the Commission are aimed at ensuring understanding of the potential for serious negative impacts from introduced pests worldwide</w:t>
      </w:r>
    </w:p>
    <w:p w14:paraId="4AD738F6" w14:textId="7CC2B780" w:rsidR="00042155" w:rsidRPr="00D504D3" w:rsidRDefault="00042155" w:rsidP="00D504D3">
      <w:pPr>
        <w:jc w:val="both"/>
        <w:rPr>
          <w:b/>
          <w:bCs/>
        </w:rPr>
      </w:pPr>
      <w:r w:rsidRPr="005C112A">
        <w:t xml:space="preserve"> </w:t>
      </w:r>
    </w:p>
    <w:p w14:paraId="3DB11E1E" w14:textId="77777777" w:rsidR="00042155" w:rsidRPr="005C112A" w:rsidRDefault="00042155" w:rsidP="00E848A3">
      <w:pPr>
        <w:jc w:val="both"/>
        <w:rPr>
          <w:b/>
          <w:bCs/>
        </w:rPr>
      </w:pPr>
    </w:p>
    <w:p w14:paraId="4EDD3C30" w14:textId="79DBCD07" w:rsidR="00042155" w:rsidRPr="005C112A" w:rsidRDefault="00042155" w:rsidP="00E848A3">
      <w:pPr>
        <w:jc w:val="both"/>
      </w:pPr>
      <w:r w:rsidRPr="00A166BB">
        <w:rPr>
          <w:b/>
          <w:bCs/>
          <w:highlight w:val="yellow"/>
          <w:u w:val="single"/>
        </w:rPr>
        <w:t>Strategic Objectives:</w:t>
      </w:r>
      <w:r w:rsidRPr="005C112A">
        <w:rPr>
          <w:b/>
          <w:bCs/>
          <w:u w:val="single"/>
        </w:rPr>
        <w:t xml:space="preserve"> </w:t>
      </w:r>
      <w:r w:rsidRPr="005C112A">
        <w:rPr>
          <w:b/>
          <w:bCs/>
        </w:rPr>
        <w:t xml:space="preserve"> </w:t>
      </w:r>
      <w:r w:rsidRPr="005C112A">
        <w:t xml:space="preserve">The main goal is protecting global plant resources from plant pests and to facilitate the safe movements of plants, plant products and other regulated articles in international trade. The Commission identified three strategic objectives that capture the major contributions in the global context: </w:t>
      </w:r>
    </w:p>
    <w:p w14:paraId="185AEEBB" w14:textId="77777777" w:rsidR="00042155" w:rsidRPr="005C112A" w:rsidRDefault="00042155" w:rsidP="00E848A3">
      <w:pPr>
        <w:jc w:val="both"/>
      </w:pPr>
    </w:p>
    <w:p w14:paraId="738547FC" w14:textId="1A27B96F" w:rsidR="00042155" w:rsidRPr="00B87613" w:rsidRDefault="00042155" w:rsidP="00E848A3">
      <w:pPr>
        <w:pStyle w:val="ListParagraph"/>
        <w:numPr>
          <w:ilvl w:val="0"/>
          <w:numId w:val="37"/>
        </w:numPr>
        <w:jc w:val="both"/>
      </w:pPr>
      <w:r w:rsidRPr="005C112A">
        <w:rPr>
          <w:b/>
          <w:bCs/>
        </w:rPr>
        <w:t xml:space="preserve">global food security and sustainable agricultural productivity: </w:t>
      </w:r>
      <w:r w:rsidRPr="005C112A">
        <w:t xml:space="preserve">If pests spread is reduced and existing pests are managed, crop productivity will increase, and production cost will fall, being the last a significant result for all the stakeholders. </w:t>
      </w:r>
    </w:p>
    <w:p w14:paraId="5B277665" w14:textId="77777777" w:rsidR="00042155" w:rsidRPr="005C112A" w:rsidRDefault="00042155" w:rsidP="00E848A3">
      <w:pPr>
        <w:jc w:val="both"/>
      </w:pPr>
    </w:p>
    <w:p w14:paraId="5E28B2E6" w14:textId="330E6DF5" w:rsidR="00042155" w:rsidRPr="009A4FA3" w:rsidRDefault="00042155" w:rsidP="007320BE">
      <w:pPr>
        <w:pStyle w:val="ListParagraph"/>
        <w:numPr>
          <w:ilvl w:val="0"/>
          <w:numId w:val="37"/>
        </w:numPr>
        <w:jc w:val="both"/>
        <w:rPr>
          <w:b/>
          <w:bCs/>
        </w:rPr>
      </w:pPr>
      <w:r w:rsidRPr="00D36107">
        <w:rPr>
          <w:b/>
          <w:bCs/>
        </w:rPr>
        <w:t>Protect the environment:</w:t>
      </w:r>
      <w:r w:rsidRPr="005C112A">
        <w:t xml:space="preserve"> Climate is often a limit</w:t>
      </w:r>
      <w:r>
        <w:t>ing</w:t>
      </w:r>
      <w:r w:rsidRPr="005C112A">
        <w:t xml:space="preserve"> factor for a pest both in terms of survival and fecundity</w:t>
      </w:r>
      <w:r>
        <w:t>, but this can also give the possibility for pests to increase significantly. Importantly the Commission has recognized the need to protect the environments from pests in ways that do not harm the environment</w:t>
      </w:r>
      <w:r w:rsidR="00D36107">
        <w:rPr>
          <w:lang w:val="it-IT"/>
        </w:rPr>
        <w:t xml:space="preserve">. </w:t>
      </w:r>
    </w:p>
    <w:p w14:paraId="4B9D165D" w14:textId="77777777" w:rsidR="009A4FA3" w:rsidRPr="009A4FA3" w:rsidRDefault="009A4FA3" w:rsidP="009A4FA3">
      <w:pPr>
        <w:jc w:val="both"/>
        <w:rPr>
          <w:b/>
          <w:bCs/>
        </w:rPr>
      </w:pPr>
    </w:p>
    <w:p w14:paraId="5A64073B" w14:textId="51CBCC74" w:rsidR="00042155" w:rsidRPr="00D94356" w:rsidRDefault="00042155" w:rsidP="00E848A3">
      <w:pPr>
        <w:pStyle w:val="ListParagraph"/>
        <w:numPr>
          <w:ilvl w:val="0"/>
          <w:numId w:val="37"/>
        </w:numPr>
        <w:jc w:val="both"/>
        <w:rPr>
          <w:b/>
          <w:bCs/>
        </w:rPr>
      </w:pPr>
      <w:r w:rsidRPr="005C112A">
        <w:rPr>
          <w:b/>
          <w:bCs/>
        </w:rPr>
        <w:t>Facilitate safe trade, development, and economic growth</w:t>
      </w:r>
      <w:r w:rsidR="00D36107">
        <w:rPr>
          <w:b/>
          <w:bCs/>
          <w:lang w:val="it-IT"/>
        </w:rPr>
        <w:t xml:space="preserve">: </w:t>
      </w:r>
      <w:r>
        <w:t xml:space="preserve">Minimizing production losses from pests and reducing pest control cost and side effects is important for maximizing returns for domestic growers. Exporting countries need strong phytosanitary systems to assure their trading partners that the received imports will not come with pests, that can harm the importing country. </w:t>
      </w:r>
      <w:r w:rsidRPr="00D94356">
        <w:t>The IP</w:t>
      </w:r>
      <w:r>
        <w:t>P</w:t>
      </w:r>
      <w:r w:rsidRPr="00D94356">
        <w:t xml:space="preserve">C standards help countries </w:t>
      </w:r>
      <w:r>
        <w:t xml:space="preserve">to </w:t>
      </w:r>
      <w:r w:rsidRPr="00D94356">
        <w:t>develop import and export systems that manage the p</w:t>
      </w:r>
      <w:r>
        <w:t>est</w:t>
      </w:r>
      <w:r w:rsidRPr="00D94356">
        <w:t>s’ risks associated with trade in plants and plant</w:t>
      </w:r>
      <w:r>
        <w:t xml:space="preserve"> products. </w:t>
      </w:r>
    </w:p>
    <w:p w14:paraId="3141B884" w14:textId="126F7175" w:rsidR="00042155" w:rsidRPr="00042155" w:rsidRDefault="00042155" w:rsidP="00E848A3">
      <w:pPr>
        <w:jc w:val="both"/>
      </w:pPr>
      <w:r w:rsidRPr="005C112A">
        <w:t xml:space="preserve"> </w:t>
      </w:r>
    </w:p>
    <w:sectPr w:rsidR="00042155" w:rsidRPr="00042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39A"/>
    <w:multiLevelType w:val="hybridMultilevel"/>
    <w:tmpl w:val="6F94D9FC"/>
    <w:lvl w:ilvl="0" w:tplc="1DEE8E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77D25"/>
    <w:multiLevelType w:val="hybridMultilevel"/>
    <w:tmpl w:val="79FA0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CB4300"/>
    <w:multiLevelType w:val="hybridMultilevel"/>
    <w:tmpl w:val="0D086842"/>
    <w:lvl w:ilvl="0" w:tplc="7A4668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3551E3"/>
    <w:multiLevelType w:val="hybridMultilevel"/>
    <w:tmpl w:val="6BDE98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8F7ADE"/>
    <w:multiLevelType w:val="hybridMultilevel"/>
    <w:tmpl w:val="978C5E10"/>
    <w:lvl w:ilvl="0" w:tplc="7DC091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226EEC"/>
    <w:multiLevelType w:val="hybridMultilevel"/>
    <w:tmpl w:val="9208AA22"/>
    <w:lvl w:ilvl="0" w:tplc="784089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432FF"/>
    <w:multiLevelType w:val="hybridMultilevel"/>
    <w:tmpl w:val="412ECCAC"/>
    <w:lvl w:ilvl="0" w:tplc="08090001">
      <w:start w:val="1"/>
      <w:numFmt w:val="bullet"/>
      <w:lvlText w:val=""/>
      <w:lvlJc w:val="left"/>
      <w:pPr>
        <w:ind w:left="1865" w:hanging="360"/>
      </w:pPr>
      <w:rPr>
        <w:rFonts w:ascii="Symbol" w:hAnsi="Symbol"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7" w15:restartNumberingAfterBreak="0">
    <w:nsid w:val="1E5C68B0"/>
    <w:multiLevelType w:val="hybridMultilevel"/>
    <w:tmpl w:val="E446E4F2"/>
    <w:lvl w:ilvl="0" w:tplc="C02A9B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A01DA0"/>
    <w:multiLevelType w:val="hybridMultilevel"/>
    <w:tmpl w:val="3AA0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25509F"/>
    <w:multiLevelType w:val="hybridMultilevel"/>
    <w:tmpl w:val="4B50B3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91411FE"/>
    <w:multiLevelType w:val="hybridMultilevel"/>
    <w:tmpl w:val="07ACC4B0"/>
    <w:lvl w:ilvl="0" w:tplc="08090001">
      <w:start w:val="1"/>
      <w:numFmt w:val="bullet"/>
      <w:lvlText w:val=""/>
      <w:lvlJc w:val="left"/>
      <w:pPr>
        <w:ind w:left="2225" w:hanging="360"/>
      </w:pPr>
      <w:rPr>
        <w:rFonts w:ascii="Symbol" w:hAnsi="Symbo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11" w15:restartNumberingAfterBreak="0">
    <w:nsid w:val="2BD8289C"/>
    <w:multiLevelType w:val="hybridMultilevel"/>
    <w:tmpl w:val="48CAC8FA"/>
    <w:lvl w:ilvl="0" w:tplc="CA8254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034728"/>
    <w:multiLevelType w:val="hybridMultilevel"/>
    <w:tmpl w:val="4A0E9066"/>
    <w:lvl w:ilvl="0" w:tplc="142A109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1A42D3"/>
    <w:multiLevelType w:val="hybridMultilevel"/>
    <w:tmpl w:val="6B5C2C80"/>
    <w:lvl w:ilvl="0" w:tplc="9CECBA50">
      <w:start w:val="1"/>
      <w:numFmt w:val="decimal"/>
      <w:lvlText w:val="%1."/>
      <w:lvlJc w:val="left"/>
      <w:pPr>
        <w:ind w:left="720" w:hanging="360"/>
      </w:pPr>
      <w:rPr>
        <w:rFonts w:hint="default"/>
        <w:color w:val="FFC000" w:themeColor="accent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7D598E"/>
    <w:multiLevelType w:val="hybridMultilevel"/>
    <w:tmpl w:val="5F5A5864"/>
    <w:lvl w:ilvl="0" w:tplc="901857D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E5036D"/>
    <w:multiLevelType w:val="hybridMultilevel"/>
    <w:tmpl w:val="13E466C0"/>
    <w:lvl w:ilvl="0" w:tplc="B86815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437D07"/>
    <w:multiLevelType w:val="hybridMultilevel"/>
    <w:tmpl w:val="D4345922"/>
    <w:lvl w:ilvl="0" w:tplc="7292B4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25105"/>
    <w:multiLevelType w:val="hybridMultilevel"/>
    <w:tmpl w:val="52BEB466"/>
    <w:lvl w:ilvl="0" w:tplc="54ACD3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E33B11"/>
    <w:multiLevelType w:val="hybridMultilevel"/>
    <w:tmpl w:val="FCC222F4"/>
    <w:lvl w:ilvl="0" w:tplc="031CB5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B87D77"/>
    <w:multiLevelType w:val="hybridMultilevel"/>
    <w:tmpl w:val="446E9A92"/>
    <w:lvl w:ilvl="0" w:tplc="8958936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F22A89"/>
    <w:multiLevelType w:val="hybridMultilevel"/>
    <w:tmpl w:val="034E3F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9C834CA"/>
    <w:multiLevelType w:val="hybridMultilevel"/>
    <w:tmpl w:val="AAF02DA0"/>
    <w:lvl w:ilvl="0" w:tplc="D3EA5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EE2E70"/>
    <w:multiLevelType w:val="hybridMultilevel"/>
    <w:tmpl w:val="80F60302"/>
    <w:lvl w:ilvl="0" w:tplc="CBF4EB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66354B"/>
    <w:multiLevelType w:val="hybridMultilevel"/>
    <w:tmpl w:val="80E09104"/>
    <w:lvl w:ilvl="0" w:tplc="3C166A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FCB7622"/>
    <w:multiLevelType w:val="hybridMultilevel"/>
    <w:tmpl w:val="AE1C11C4"/>
    <w:lvl w:ilvl="0" w:tplc="08090001">
      <w:start w:val="1"/>
      <w:numFmt w:val="bullet"/>
      <w:lvlText w:val=""/>
      <w:lvlJc w:val="left"/>
      <w:pPr>
        <w:ind w:left="1925" w:hanging="360"/>
      </w:pPr>
      <w:rPr>
        <w:rFonts w:ascii="Symbol" w:hAnsi="Symbol" w:hint="default"/>
      </w:rPr>
    </w:lvl>
    <w:lvl w:ilvl="1" w:tplc="08090003" w:tentative="1">
      <w:start w:val="1"/>
      <w:numFmt w:val="bullet"/>
      <w:lvlText w:val="o"/>
      <w:lvlJc w:val="left"/>
      <w:pPr>
        <w:ind w:left="2645" w:hanging="360"/>
      </w:pPr>
      <w:rPr>
        <w:rFonts w:ascii="Courier New" w:hAnsi="Courier New" w:cs="Courier New" w:hint="default"/>
      </w:rPr>
    </w:lvl>
    <w:lvl w:ilvl="2" w:tplc="08090005" w:tentative="1">
      <w:start w:val="1"/>
      <w:numFmt w:val="bullet"/>
      <w:lvlText w:val=""/>
      <w:lvlJc w:val="left"/>
      <w:pPr>
        <w:ind w:left="3365" w:hanging="360"/>
      </w:pPr>
      <w:rPr>
        <w:rFonts w:ascii="Wingdings" w:hAnsi="Wingdings" w:hint="default"/>
      </w:rPr>
    </w:lvl>
    <w:lvl w:ilvl="3" w:tplc="08090001" w:tentative="1">
      <w:start w:val="1"/>
      <w:numFmt w:val="bullet"/>
      <w:lvlText w:val=""/>
      <w:lvlJc w:val="left"/>
      <w:pPr>
        <w:ind w:left="4085" w:hanging="360"/>
      </w:pPr>
      <w:rPr>
        <w:rFonts w:ascii="Symbol" w:hAnsi="Symbol" w:hint="default"/>
      </w:rPr>
    </w:lvl>
    <w:lvl w:ilvl="4" w:tplc="08090003" w:tentative="1">
      <w:start w:val="1"/>
      <w:numFmt w:val="bullet"/>
      <w:lvlText w:val="o"/>
      <w:lvlJc w:val="left"/>
      <w:pPr>
        <w:ind w:left="4805" w:hanging="360"/>
      </w:pPr>
      <w:rPr>
        <w:rFonts w:ascii="Courier New" w:hAnsi="Courier New" w:cs="Courier New" w:hint="default"/>
      </w:rPr>
    </w:lvl>
    <w:lvl w:ilvl="5" w:tplc="08090005" w:tentative="1">
      <w:start w:val="1"/>
      <w:numFmt w:val="bullet"/>
      <w:lvlText w:val=""/>
      <w:lvlJc w:val="left"/>
      <w:pPr>
        <w:ind w:left="5525" w:hanging="360"/>
      </w:pPr>
      <w:rPr>
        <w:rFonts w:ascii="Wingdings" w:hAnsi="Wingdings" w:hint="default"/>
      </w:rPr>
    </w:lvl>
    <w:lvl w:ilvl="6" w:tplc="08090001" w:tentative="1">
      <w:start w:val="1"/>
      <w:numFmt w:val="bullet"/>
      <w:lvlText w:val=""/>
      <w:lvlJc w:val="left"/>
      <w:pPr>
        <w:ind w:left="6245" w:hanging="360"/>
      </w:pPr>
      <w:rPr>
        <w:rFonts w:ascii="Symbol" w:hAnsi="Symbol" w:hint="default"/>
      </w:rPr>
    </w:lvl>
    <w:lvl w:ilvl="7" w:tplc="08090003" w:tentative="1">
      <w:start w:val="1"/>
      <w:numFmt w:val="bullet"/>
      <w:lvlText w:val="o"/>
      <w:lvlJc w:val="left"/>
      <w:pPr>
        <w:ind w:left="6965" w:hanging="360"/>
      </w:pPr>
      <w:rPr>
        <w:rFonts w:ascii="Courier New" w:hAnsi="Courier New" w:cs="Courier New" w:hint="default"/>
      </w:rPr>
    </w:lvl>
    <w:lvl w:ilvl="8" w:tplc="08090005" w:tentative="1">
      <w:start w:val="1"/>
      <w:numFmt w:val="bullet"/>
      <w:lvlText w:val=""/>
      <w:lvlJc w:val="left"/>
      <w:pPr>
        <w:ind w:left="7685" w:hanging="360"/>
      </w:pPr>
      <w:rPr>
        <w:rFonts w:ascii="Wingdings" w:hAnsi="Wingdings" w:hint="default"/>
      </w:rPr>
    </w:lvl>
  </w:abstractNum>
  <w:abstractNum w:abstractNumId="25" w15:restartNumberingAfterBreak="0">
    <w:nsid w:val="57121E2E"/>
    <w:multiLevelType w:val="hybridMultilevel"/>
    <w:tmpl w:val="73947B42"/>
    <w:lvl w:ilvl="0" w:tplc="1EC27C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3D7455"/>
    <w:multiLevelType w:val="hybridMultilevel"/>
    <w:tmpl w:val="60E00BD4"/>
    <w:lvl w:ilvl="0" w:tplc="5FA47C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0E0DA6"/>
    <w:multiLevelType w:val="hybridMultilevel"/>
    <w:tmpl w:val="74125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182874"/>
    <w:multiLevelType w:val="hybridMultilevel"/>
    <w:tmpl w:val="5DC60FC0"/>
    <w:lvl w:ilvl="0" w:tplc="8F1A77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0B38E2"/>
    <w:multiLevelType w:val="hybridMultilevel"/>
    <w:tmpl w:val="EEF4C810"/>
    <w:lvl w:ilvl="0" w:tplc="302671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F02115"/>
    <w:multiLevelType w:val="multilevel"/>
    <w:tmpl w:val="B902FBCA"/>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AEE7ECB"/>
    <w:multiLevelType w:val="multilevel"/>
    <w:tmpl w:val="CB24A1C8"/>
    <w:lvl w:ilvl="0">
      <w:start w:val="1"/>
      <w:numFmt w:val="decimal"/>
      <w:lvlText w:val="%1."/>
      <w:lvlJc w:val="left"/>
      <w:pPr>
        <w:ind w:left="927" w:hanging="360"/>
      </w:pPr>
      <w:rPr>
        <w:rFonts w:hint="default"/>
        <w:b/>
        <w:bCs/>
      </w:rPr>
    </w:lvl>
    <w:lvl w:ilvl="1">
      <w:start w:val="1"/>
      <w:numFmt w:val="decimal"/>
      <w:isLgl/>
      <w:lvlText w:val="%1.%2."/>
      <w:lvlJc w:val="left"/>
      <w:pPr>
        <w:ind w:left="927" w:hanging="360"/>
      </w:pPr>
      <w:rPr>
        <w:rFonts w:hint="default"/>
        <w:b/>
        <w:bCs/>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2" w15:restartNumberingAfterBreak="0">
    <w:nsid w:val="6AF62DF1"/>
    <w:multiLevelType w:val="hybridMultilevel"/>
    <w:tmpl w:val="A8B48F72"/>
    <w:lvl w:ilvl="0" w:tplc="A510C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9E3F2E"/>
    <w:multiLevelType w:val="hybridMultilevel"/>
    <w:tmpl w:val="56F0A5DA"/>
    <w:lvl w:ilvl="0" w:tplc="4C3E5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02022A"/>
    <w:multiLevelType w:val="hybridMultilevel"/>
    <w:tmpl w:val="1904213A"/>
    <w:lvl w:ilvl="0" w:tplc="27C0737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21B381A"/>
    <w:multiLevelType w:val="hybridMultilevel"/>
    <w:tmpl w:val="400C8364"/>
    <w:lvl w:ilvl="0" w:tplc="9044FC80">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6" w15:restartNumberingAfterBreak="0">
    <w:nsid w:val="7362470E"/>
    <w:multiLevelType w:val="hybridMultilevel"/>
    <w:tmpl w:val="6AEC4C7C"/>
    <w:lvl w:ilvl="0" w:tplc="08090001">
      <w:start w:val="1"/>
      <w:numFmt w:val="bullet"/>
      <w:lvlText w:val=""/>
      <w:lvlJc w:val="left"/>
      <w:pPr>
        <w:ind w:left="2225" w:hanging="360"/>
      </w:pPr>
      <w:rPr>
        <w:rFonts w:ascii="Symbol" w:hAnsi="Symbo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37" w15:restartNumberingAfterBreak="0">
    <w:nsid w:val="77BA59A3"/>
    <w:multiLevelType w:val="hybridMultilevel"/>
    <w:tmpl w:val="2F84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471ADD"/>
    <w:multiLevelType w:val="hybridMultilevel"/>
    <w:tmpl w:val="FE76B6DA"/>
    <w:lvl w:ilvl="0" w:tplc="7D8850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CE67CC"/>
    <w:multiLevelType w:val="hybridMultilevel"/>
    <w:tmpl w:val="9DD6A64C"/>
    <w:lvl w:ilvl="0" w:tplc="50E851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0811080">
    <w:abstractNumId w:val="7"/>
  </w:num>
  <w:num w:numId="2" w16cid:durableId="23289763">
    <w:abstractNumId w:val="4"/>
  </w:num>
  <w:num w:numId="3" w16cid:durableId="1559780579">
    <w:abstractNumId w:val="13"/>
  </w:num>
  <w:num w:numId="4" w16cid:durableId="446967071">
    <w:abstractNumId w:val="26"/>
  </w:num>
  <w:num w:numId="5" w16cid:durableId="812908905">
    <w:abstractNumId w:val="28"/>
  </w:num>
  <w:num w:numId="6" w16cid:durableId="1264066719">
    <w:abstractNumId w:val="2"/>
  </w:num>
  <w:num w:numId="7" w16cid:durableId="1091122153">
    <w:abstractNumId w:val="38"/>
  </w:num>
  <w:num w:numId="8" w16cid:durableId="1511682444">
    <w:abstractNumId w:val="22"/>
  </w:num>
  <w:num w:numId="9" w16cid:durableId="151601332">
    <w:abstractNumId w:val="18"/>
  </w:num>
  <w:num w:numId="10" w16cid:durableId="1787851591">
    <w:abstractNumId w:val="5"/>
  </w:num>
  <w:num w:numId="11" w16cid:durableId="1635674179">
    <w:abstractNumId w:val="34"/>
  </w:num>
  <w:num w:numId="12" w16cid:durableId="740911116">
    <w:abstractNumId w:val="15"/>
  </w:num>
  <w:num w:numId="13" w16cid:durableId="196355454">
    <w:abstractNumId w:val="23"/>
  </w:num>
  <w:num w:numId="14" w16cid:durableId="815489134">
    <w:abstractNumId w:val="17"/>
  </w:num>
  <w:num w:numId="15" w16cid:durableId="579290385">
    <w:abstractNumId w:val="11"/>
  </w:num>
  <w:num w:numId="16" w16cid:durableId="91559260">
    <w:abstractNumId w:val="33"/>
  </w:num>
  <w:num w:numId="17" w16cid:durableId="739062241">
    <w:abstractNumId w:val="16"/>
  </w:num>
  <w:num w:numId="18" w16cid:durableId="389816119">
    <w:abstractNumId w:val="39"/>
  </w:num>
  <w:num w:numId="19" w16cid:durableId="1369523658">
    <w:abstractNumId w:val="25"/>
  </w:num>
  <w:num w:numId="20" w16cid:durableId="1835995738">
    <w:abstractNumId w:val="19"/>
  </w:num>
  <w:num w:numId="21" w16cid:durableId="448083504">
    <w:abstractNumId w:val="14"/>
  </w:num>
  <w:num w:numId="22" w16cid:durableId="2061125802">
    <w:abstractNumId w:val="21"/>
  </w:num>
  <w:num w:numId="23" w16cid:durableId="1849055583">
    <w:abstractNumId w:val="12"/>
  </w:num>
  <w:num w:numId="24" w16cid:durableId="1373261824">
    <w:abstractNumId w:val="31"/>
  </w:num>
  <w:num w:numId="25" w16cid:durableId="1679040093">
    <w:abstractNumId w:val="30"/>
  </w:num>
  <w:num w:numId="26" w16cid:durableId="199249432">
    <w:abstractNumId w:val="3"/>
  </w:num>
  <w:num w:numId="27" w16cid:durableId="1186166147">
    <w:abstractNumId w:val="27"/>
  </w:num>
  <w:num w:numId="28" w16cid:durableId="1689603604">
    <w:abstractNumId w:val="1"/>
  </w:num>
  <w:num w:numId="29" w16cid:durableId="677659285">
    <w:abstractNumId w:val="20"/>
  </w:num>
  <w:num w:numId="30" w16cid:durableId="576787982">
    <w:abstractNumId w:val="6"/>
  </w:num>
  <w:num w:numId="31" w16cid:durableId="1271745577">
    <w:abstractNumId w:val="36"/>
  </w:num>
  <w:num w:numId="32" w16cid:durableId="2093046066">
    <w:abstractNumId w:val="9"/>
  </w:num>
  <w:num w:numId="33" w16cid:durableId="475412840">
    <w:abstractNumId w:val="24"/>
  </w:num>
  <w:num w:numId="34" w16cid:durableId="272828100">
    <w:abstractNumId w:val="10"/>
  </w:num>
  <w:num w:numId="35" w16cid:durableId="1202983695">
    <w:abstractNumId w:val="37"/>
  </w:num>
  <w:num w:numId="36" w16cid:durableId="1615166065">
    <w:abstractNumId w:val="35"/>
  </w:num>
  <w:num w:numId="37" w16cid:durableId="288051873">
    <w:abstractNumId w:val="0"/>
  </w:num>
  <w:num w:numId="38" w16cid:durableId="480003778">
    <w:abstractNumId w:val="32"/>
  </w:num>
  <w:num w:numId="39" w16cid:durableId="1511523808">
    <w:abstractNumId w:val="29"/>
  </w:num>
  <w:num w:numId="40" w16cid:durableId="860708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58"/>
    <w:rsid w:val="00001F07"/>
    <w:rsid w:val="000045FF"/>
    <w:rsid w:val="00015778"/>
    <w:rsid w:val="00016605"/>
    <w:rsid w:val="00037FF6"/>
    <w:rsid w:val="00042155"/>
    <w:rsid w:val="00054EC4"/>
    <w:rsid w:val="00071C7A"/>
    <w:rsid w:val="00093E36"/>
    <w:rsid w:val="000977B0"/>
    <w:rsid w:val="000A0CAE"/>
    <w:rsid w:val="000E5484"/>
    <w:rsid w:val="000F2D23"/>
    <w:rsid w:val="00113C6C"/>
    <w:rsid w:val="00140C86"/>
    <w:rsid w:val="0014179E"/>
    <w:rsid w:val="00165D2F"/>
    <w:rsid w:val="0018060A"/>
    <w:rsid w:val="001821AE"/>
    <w:rsid w:val="001E1B7D"/>
    <w:rsid w:val="001F0397"/>
    <w:rsid w:val="001F39CD"/>
    <w:rsid w:val="002241DF"/>
    <w:rsid w:val="002642AA"/>
    <w:rsid w:val="0027110E"/>
    <w:rsid w:val="00296359"/>
    <w:rsid w:val="002A36F4"/>
    <w:rsid w:val="002B46C2"/>
    <w:rsid w:val="002B519E"/>
    <w:rsid w:val="00305C94"/>
    <w:rsid w:val="003307BF"/>
    <w:rsid w:val="0034260C"/>
    <w:rsid w:val="003A5152"/>
    <w:rsid w:val="003C5026"/>
    <w:rsid w:val="003C6086"/>
    <w:rsid w:val="0041583D"/>
    <w:rsid w:val="00440780"/>
    <w:rsid w:val="00447A34"/>
    <w:rsid w:val="004C53E7"/>
    <w:rsid w:val="004D3722"/>
    <w:rsid w:val="004E07B3"/>
    <w:rsid w:val="004E0958"/>
    <w:rsid w:val="004F5F7D"/>
    <w:rsid w:val="004F71BF"/>
    <w:rsid w:val="00501235"/>
    <w:rsid w:val="00503FE6"/>
    <w:rsid w:val="0050522F"/>
    <w:rsid w:val="00506702"/>
    <w:rsid w:val="00512258"/>
    <w:rsid w:val="00553597"/>
    <w:rsid w:val="0058269D"/>
    <w:rsid w:val="005D4063"/>
    <w:rsid w:val="005D5BF1"/>
    <w:rsid w:val="006246AD"/>
    <w:rsid w:val="00652E39"/>
    <w:rsid w:val="00657EC5"/>
    <w:rsid w:val="00684A91"/>
    <w:rsid w:val="00687FF8"/>
    <w:rsid w:val="00696F95"/>
    <w:rsid w:val="006E6C23"/>
    <w:rsid w:val="007079E2"/>
    <w:rsid w:val="007522BA"/>
    <w:rsid w:val="00763801"/>
    <w:rsid w:val="00774581"/>
    <w:rsid w:val="00811EB9"/>
    <w:rsid w:val="0081620A"/>
    <w:rsid w:val="00817FA8"/>
    <w:rsid w:val="00892B78"/>
    <w:rsid w:val="00895634"/>
    <w:rsid w:val="008C610E"/>
    <w:rsid w:val="0094498B"/>
    <w:rsid w:val="00954D31"/>
    <w:rsid w:val="00963AC8"/>
    <w:rsid w:val="00966AAA"/>
    <w:rsid w:val="009737B5"/>
    <w:rsid w:val="009A4FA3"/>
    <w:rsid w:val="009B160F"/>
    <w:rsid w:val="009C53F7"/>
    <w:rsid w:val="009D5825"/>
    <w:rsid w:val="00A06789"/>
    <w:rsid w:val="00A16445"/>
    <w:rsid w:val="00A166BB"/>
    <w:rsid w:val="00A400C7"/>
    <w:rsid w:val="00A53706"/>
    <w:rsid w:val="00A90CCE"/>
    <w:rsid w:val="00B4089A"/>
    <w:rsid w:val="00B92A90"/>
    <w:rsid w:val="00BF0D59"/>
    <w:rsid w:val="00BF4ADE"/>
    <w:rsid w:val="00BF7CBB"/>
    <w:rsid w:val="00C25004"/>
    <w:rsid w:val="00C27793"/>
    <w:rsid w:val="00C36F55"/>
    <w:rsid w:val="00C54AA7"/>
    <w:rsid w:val="00CA2978"/>
    <w:rsid w:val="00CA6E4E"/>
    <w:rsid w:val="00CD6036"/>
    <w:rsid w:val="00D20358"/>
    <w:rsid w:val="00D23BCA"/>
    <w:rsid w:val="00D36107"/>
    <w:rsid w:val="00D504D3"/>
    <w:rsid w:val="00D61033"/>
    <w:rsid w:val="00D66B84"/>
    <w:rsid w:val="00DA37A6"/>
    <w:rsid w:val="00DB40A7"/>
    <w:rsid w:val="00DF4C68"/>
    <w:rsid w:val="00E21803"/>
    <w:rsid w:val="00E33D3D"/>
    <w:rsid w:val="00E468F3"/>
    <w:rsid w:val="00E8232C"/>
    <w:rsid w:val="00E848A3"/>
    <w:rsid w:val="00E93DFF"/>
    <w:rsid w:val="00EA7CA6"/>
    <w:rsid w:val="00EB2E38"/>
    <w:rsid w:val="00ED4FF2"/>
    <w:rsid w:val="00EE32F2"/>
    <w:rsid w:val="00F023C2"/>
    <w:rsid w:val="00F16A8B"/>
    <w:rsid w:val="00F40418"/>
    <w:rsid w:val="00F829FA"/>
    <w:rsid w:val="00F90DA9"/>
    <w:rsid w:val="00FE0B35"/>
    <w:rsid w:val="00FF621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0318C3A"/>
  <w15:chartTrackingRefBased/>
  <w15:docId w15:val="{FD2AC71E-4FAB-D343-97F3-73C9F18F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25"/>
    <w:pPr>
      <w:ind w:left="720"/>
      <w:contextualSpacing/>
    </w:pPr>
  </w:style>
  <w:style w:type="character" w:customStyle="1" w:styleId="apple-converted-space">
    <w:name w:val="apple-converted-space"/>
    <w:basedOn w:val="DefaultParagraphFont"/>
    <w:rsid w:val="00A4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6058">
      <w:bodyDiv w:val="1"/>
      <w:marLeft w:val="0"/>
      <w:marRight w:val="0"/>
      <w:marTop w:val="0"/>
      <w:marBottom w:val="0"/>
      <w:divBdr>
        <w:top w:val="none" w:sz="0" w:space="0" w:color="auto"/>
        <w:left w:val="none" w:sz="0" w:space="0" w:color="auto"/>
        <w:bottom w:val="none" w:sz="0" w:space="0" w:color="auto"/>
        <w:right w:val="none" w:sz="0" w:space="0" w:color="auto"/>
      </w:divBdr>
    </w:div>
    <w:div w:id="15786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E2F-C791-B641-8B3E-782ECFB5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9</Pages>
  <Words>2808</Words>
  <Characters>14662</Characters>
  <Application>Microsoft Office Word</Application>
  <DocSecurity>0</DocSecurity>
  <Lines>458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Valentina  Quintero</dc:creator>
  <cp:keywords/>
  <dc:description/>
  <cp:lastModifiedBy>nagib stefano souki</cp:lastModifiedBy>
  <cp:revision>90</cp:revision>
  <dcterms:created xsi:type="dcterms:W3CDTF">2022-06-02T16:38:00Z</dcterms:created>
  <dcterms:modified xsi:type="dcterms:W3CDTF">2022-06-06T05:18:00Z</dcterms:modified>
</cp:coreProperties>
</file>