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9476BF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A635E7A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18pt;height:15.6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2F5AFAD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6" type="#_x0000_t75" style="width:18pt;height:15.6pt" o:ole="">
            <v:imagedata r:id="rId14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1A490F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7" type="#_x0000_t75" style="width:18pt;height:15.6pt" o:ole="">
            <v:imagedata r:id="rId14" o:title=""/>
          </v:shape>
          <w:control r:id="rId18" w:name="DefaultOcxName1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73E543" w14:textId="77777777" w:rsidR="00D153CB" w:rsidRDefault="00D153CB" w:rsidP="00D153CB">
      <w:pPr>
        <w:pStyle w:val="a6"/>
        <w:numPr>
          <w:ilvl w:val="0"/>
          <w:numId w:val="8"/>
        </w:numPr>
      </w:pPr>
      <w:r>
        <w:rPr>
          <w:rStyle w:val="a5"/>
        </w:rPr>
        <w:lastRenderedPageBreak/>
        <w:t>Продукт с голубой линией:</w:t>
      </w:r>
    </w:p>
    <w:p w14:paraId="28ECB8A5" w14:textId="00FBDB02" w:rsidR="00D153CB" w:rsidRDefault="00D153CB" w:rsidP="00D153CB">
      <w:pPr>
        <w:pStyle w:val="a6"/>
        <w:ind w:left="720"/>
      </w:pPr>
      <w:r>
        <w:t xml:space="preserve">Имеет более высокое удержание пользователей на протяжении всей </w:t>
      </w:r>
      <w:proofErr w:type="spellStart"/>
      <w:r>
        <w:t>недели.После</w:t>
      </w:r>
      <w:proofErr w:type="spellEnd"/>
      <w:r>
        <w:t xml:space="preserve"> первого дня остаётся более 60% пользователей, а к 7 дню — около 40%.Это говорит о высоком уровне вовлечённости и ценности продукта для пользователей.</w:t>
      </w:r>
    </w:p>
    <w:p w14:paraId="743C9B82" w14:textId="77777777" w:rsidR="00D153CB" w:rsidRDefault="00D153CB" w:rsidP="00D153CB">
      <w:pPr>
        <w:pStyle w:val="a6"/>
        <w:numPr>
          <w:ilvl w:val="0"/>
          <w:numId w:val="8"/>
        </w:numPr>
      </w:pPr>
      <w:r>
        <w:rPr>
          <w:rStyle w:val="a5"/>
        </w:rPr>
        <w:t>Продукт с красной линией:</w:t>
      </w:r>
    </w:p>
    <w:p w14:paraId="3252097E" w14:textId="6DA6E17F" w:rsidR="00D153CB" w:rsidRDefault="00D153CB" w:rsidP="00D153CB">
      <w:pPr>
        <w:pStyle w:val="a6"/>
        <w:ind w:left="720"/>
      </w:pPr>
      <w:r>
        <w:t xml:space="preserve">Потеря пользователей происходит значительно </w:t>
      </w:r>
      <w:proofErr w:type="spellStart"/>
      <w:r>
        <w:t>быстрее.Уже</w:t>
      </w:r>
      <w:proofErr w:type="spellEnd"/>
      <w:r>
        <w:t xml:space="preserve"> к 3 дню остаётся менее 20%, а к 7 дню почти все пользователи </w:t>
      </w:r>
      <w:proofErr w:type="spellStart"/>
      <w:r>
        <w:t>ушли.Это</w:t>
      </w:r>
      <w:proofErr w:type="spellEnd"/>
      <w:r>
        <w:t xml:space="preserve"> говорит о низкой удерживающей способности продукта — пользователи быстро теряют интерес.</w:t>
      </w:r>
    </w:p>
    <w:p w14:paraId="10430111" w14:textId="77777777" w:rsidR="00D153CB" w:rsidRDefault="00D153CB" w:rsidP="00D153CB">
      <w:pPr>
        <w:pStyle w:val="a6"/>
      </w:pPr>
      <w:r>
        <w:rPr>
          <w:rStyle w:val="a5"/>
        </w:rPr>
        <w:t>Общий вывод:</w:t>
      </w:r>
      <w:r>
        <w:t xml:space="preserve"> продукт с голубой </w:t>
      </w:r>
      <w:proofErr w:type="spellStart"/>
      <w:r>
        <w:t>retention</w:t>
      </w:r>
      <w:proofErr w:type="spellEnd"/>
      <w:r>
        <w:t>-кривой демонстрирует намного лучшее качество пользовательского опыта и/или ценности, чем продукт с красной кривой. Рекомендуется изучить, какие особенности продукта с высоким удержанием влияют на лояльность, и попробовать применить их во втором продукте.</w:t>
      </w:r>
    </w:p>
    <w:p w14:paraId="4BC9FBA6" w14:textId="1EC7E88C" w:rsidR="00337CF7" w:rsidRPr="00D153CB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3786C0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88" type="#_x0000_t75" style="width:18pt;height:15.6pt" o:ole="">
            <v:imagedata r:id="rId14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981ADE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9" type="#_x0000_t75" style="width:18pt;height:15.6pt" o:ole="">
            <v:imagedata r:id="rId14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E79EF92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0" type="#_x0000_t75" style="width:18pt;height:15.6pt" o:ole="">
            <v:imagedata r:id="rId14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3C7D8FB" w14:textId="77777777" w:rsidR="00D153CB" w:rsidRPr="00D153CB" w:rsidRDefault="00D153CB" w:rsidP="00D15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153CB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p-</w:t>
      </w:r>
      <w:proofErr w:type="spellStart"/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value</w:t>
      </w:r>
      <w:proofErr w:type="spellEnd"/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: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0.689</w:t>
      </w:r>
    </w:p>
    <w:p w14:paraId="44DBD998" w14:textId="77777777" w:rsidR="00D153CB" w:rsidRPr="00D153CB" w:rsidRDefault="00D153CB" w:rsidP="00D15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153CB">
        <w:rPr>
          <w:rFonts w:ascii="Times New Roman" w:eastAsia="Times New Roman" w:hAnsi="Symbol" w:cs="Times New Roman"/>
          <w:sz w:val="24"/>
          <w:szCs w:val="24"/>
          <w:lang w:eastAsia="ru-KZ"/>
        </w:rPr>
        <w:lastRenderedPageBreak/>
        <w:t>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Разница: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тестовая группа показывает немного </w:t>
      </w:r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меньший ARPU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(-56.7), чем контрольная.</w:t>
      </w:r>
    </w:p>
    <w:p w14:paraId="6A69EA47" w14:textId="77777777" w:rsidR="00D153CB" w:rsidRDefault="00D153CB" w:rsidP="00D15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153CB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Вывод: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Разница не является статистически значимой (p &gt; 0.05). Изменение не повлияло на ARPU.</w:t>
      </w:r>
    </w:p>
    <w:p w14:paraId="1D1409FC" w14:textId="26A38674" w:rsidR="00F562FA" w:rsidRPr="00D153CB" w:rsidRDefault="00D153CB" w:rsidP="00D15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153CB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D153C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Рекомендация:</w:t>
      </w:r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Не внедрять изменение, так как оно не улучшает метрику и может даже немного снижать </w:t>
      </w:r>
      <w:proofErr w:type="spellStart"/>
      <w:r w:rsidRPr="00D153CB">
        <w:rPr>
          <w:rFonts w:ascii="Times New Roman" w:eastAsia="Times New Roman" w:hAnsi="Times New Roman" w:cs="Times New Roman"/>
          <w:sz w:val="24"/>
          <w:szCs w:val="24"/>
          <w:lang w:eastAsia="ru-KZ"/>
        </w:rPr>
        <w:t>выр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учку</w:t>
      </w:r>
      <w:proofErr w:type="spellEnd"/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3CC7A711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7" type="#_x0000_t75" style="width:18pt;height:15.6pt" o:ole="">
            <v:imagedata r:id="rId7" o:title=""/>
          </v:shape>
          <w:control r:id="rId35" w:name="DefaultOcxName43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1E4120C6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292" type="#_x0000_t75" style="width:18pt;height:15.6pt" o:ole="">
            <v:imagedata r:id="rId14" o:title=""/>
          </v:shape>
          <w:control r:id="rId41" w:name="DefaultOcxName4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DE51A9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3" type="#_x0000_t75" style="width:18pt;height:15.6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7CC87CE7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4" type="#_x0000_t75" style="width:18pt;height:15.6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2DB56B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887980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D12865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20" type="#_x0000_t75" style="width:18pt;height:15.6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752989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96" type="#_x0000_t75" style="width:18pt;height:15.6pt" o:ole="">
            <v:imagedata r:id="rId14" o:title=""/>
          </v:shape>
          <w:control r:id="rId56" w:name="DefaultOcxName613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48010BB6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9476BF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B275432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DC1BBF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A35B3F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98" type="#_x0000_t75" style="width:18pt;height:15.6pt" o:ole="">
            <v:imagedata r:id="rId14" o:title=""/>
          </v:shape>
          <w:control r:id="rId62" w:name="DefaultOcxName46121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79E184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A92509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99" type="#_x0000_t75" style="width:18pt;height:15.6pt" o:ole="">
            <v:imagedata r:id="rId47" o:title=""/>
          </v:shape>
          <w:control r:id="rId66" w:name="DefaultOcxName66" w:shapeid="_x0000_i129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43E3FC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17BD48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300" type="#_x0000_t75" style="width:18pt;height:15.6pt" o:ole="">
            <v:imagedata r:id="rId47" o:title=""/>
          </v:shape>
          <w:control r:id="rId70" w:name="DefaultOcxName68" w:shapeid="_x0000_i130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5EA8D2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1FBD8D2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058681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1" type="#_x0000_t75" style="width:18pt;height:15.6pt" o:ole="">
            <v:imagedata r:id="rId14" o:title=""/>
          </v:shape>
          <w:control r:id="rId75" w:name="DefaultOcxName71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0FCF2D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945041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22C477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2" type="#_x0000_t75" style="width:18pt;height:15.6pt" o:ole="">
            <v:imagedata r:id="rId14" o:title=""/>
          </v:shape>
          <w:control r:id="rId78" w:name="DefaultOcxName74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C82540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93FDD1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3" type="#_x0000_t75" style="width:18pt;height:15.6pt" o:ole="">
            <v:imagedata r:id="rId14" o:title=""/>
          </v:shape>
          <w:control r:id="rId83" w:name="DefaultOcxName79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E26D35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84A51C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16DE76D" w14:textId="2218B367" w:rsidR="009476BF" w:rsidRPr="009476BF" w:rsidRDefault="009476BF" w:rsidP="009476BF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476B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Вариант B можно рекомендовать к внедрению, так как он значимо увеличивает конверсию по сравнению с контрольной </w:t>
      </w:r>
      <w:proofErr w:type="spellStart"/>
      <w:r w:rsidRPr="009476BF">
        <w:rPr>
          <w:rFonts w:ascii="Times New Roman" w:eastAsia="Times New Roman" w:hAnsi="Times New Roman" w:cs="Times New Roman"/>
          <w:sz w:val="24"/>
          <w:szCs w:val="24"/>
          <w:lang w:eastAsia="ru-KZ"/>
        </w:rPr>
        <w:t>группой.Однако</w:t>
      </w:r>
      <w:proofErr w:type="spellEnd"/>
      <w:r w:rsidRPr="009476B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стоит отметить, что абсолютная разница очень мала, и нужно оценить:</w:t>
      </w:r>
    </w:p>
    <w:p w14:paraId="622AE178" w14:textId="77777777" w:rsidR="009476BF" w:rsidRDefault="009476BF" w:rsidP="009476BF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bookmarkStart w:id="1" w:name="_GoBack"/>
      <w:bookmarkEnd w:id="1"/>
      <w:r w:rsidRPr="009476BF">
        <w:rPr>
          <w:rFonts w:ascii="Times New Roman" w:eastAsia="Times New Roman" w:hAnsi="Times New Roman" w:cs="Times New Roman"/>
          <w:sz w:val="24"/>
          <w:szCs w:val="24"/>
          <w:lang w:eastAsia="ru-KZ"/>
        </w:rPr>
        <w:t>принесёт ли такая разница финансовую выгоду, учитывая масштаб;</w:t>
      </w:r>
    </w:p>
    <w:p w14:paraId="36EE5C32" w14:textId="4CC5FA94" w:rsidR="009476BF" w:rsidRPr="009476BF" w:rsidRDefault="009476BF" w:rsidP="009476BF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476B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не влияет ли изменение негативно на другие метрики. 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8A1DD7"/>
    <w:multiLevelType w:val="multilevel"/>
    <w:tmpl w:val="D4D6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1D86"/>
    <w:multiLevelType w:val="multilevel"/>
    <w:tmpl w:val="A13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752A67"/>
    <w:rsid w:val="00874863"/>
    <w:rsid w:val="008A743C"/>
    <w:rsid w:val="009476BF"/>
    <w:rsid w:val="00AD4A89"/>
    <w:rsid w:val="00B540E7"/>
    <w:rsid w:val="00C26043"/>
    <w:rsid w:val="00D153CB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sr-only">
    <w:name w:val="sr-only"/>
    <w:basedOn w:val="a0"/>
    <w:rsid w:val="0094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68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4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0273-3230-41FC-8CB3-8DFB54BD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1332</Words>
  <Characters>7596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Назерке Нагим</cp:lastModifiedBy>
  <cp:revision>6</cp:revision>
  <dcterms:created xsi:type="dcterms:W3CDTF">2024-09-05T08:54:00Z</dcterms:created>
  <dcterms:modified xsi:type="dcterms:W3CDTF">2025-08-05T10:56:00Z</dcterms:modified>
</cp:coreProperties>
</file>