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C40C90" w14:textId="5C1A129F" w:rsidR="007F1504" w:rsidRPr="00276F12" w:rsidRDefault="004C1645" w:rsidP="00F035DD">
      <w:pPr>
        <w:spacing w:line="360" w:lineRule="auto"/>
        <w:jc w:val="center"/>
        <w:rPr>
          <w:rFonts w:ascii="Times New Roman" w:hAnsi="Times New Roman" w:cs="Times New Roman"/>
          <w:b/>
          <w:spacing w:val="1"/>
          <w:sz w:val="34"/>
          <w:szCs w:val="34"/>
        </w:rPr>
      </w:pPr>
      <w:r w:rsidRPr="00276F12">
        <w:rPr>
          <w:rFonts w:ascii="Times New Roman" w:hAnsi="Times New Roman" w:cs="Times New Roman"/>
        </w:rPr>
        <w:object w:dxaOrig="9948" w:dyaOrig="1728" w14:anchorId="7DB238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9.7pt;height:84.5pt" o:ole="">
            <v:imagedata r:id="rId5" o:title=""/>
          </v:shape>
          <o:OLEObject Type="Embed" ProgID="PBrush" ShapeID="_x0000_i1025" DrawAspect="Content" ObjectID="_1787630967" r:id="rId6"/>
        </w:object>
      </w:r>
    </w:p>
    <w:p w14:paraId="5D22CB0D" w14:textId="77777777" w:rsidR="004A4BB4" w:rsidRDefault="004A4BB4" w:rsidP="00F035DD">
      <w:pPr>
        <w:spacing w:line="360" w:lineRule="auto"/>
        <w:jc w:val="center"/>
        <w:rPr>
          <w:rFonts w:ascii="Times New Roman" w:hAnsi="Times New Roman" w:cs="Times New Roman"/>
          <w:b/>
          <w:spacing w:val="1"/>
          <w:sz w:val="34"/>
          <w:szCs w:val="34"/>
        </w:rPr>
      </w:pPr>
      <w:r w:rsidRPr="00276F12">
        <w:rPr>
          <w:rFonts w:ascii="Times New Roman" w:hAnsi="Times New Roman" w:cs="Times New Roman"/>
          <w:b/>
          <w:spacing w:val="1"/>
          <w:sz w:val="34"/>
          <w:szCs w:val="34"/>
        </w:rPr>
        <w:t>NATIONAL UNIVERSITY SCIENCE AND TECHNOLOGY (NUST)</w:t>
      </w:r>
    </w:p>
    <w:p w14:paraId="49D9F650" w14:textId="5556EB53" w:rsidR="001C551F" w:rsidRDefault="001C551F" w:rsidP="001C551F">
      <w:pPr>
        <w:ind w:left="142"/>
        <w:jc w:val="center"/>
        <w:rPr>
          <w:rFonts w:ascii="Times New Roman" w:hAnsi="Times New Roman" w:cs="Times New Roman"/>
          <w:sz w:val="42"/>
          <w:szCs w:val="42"/>
        </w:rPr>
      </w:pPr>
      <w:r w:rsidRPr="00276F12">
        <w:rPr>
          <w:rFonts w:ascii="Times New Roman" w:hAnsi="Times New Roman" w:cs="Times New Roman"/>
          <w:sz w:val="42"/>
          <w:szCs w:val="42"/>
        </w:rPr>
        <w:t>(</w:t>
      </w:r>
      <w:r w:rsidRPr="00276F12">
        <w:rPr>
          <w:rFonts w:ascii="Times New Roman" w:hAnsi="Times New Roman" w:cs="Times New Roman"/>
          <w:b/>
          <w:bCs/>
          <w:sz w:val="28"/>
          <w:szCs w:val="28"/>
        </w:rPr>
        <w:t>High Impact Skills Development Program for Gilgit Baltistan</w:t>
      </w:r>
      <w:r w:rsidRPr="00276F12">
        <w:rPr>
          <w:rFonts w:ascii="Times New Roman" w:hAnsi="Times New Roman" w:cs="Times New Roman"/>
          <w:sz w:val="42"/>
          <w:szCs w:val="42"/>
        </w:rPr>
        <w:t>)</w:t>
      </w:r>
    </w:p>
    <w:p w14:paraId="028EA4CD" w14:textId="77777777" w:rsidR="00DD0134" w:rsidRPr="00276F12" w:rsidRDefault="00DD0134" w:rsidP="001C551F">
      <w:pPr>
        <w:ind w:left="142"/>
        <w:jc w:val="center"/>
        <w:rPr>
          <w:rFonts w:ascii="Times New Roman" w:eastAsiaTheme="minorHAnsi" w:hAnsi="Times New Roman" w:cs="Times New Roman"/>
          <w:b/>
          <w:bCs/>
          <w:sz w:val="28"/>
          <w:szCs w:val="28"/>
        </w:rPr>
      </w:pPr>
    </w:p>
    <w:p w14:paraId="5022E761" w14:textId="11E760EE" w:rsidR="008A35F3" w:rsidRPr="00DD0134" w:rsidRDefault="006331AB" w:rsidP="008A35F3">
      <w:pPr>
        <w:spacing w:line="360" w:lineRule="auto"/>
        <w:jc w:val="center"/>
        <w:rPr>
          <w:rFonts w:ascii="Arial" w:hAnsi="Arial"/>
          <w:b/>
          <w:spacing w:val="1"/>
          <w:sz w:val="34"/>
          <w:szCs w:val="34"/>
        </w:rPr>
      </w:pPr>
      <w:r w:rsidRPr="00DD0134">
        <w:rPr>
          <w:rFonts w:ascii="Arial" w:hAnsi="Arial"/>
          <w:b/>
          <w:spacing w:val="1"/>
          <w:sz w:val="34"/>
          <w:szCs w:val="34"/>
        </w:rPr>
        <w:t xml:space="preserve">Name: </w:t>
      </w:r>
      <w:r w:rsidR="005E1439" w:rsidRPr="00DD0134">
        <w:rPr>
          <w:rFonts w:ascii="Arial" w:hAnsi="Arial"/>
          <w:b/>
          <w:spacing w:val="1"/>
          <w:sz w:val="34"/>
          <w:szCs w:val="34"/>
        </w:rPr>
        <w:t>Nagina Abbas</w:t>
      </w:r>
    </w:p>
    <w:p w14:paraId="2826E0F9" w14:textId="3554F130" w:rsidR="008A35F3" w:rsidRDefault="005E1439" w:rsidP="00F035DD">
      <w:pPr>
        <w:spacing w:line="360" w:lineRule="auto"/>
        <w:jc w:val="center"/>
        <w:rPr>
          <w:rFonts w:ascii="Arial" w:hAnsi="Arial"/>
          <w:b/>
          <w:spacing w:val="1"/>
          <w:sz w:val="34"/>
          <w:szCs w:val="34"/>
        </w:rPr>
      </w:pPr>
      <w:r w:rsidRPr="00DD0134">
        <w:rPr>
          <w:rFonts w:ascii="Arial" w:hAnsi="Arial"/>
          <w:b/>
          <w:spacing w:val="1"/>
          <w:sz w:val="34"/>
          <w:szCs w:val="34"/>
        </w:rPr>
        <w:t>Roll No: GLT-DSAI-155</w:t>
      </w:r>
    </w:p>
    <w:p w14:paraId="16B5986E" w14:textId="77777777" w:rsidR="00DD0134" w:rsidRPr="00DD0134" w:rsidRDefault="00DD0134" w:rsidP="00F035DD">
      <w:pPr>
        <w:spacing w:line="360" w:lineRule="auto"/>
        <w:jc w:val="center"/>
        <w:rPr>
          <w:rFonts w:ascii="Arial" w:hAnsi="Arial"/>
          <w:b/>
          <w:spacing w:val="1"/>
          <w:sz w:val="34"/>
          <w:szCs w:val="34"/>
        </w:rPr>
      </w:pPr>
      <w:bookmarkStart w:id="0" w:name="_GoBack"/>
      <w:bookmarkEnd w:id="0"/>
    </w:p>
    <w:p w14:paraId="267D8FF3" w14:textId="77777777" w:rsidR="001C551F" w:rsidRPr="005E1439" w:rsidRDefault="00F035DD" w:rsidP="001C551F">
      <w:pPr>
        <w:shd w:val="clear" w:color="auto" w:fill="FFFFFF"/>
        <w:spacing w:after="150" w:line="240" w:lineRule="auto"/>
        <w:jc w:val="center"/>
        <w:rPr>
          <w:rFonts w:ascii="Times New Roman" w:hAnsi="Times New Roman" w:cs="Times New Roman"/>
          <w:bCs/>
          <w:spacing w:val="1"/>
          <w:sz w:val="32"/>
          <w:szCs w:val="32"/>
          <w:u w:val="single"/>
          <w:lang w:val="en"/>
        </w:rPr>
      </w:pPr>
      <w:r>
        <w:rPr>
          <w:rFonts w:ascii="Times New Roman" w:hAnsi="Times New Roman" w:cs="Times New Roman"/>
          <w:b/>
          <w:spacing w:val="1"/>
          <w:sz w:val="42"/>
          <w:szCs w:val="42"/>
        </w:rPr>
        <w:t xml:space="preserve">      </w:t>
      </w:r>
      <w:r w:rsidR="00965FAD" w:rsidRPr="00B83616">
        <w:rPr>
          <w:rFonts w:ascii="Times New Roman" w:hAnsi="Times New Roman" w:cs="Times New Roman"/>
          <w:b/>
          <w:spacing w:val="1"/>
          <w:sz w:val="32"/>
          <w:szCs w:val="32"/>
        </w:rPr>
        <w:t xml:space="preserve">Project Title: </w:t>
      </w:r>
      <w:r w:rsidR="001C551F" w:rsidRPr="005E1439">
        <w:rPr>
          <w:rFonts w:ascii="Times New Roman" w:hAnsi="Times New Roman" w:cs="Times New Roman"/>
          <w:bCs/>
          <w:spacing w:val="1"/>
          <w:sz w:val="32"/>
          <w:szCs w:val="32"/>
          <w:u w:val="single"/>
          <w:lang w:val="en"/>
        </w:rPr>
        <w:t xml:space="preserve">Interactive Dashboard Development </w:t>
      </w:r>
    </w:p>
    <w:p w14:paraId="5552E210" w14:textId="3B6CBAAB" w:rsidR="004A4BB4" w:rsidRPr="005E1439" w:rsidRDefault="001C551F" w:rsidP="001C551F">
      <w:pPr>
        <w:shd w:val="clear" w:color="auto" w:fill="FFFFFF"/>
        <w:spacing w:after="150" w:line="240" w:lineRule="auto"/>
        <w:jc w:val="center"/>
        <w:rPr>
          <w:rFonts w:ascii="Times New Roman" w:hAnsi="Times New Roman" w:cs="Times New Roman"/>
          <w:bCs/>
          <w:spacing w:val="1"/>
          <w:sz w:val="32"/>
          <w:szCs w:val="32"/>
          <w:u w:val="single"/>
          <w:lang w:val="en"/>
        </w:rPr>
      </w:pPr>
      <w:r w:rsidRPr="005E1439">
        <w:rPr>
          <w:rFonts w:ascii="Times New Roman" w:hAnsi="Times New Roman" w:cs="Times New Roman"/>
          <w:bCs/>
          <w:spacing w:val="1"/>
          <w:sz w:val="32"/>
          <w:szCs w:val="32"/>
          <w:u w:val="single"/>
          <w:lang w:val="en"/>
        </w:rPr>
        <w:t>Using Tableau for Exploratory Data Analysis (EDA)</w:t>
      </w:r>
    </w:p>
    <w:p w14:paraId="59C4EC35" w14:textId="423912F3" w:rsidR="006331AB" w:rsidRDefault="001C551F" w:rsidP="006331AB">
      <w:pPr>
        <w:autoSpaceDE w:val="0"/>
        <w:autoSpaceDN w:val="0"/>
        <w:adjustRightInd w:val="0"/>
        <w:spacing w:after="0" w:line="360" w:lineRule="auto"/>
        <w:ind w:left="1582"/>
      </w:pPr>
      <w:r>
        <w:rPr>
          <w:rFonts w:ascii="Times New Roman" w:hAnsi="Times New Roman" w:cs="Times New Roman"/>
          <w:b/>
          <w:sz w:val="28"/>
          <w:szCs w:val="28"/>
        </w:rPr>
        <w:t xml:space="preserve">                       </w:t>
      </w:r>
    </w:p>
    <w:p w14:paraId="34887764" w14:textId="4748B9C2" w:rsidR="00DD0134" w:rsidRPr="00DD0134" w:rsidRDefault="00DD0134" w:rsidP="00DD0134">
      <w:pPr>
        <w:pStyle w:val="Header"/>
        <w:jc w:val="center"/>
        <w:rPr>
          <w:rFonts w:ascii="Arial Black" w:hAnsi="Arial Black" w:cs="Arial"/>
          <w:b/>
          <w:color w:val="0070C0"/>
          <w:sz w:val="24"/>
          <w:u w:val="single"/>
        </w:rPr>
      </w:pPr>
      <w:r>
        <w:t xml:space="preserve">            </w:t>
      </w:r>
      <w:r w:rsidRPr="00DD0134">
        <w:rPr>
          <w:rFonts w:ascii="Arial Black" w:hAnsi="Arial Black" w:cs="Arial"/>
          <w:b/>
          <w:color w:val="0070C0"/>
          <w:sz w:val="36"/>
          <w:u w:val="single"/>
        </w:rPr>
        <w:t>Data visualization</w:t>
      </w:r>
      <w:r w:rsidRPr="00DD0134">
        <w:rPr>
          <w:rFonts w:ascii="Arial Black" w:hAnsi="Arial Black" w:cs="Arial"/>
          <w:b/>
          <w:color w:val="0070C0"/>
          <w:sz w:val="36"/>
          <w:u w:val="single"/>
        </w:rPr>
        <w:t xml:space="preserve"> Project </w:t>
      </w:r>
      <w:r w:rsidRPr="00DD0134">
        <w:rPr>
          <w:rFonts w:ascii="Arial Black" w:eastAsia="Times New Roman" w:hAnsi="Arial Black" w:cs="Times New Roman"/>
          <w:b/>
          <w:bCs/>
          <w:color w:val="0070C0"/>
          <w:sz w:val="32"/>
          <w:szCs w:val="27"/>
          <w:u w:val="single"/>
        </w:rPr>
        <w:t>Report</w:t>
      </w:r>
    </w:p>
    <w:p w14:paraId="5F18C022" w14:textId="203536EA" w:rsidR="001C02FE" w:rsidRPr="001C02FE" w:rsidRDefault="001C02FE" w:rsidP="006331AB">
      <w:pPr>
        <w:autoSpaceDE w:val="0"/>
        <w:autoSpaceDN w:val="0"/>
        <w:adjustRightInd w:val="0"/>
        <w:spacing w:after="0" w:line="360" w:lineRule="auto"/>
        <w:rPr>
          <w:rFonts w:ascii="Times New Roman" w:hAnsi="Times New Roman" w:cs="Times New Roman"/>
          <w:sz w:val="30"/>
          <w:szCs w:val="30"/>
        </w:rPr>
      </w:pPr>
    </w:p>
    <w:p w14:paraId="7CAD82B6" w14:textId="03FEEC24" w:rsidR="001C551F" w:rsidRDefault="001C551F" w:rsidP="001C02FE">
      <w:pPr>
        <w:autoSpaceDE w:val="0"/>
        <w:autoSpaceDN w:val="0"/>
        <w:adjustRightInd w:val="0"/>
        <w:spacing w:after="0" w:line="360" w:lineRule="auto"/>
        <w:rPr>
          <w:rFonts w:ascii="Times New Roman" w:hAnsi="Times New Roman" w:cs="Times New Roman"/>
          <w:sz w:val="30"/>
          <w:szCs w:val="30"/>
        </w:rPr>
      </w:pPr>
    </w:p>
    <w:p w14:paraId="466541D3" w14:textId="0ED57D61" w:rsidR="001C551F" w:rsidRPr="005E1439" w:rsidRDefault="001C551F" w:rsidP="00166FAB">
      <w:pPr>
        <w:autoSpaceDE w:val="0"/>
        <w:autoSpaceDN w:val="0"/>
        <w:adjustRightInd w:val="0"/>
        <w:spacing w:after="0" w:line="360" w:lineRule="auto"/>
        <w:jc w:val="center"/>
        <w:rPr>
          <w:rFonts w:ascii="Arial Black" w:hAnsi="Arial Black" w:cs="Times New Roman"/>
          <w:b/>
          <w:bCs/>
          <w:sz w:val="32"/>
          <w:szCs w:val="30"/>
          <w:u w:val="single"/>
          <w:lang w:val="en"/>
        </w:rPr>
      </w:pPr>
      <w:r w:rsidRPr="005E1439">
        <w:rPr>
          <w:rFonts w:ascii="Arial Black" w:hAnsi="Arial Black" w:cs="Times New Roman"/>
          <w:b/>
          <w:bCs/>
          <w:sz w:val="32"/>
          <w:szCs w:val="30"/>
          <w:u w:val="single"/>
          <w:lang w:val="en"/>
        </w:rPr>
        <w:t>Objective:</w:t>
      </w:r>
    </w:p>
    <w:p w14:paraId="359B1C89" w14:textId="3DD99ECF" w:rsidR="001C551F" w:rsidRPr="00166FAB" w:rsidRDefault="001C551F" w:rsidP="00166FAB">
      <w:pPr>
        <w:autoSpaceDE w:val="0"/>
        <w:autoSpaceDN w:val="0"/>
        <w:adjustRightInd w:val="0"/>
        <w:spacing w:after="0" w:line="360" w:lineRule="auto"/>
        <w:ind w:left="1582"/>
        <w:rPr>
          <w:rFonts w:ascii="Arial" w:hAnsi="Arial"/>
          <w:sz w:val="28"/>
          <w:szCs w:val="24"/>
          <w:lang w:val="en"/>
        </w:rPr>
      </w:pPr>
      <w:r w:rsidRPr="00166FAB">
        <w:rPr>
          <w:rFonts w:ascii="Arial" w:hAnsi="Arial"/>
          <w:sz w:val="28"/>
          <w:szCs w:val="24"/>
          <w:lang w:val="en"/>
        </w:rPr>
        <w:t xml:space="preserve">In this project, you will perform Exploratory Data Analysis (EDA) using Tableau, which is a crucial step before any AI or machine learning task. EDA helps you understand the underlying patterns, distributions, and relationships within your data, setting the stage for more sophisticated analysis. By engaging deeply with the data through Tableau, you will practice making informed decisions that not only improve the effectiveness of your visualizations but also lay a solid groundwork for future predictive modeling or machine learning applications. You will select a substantial dataset of your </w:t>
      </w:r>
      <w:r w:rsidRPr="00166FAB">
        <w:rPr>
          <w:rFonts w:ascii="Arial" w:hAnsi="Arial"/>
          <w:sz w:val="28"/>
          <w:szCs w:val="24"/>
          <w:lang w:val="en"/>
        </w:rPr>
        <w:lastRenderedPageBreak/>
        <w:t>choice and develop an interactive dashboard that uncovers and presents meaningful insights.</w:t>
      </w:r>
    </w:p>
    <w:p w14:paraId="1AA2884B" w14:textId="77777777" w:rsidR="001C551F" w:rsidRPr="00166FAB" w:rsidRDefault="001C551F" w:rsidP="00166FAB">
      <w:pPr>
        <w:autoSpaceDE w:val="0"/>
        <w:autoSpaceDN w:val="0"/>
        <w:adjustRightInd w:val="0"/>
        <w:spacing w:after="0" w:line="360" w:lineRule="auto"/>
        <w:ind w:left="1582"/>
        <w:rPr>
          <w:rFonts w:ascii="Arial" w:hAnsi="Arial"/>
          <w:sz w:val="28"/>
          <w:szCs w:val="24"/>
          <w:lang w:val="en"/>
        </w:rPr>
      </w:pPr>
    </w:p>
    <w:p w14:paraId="0DFF2C24" w14:textId="68535486" w:rsidR="001C551F" w:rsidRPr="00166FAB" w:rsidRDefault="001C551F" w:rsidP="00166FAB">
      <w:pPr>
        <w:autoSpaceDE w:val="0"/>
        <w:autoSpaceDN w:val="0"/>
        <w:adjustRightInd w:val="0"/>
        <w:spacing w:after="0" w:line="360" w:lineRule="auto"/>
        <w:ind w:left="1582"/>
        <w:rPr>
          <w:rFonts w:ascii="Arial" w:hAnsi="Arial"/>
          <w:sz w:val="28"/>
          <w:szCs w:val="24"/>
        </w:rPr>
      </w:pPr>
      <w:r w:rsidRPr="00166FAB">
        <w:rPr>
          <w:rFonts w:ascii="Arial" w:hAnsi="Arial"/>
          <w:sz w:val="28"/>
          <w:szCs w:val="24"/>
          <w:lang w:val="en"/>
        </w:rPr>
        <w:t>The dataset should include around 1,000 items (rows) and 10 attributes (columns). Your final submission will include a Tableau Public link to your dashboard and a concise report detailing your EDA process, design decisions, and any challenges encountered</w:t>
      </w:r>
    </w:p>
    <w:p w14:paraId="4658C856" w14:textId="6CAE087A" w:rsidR="00C02C68" w:rsidRPr="005E1439" w:rsidRDefault="00C02C68" w:rsidP="00166FAB">
      <w:pPr>
        <w:autoSpaceDE w:val="0"/>
        <w:autoSpaceDN w:val="0"/>
        <w:adjustRightInd w:val="0"/>
        <w:spacing w:after="0" w:line="360" w:lineRule="auto"/>
        <w:ind w:left="1582"/>
        <w:jc w:val="center"/>
        <w:rPr>
          <w:rFonts w:ascii="Times New Roman" w:hAnsi="Times New Roman" w:cs="Times New Roman"/>
          <w:sz w:val="36"/>
          <w:szCs w:val="30"/>
        </w:rPr>
      </w:pPr>
    </w:p>
    <w:p w14:paraId="2A70B7B9" w14:textId="44448899" w:rsidR="001C551F" w:rsidRPr="005E1439" w:rsidRDefault="001C551F" w:rsidP="005E1439">
      <w:pPr>
        <w:spacing w:line="360" w:lineRule="auto"/>
        <w:jc w:val="center"/>
        <w:rPr>
          <w:rFonts w:ascii="Arial Black" w:hAnsi="Arial Black" w:cs="Times New Roman"/>
          <w:b/>
          <w:bCs/>
          <w:spacing w:val="1"/>
          <w:sz w:val="32"/>
          <w:szCs w:val="24"/>
          <w:u w:val="single"/>
        </w:rPr>
      </w:pPr>
      <w:r w:rsidRPr="005E1439">
        <w:rPr>
          <w:rFonts w:ascii="Arial Black" w:hAnsi="Arial Black" w:cs="Times New Roman"/>
          <w:b/>
          <w:bCs/>
          <w:spacing w:val="1"/>
          <w:sz w:val="32"/>
          <w:szCs w:val="24"/>
          <w:u w:val="single"/>
        </w:rPr>
        <w:t>Introduction:</w:t>
      </w:r>
    </w:p>
    <w:p w14:paraId="4144F086" w14:textId="77777777" w:rsidR="001C551F" w:rsidRPr="00166FAB" w:rsidRDefault="001C551F" w:rsidP="001C551F">
      <w:pPr>
        <w:pStyle w:val="ListParagraph"/>
        <w:spacing w:line="360" w:lineRule="auto"/>
        <w:ind w:left="1134"/>
        <w:jc w:val="both"/>
        <w:rPr>
          <w:rFonts w:ascii="Arial" w:hAnsi="Arial"/>
          <w:bCs/>
          <w:spacing w:val="1"/>
          <w:sz w:val="28"/>
          <w:szCs w:val="24"/>
        </w:rPr>
      </w:pPr>
      <w:r w:rsidRPr="00166FAB">
        <w:rPr>
          <w:rFonts w:ascii="Arial" w:hAnsi="Arial"/>
          <w:bCs/>
          <w:spacing w:val="1"/>
          <w:sz w:val="28"/>
          <w:szCs w:val="24"/>
        </w:rPr>
        <w:t>The Netflix Titles dataset, sourced from Kaggle, provides a comprehensive collection of information on movies and TV shows available on Netflix. This dataset includes attributes such as title, director, cast, country, release year, rating, and duration, making it an excellent resource for exploratory data analysis (EDA). The primary objectives of this EDA are to explore the distribution and trends of Netflix content, identify patterns related to genres, countries, and release years, and create a data visualization dashboard that effectively communicates these insights. The insights gained from this analysis will support future AI/ML tasks, such as building recommendation systems and predicting content popularity.</w:t>
      </w:r>
    </w:p>
    <w:p w14:paraId="61CE79C9" w14:textId="6273A020" w:rsidR="000202D3" w:rsidRPr="005E1439" w:rsidRDefault="000202D3" w:rsidP="005E1439">
      <w:pPr>
        <w:spacing w:line="360" w:lineRule="auto"/>
        <w:jc w:val="center"/>
        <w:rPr>
          <w:rFonts w:ascii="Arial Black" w:hAnsi="Arial Black" w:cs="Times New Roman"/>
          <w:b/>
          <w:bCs/>
          <w:spacing w:val="1"/>
          <w:sz w:val="32"/>
          <w:szCs w:val="24"/>
          <w:u w:val="single"/>
        </w:rPr>
      </w:pPr>
      <w:r w:rsidRPr="005E1439">
        <w:rPr>
          <w:rFonts w:ascii="Arial Black" w:hAnsi="Arial Black" w:cs="Times New Roman"/>
          <w:b/>
          <w:bCs/>
          <w:spacing w:val="1"/>
          <w:sz w:val="32"/>
          <w:szCs w:val="24"/>
          <w:u w:val="single"/>
        </w:rPr>
        <w:t>Visualization Process:</w:t>
      </w:r>
    </w:p>
    <w:p w14:paraId="4922FA4C" w14:textId="77777777" w:rsidR="000202D3" w:rsidRPr="00166FAB" w:rsidRDefault="000202D3" w:rsidP="000202D3">
      <w:pPr>
        <w:pStyle w:val="ListParagraph"/>
        <w:spacing w:line="360" w:lineRule="auto"/>
        <w:ind w:left="1134"/>
        <w:jc w:val="both"/>
        <w:rPr>
          <w:rFonts w:ascii="Arial" w:hAnsi="Arial"/>
          <w:bCs/>
          <w:spacing w:val="1"/>
          <w:sz w:val="28"/>
          <w:szCs w:val="24"/>
        </w:rPr>
      </w:pPr>
      <w:r w:rsidRPr="00166FAB">
        <w:rPr>
          <w:rFonts w:ascii="Arial" w:hAnsi="Arial"/>
          <w:bCs/>
          <w:spacing w:val="1"/>
          <w:sz w:val="28"/>
          <w:szCs w:val="24"/>
        </w:rPr>
        <w:t>To create the visualizations, the following steps were taken:</w:t>
      </w:r>
    </w:p>
    <w:p w14:paraId="5DE90D20" w14:textId="77777777" w:rsidR="000202D3" w:rsidRPr="00166FAB" w:rsidRDefault="000202D3" w:rsidP="000202D3">
      <w:pPr>
        <w:pStyle w:val="ListParagraph"/>
        <w:numPr>
          <w:ilvl w:val="0"/>
          <w:numId w:val="5"/>
        </w:numPr>
        <w:spacing w:line="360" w:lineRule="auto"/>
        <w:jc w:val="both"/>
        <w:rPr>
          <w:rFonts w:ascii="Arial" w:hAnsi="Arial"/>
          <w:bCs/>
          <w:spacing w:val="1"/>
          <w:sz w:val="28"/>
          <w:szCs w:val="24"/>
        </w:rPr>
      </w:pPr>
      <w:r w:rsidRPr="00166FAB">
        <w:rPr>
          <w:rFonts w:ascii="Arial" w:hAnsi="Arial"/>
          <w:b/>
          <w:bCs/>
          <w:spacing w:val="1"/>
          <w:sz w:val="28"/>
          <w:szCs w:val="24"/>
        </w:rPr>
        <w:t>Content Distribution by Genre</w:t>
      </w:r>
      <w:r w:rsidRPr="00166FAB">
        <w:rPr>
          <w:rFonts w:ascii="Arial" w:hAnsi="Arial"/>
          <w:bCs/>
          <w:spacing w:val="1"/>
          <w:sz w:val="28"/>
          <w:szCs w:val="24"/>
        </w:rPr>
        <w:t>:</w:t>
      </w:r>
    </w:p>
    <w:p w14:paraId="50A96475" w14:textId="77777777" w:rsidR="000202D3" w:rsidRPr="00166FAB" w:rsidRDefault="000202D3" w:rsidP="000202D3">
      <w:pPr>
        <w:pStyle w:val="ListParagraph"/>
        <w:numPr>
          <w:ilvl w:val="1"/>
          <w:numId w:val="5"/>
        </w:numPr>
        <w:spacing w:line="360" w:lineRule="auto"/>
        <w:jc w:val="both"/>
        <w:rPr>
          <w:rFonts w:ascii="Arial" w:hAnsi="Arial"/>
          <w:bCs/>
          <w:spacing w:val="1"/>
          <w:sz w:val="28"/>
          <w:szCs w:val="24"/>
        </w:rPr>
      </w:pPr>
      <w:r w:rsidRPr="00166FAB">
        <w:rPr>
          <w:rFonts w:ascii="Arial" w:hAnsi="Arial"/>
          <w:b/>
          <w:bCs/>
          <w:spacing w:val="1"/>
          <w:sz w:val="28"/>
          <w:szCs w:val="24"/>
        </w:rPr>
        <w:t>Bar Chart</w:t>
      </w:r>
      <w:r w:rsidRPr="00166FAB">
        <w:rPr>
          <w:rFonts w:ascii="Arial" w:hAnsi="Arial"/>
          <w:bCs/>
          <w:spacing w:val="1"/>
          <w:sz w:val="28"/>
          <w:szCs w:val="24"/>
        </w:rPr>
        <w:t>: A bar chart was chosen to display the number of titles per genre, as it clearly shows the comparison between different genres.</w:t>
      </w:r>
    </w:p>
    <w:p w14:paraId="0D7FC28F" w14:textId="77777777" w:rsidR="000202D3" w:rsidRPr="00166FAB" w:rsidRDefault="000202D3" w:rsidP="000202D3">
      <w:pPr>
        <w:pStyle w:val="ListParagraph"/>
        <w:numPr>
          <w:ilvl w:val="1"/>
          <w:numId w:val="5"/>
        </w:numPr>
        <w:spacing w:line="360" w:lineRule="auto"/>
        <w:jc w:val="both"/>
        <w:rPr>
          <w:rFonts w:ascii="Arial" w:hAnsi="Arial"/>
          <w:bCs/>
          <w:spacing w:val="1"/>
          <w:sz w:val="28"/>
          <w:szCs w:val="24"/>
        </w:rPr>
      </w:pPr>
      <w:r w:rsidRPr="00166FAB">
        <w:rPr>
          <w:rFonts w:ascii="Arial" w:hAnsi="Arial"/>
          <w:b/>
          <w:bCs/>
          <w:spacing w:val="1"/>
          <w:sz w:val="28"/>
          <w:szCs w:val="24"/>
        </w:rPr>
        <w:t>Pie Chart</w:t>
      </w:r>
      <w:r w:rsidRPr="00166FAB">
        <w:rPr>
          <w:rFonts w:ascii="Arial" w:hAnsi="Arial"/>
          <w:bCs/>
          <w:spacing w:val="1"/>
          <w:sz w:val="28"/>
          <w:szCs w:val="24"/>
        </w:rPr>
        <w:t>: A pie chart was used to show the percentage distribution of genres, providing a quick visual representation of genre proportions.</w:t>
      </w:r>
    </w:p>
    <w:p w14:paraId="7957AA8F" w14:textId="77777777" w:rsidR="000202D3" w:rsidRPr="00166FAB" w:rsidRDefault="000202D3" w:rsidP="000202D3">
      <w:pPr>
        <w:pStyle w:val="ListParagraph"/>
        <w:numPr>
          <w:ilvl w:val="0"/>
          <w:numId w:val="5"/>
        </w:numPr>
        <w:spacing w:line="360" w:lineRule="auto"/>
        <w:jc w:val="both"/>
        <w:rPr>
          <w:rFonts w:ascii="Arial" w:hAnsi="Arial"/>
          <w:bCs/>
          <w:spacing w:val="1"/>
          <w:sz w:val="28"/>
          <w:szCs w:val="24"/>
        </w:rPr>
      </w:pPr>
      <w:r w:rsidRPr="00166FAB">
        <w:rPr>
          <w:rFonts w:ascii="Arial" w:hAnsi="Arial"/>
          <w:b/>
          <w:bCs/>
          <w:spacing w:val="1"/>
          <w:sz w:val="28"/>
          <w:szCs w:val="24"/>
        </w:rPr>
        <w:t>Content Distribution by Country</w:t>
      </w:r>
      <w:r w:rsidRPr="00166FAB">
        <w:rPr>
          <w:rFonts w:ascii="Arial" w:hAnsi="Arial"/>
          <w:bCs/>
          <w:spacing w:val="1"/>
          <w:sz w:val="28"/>
          <w:szCs w:val="24"/>
        </w:rPr>
        <w:t>:</w:t>
      </w:r>
    </w:p>
    <w:p w14:paraId="33371C26" w14:textId="77777777" w:rsidR="000202D3" w:rsidRPr="00166FAB" w:rsidRDefault="000202D3" w:rsidP="000202D3">
      <w:pPr>
        <w:pStyle w:val="ListParagraph"/>
        <w:numPr>
          <w:ilvl w:val="1"/>
          <w:numId w:val="5"/>
        </w:numPr>
        <w:spacing w:line="360" w:lineRule="auto"/>
        <w:jc w:val="both"/>
        <w:rPr>
          <w:rFonts w:ascii="Arial" w:hAnsi="Arial"/>
          <w:bCs/>
          <w:spacing w:val="1"/>
          <w:sz w:val="28"/>
          <w:szCs w:val="24"/>
        </w:rPr>
      </w:pPr>
      <w:r w:rsidRPr="00166FAB">
        <w:rPr>
          <w:rFonts w:ascii="Arial" w:hAnsi="Arial"/>
          <w:b/>
          <w:bCs/>
          <w:spacing w:val="1"/>
          <w:sz w:val="28"/>
          <w:szCs w:val="24"/>
        </w:rPr>
        <w:lastRenderedPageBreak/>
        <w:t>World Map</w:t>
      </w:r>
      <w:r w:rsidRPr="00166FAB">
        <w:rPr>
          <w:rFonts w:ascii="Arial" w:hAnsi="Arial"/>
          <w:bCs/>
          <w:spacing w:val="1"/>
          <w:sz w:val="28"/>
          <w:szCs w:val="24"/>
        </w:rPr>
        <w:t>: A world map was used to highlight the number of titles produced by each country, offering a geographical perspective.</w:t>
      </w:r>
    </w:p>
    <w:p w14:paraId="643F9C5E" w14:textId="77777777" w:rsidR="000202D3" w:rsidRPr="00166FAB" w:rsidRDefault="000202D3" w:rsidP="000202D3">
      <w:pPr>
        <w:pStyle w:val="ListParagraph"/>
        <w:numPr>
          <w:ilvl w:val="1"/>
          <w:numId w:val="5"/>
        </w:numPr>
        <w:spacing w:line="360" w:lineRule="auto"/>
        <w:jc w:val="both"/>
        <w:rPr>
          <w:rFonts w:ascii="Arial" w:hAnsi="Arial"/>
          <w:bCs/>
          <w:spacing w:val="1"/>
          <w:sz w:val="28"/>
          <w:szCs w:val="24"/>
        </w:rPr>
      </w:pPr>
      <w:r w:rsidRPr="00166FAB">
        <w:rPr>
          <w:rFonts w:ascii="Arial" w:hAnsi="Arial"/>
          <w:b/>
          <w:bCs/>
          <w:spacing w:val="1"/>
          <w:sz w:val="32"/>
          <w:szCs w:val="24"/>
        </w:rPr>
        <w:t>Bar Chart</w:t>
      </w:r>
      <w:r w:rsidRPr="00166FAB">
        <w:rPr>
          <w:rFonts w:ascii="Arial" w:hAnsi="Arial"/>
          <w:bCs/>
          <w:spacing w:val="1"/>
          <w:sz w:val="32"/>
          <w:szCs w:val="24"/>
        </w:rPr>
        <w:t>: A bar chart was used to compare the top 10 countries with the most content, making it easy to see which countries contribute the most</w:t>
      </w:r>
      <w:r w:rsidRPr="00166FAB">
        <w:rPr>
          <w:rFonts w:ascii="Arial" w:hAnsi="Arial"/>
          <w:bCs/>
          <w:spacing w:val="1"/>
          <w:sz w:val="28"/>
          <w:szCs w:val="24"/>
        </w:rPr>
        <w:t>.</w:t>
      </w:r>
    </w:p>
    <w:p w14:paraId="775EB5AF" w14:textId="77777777" w:rsidR="000202D3" w:rsidRPr="00166FAB" w:rsidRDefault="000202D3" w:rsidP="000202D3">
      <w:pPr>
        <w:pStyle w:val="ListParagraph"/>
        <w:numPr>
          <w:ilvl w:val="0"/>
          <w:numId w:val="5"/>
        </w:numPr>
        <w:spacing w:line="360" w:lineRule="auto"/>
        <w:jc w:val="both"/>
        <w:rPr>
          <w:rFonts w:ascii="Arial" w:hAnsi="Arial"/>
          <w:bCs/>
          <w:spacing w:val="1"/>
          <w:sz w:val="28"/>
          <w:szCs w:val="24"/>
        </w:rPr>
      </w:pPr>
      <w:r w:rsidRPr="00166FAB">
        <w:rPr>
          <w:rFonts w:ascii="Arial" w:hAnsi="Arial"/>
          <w:b/>
          <w:bCs/>
          <w:spacing w:val="1"/>
          <w:sz w:val="28"/>
          <w:szCs w:val="24"/>
        </w:rPr>
        <w:t>Release Year Trends</w:t>
      </w:r>
      <w:r w:rsidRPr="00166FAB">
        <w:rPr>
          <w:rFonts w:ascii="Arial" w:hAnsi="Arial"/>
          <w:bCs/>
          <w:spacing w:val="1"/>
          <w:sz w:val="28"/>
          <w:szCs w:val="24"/>
        </w:rPr>
        <w:t>:</w:t>
      </w:r>
    </w:p>
    <w:p w14:paraId="076CFE3A" w14:textId="77777777" w:rsidR="000202D3" w:rsidRPr="00166FAB" w:rsidRDefault="000202D3" w:rsidP="000202D3">
      <w:pPr>
        <w:pStyle w:val="ListParagraph"/>
        <w:numPr>
          <w:ilvl w:val="1"/>
          <w:numId w:val="5"/>
        </w:numPr>
        <w:spacing w:line="360" w:lineRule="auto"/>
        <w:jc w:val="both"/>
        <w:rPr>
          <w:rFonts w:ascii="Arial" w:hAnsi="Arial"/>
          <w:bCs/>
          <w:spacing w:val="1"/>
          <w:sz w:val="28"/>
          <w:szCs w:val="24"/>
        </w:rPr>
      </w:pPr>
      <w:r w:rsidRPr="00166FAB">
        <w:rPr>
          <w:rFonts w:ascii="Arial" w:hAnsi="Arial"/>
          <w:b/>
          <w:bCs/>
          <w:spacing w:val="1"/>
          <w:sz w:val="28"/>
          <w:szCs w:val="24"/>
        </w:rPr>
        <w:t>Line Chart</w:t>
      </w:r>
      <w:r w:rsidRPr="00166FAB">
        <w:rPr>
          <w:rFonts w:ascii="Arial" w:hAnsi="Arial"/>
          <w:bCs/>
          <w:spacing w:val="1"/>
          <w:sz w:val="28"/>
          <w:szCs w:val="24"/>
        </w:rPr>
        <w:t>: A line chart was chosen to show the number of titles released each year, as it effectively displays trends over time.</w:t>
      </w:r>
    </w:p>
    <w:p w14:paraId="7B61B016" w14:textId="77777777" w:rsidR="000202D3" w:rsidRPr="00166FAB" w:rsidRDefault="000202D3" w:rsidP="000202D3">
      <w:pPr>
        <w:pStyle w:val="ListParagraph"/>
        <w:numPr>
          <w:ilvl w:val="1"/>
          <w:numId w:val="5"/>
        </w:numPr>
        <w:spacing w:line="360" w:lineRule="auto"/>
        <w:jc w:val="both"/>
        <w:rPr>
          <w:rFonts w:ascii="Arial" w:hAnsi="Arial"/>
          <w:bCs/>
          <w:spacing w:val="1"/>
          <w:sz w:val="28"/>
          <w:szCs w:val="24"/>
        </w:rPr>
      </w:pPr>
      <w:r w:rsidRPr="00166FAB">
        <w:rPr>
          <w:rFonts w:ascii="Arial" w:hAnsi="Arial"/>
          <w:b/>
          <w:bCs/>
          <w:spacing w:val="1"/>
          <w:sz w:val="28"/>
          <w:szCs w:val="24"/>
        </w:rPr>
        <w:t>Histogram</w:t>
      </w:r>
      <w:r w:rsidRPr="00166FAB">
        <w:rPr>
          <w:rFonts w:ascii="Arial" w:hAnsi="Arial"/>
          <w:bCs/>
          <w:spacing w:val="1"/>
          <w:sz w:val="28"/>
          <w:szCs w:val="24"/>
        </w:rPr>
        <w:t>: A histogram was used to display the distribution of release years, providing insight into the frequency of releases over different periods.</w:t>
      </w:r>
    </w:p>
    <w:p w14:paraId="6DAD44F5" w14:textId="77777777" w:rsidR="000202D3" w:rsidRPr="00166FAB" w:rsidRDefault="000202D3" w:rsidP="000202D3">
      <w:pPr>
        <w:pStyle w:val="ListParagraph"/>
        <w:numPr>
          <w:ilvl w:val="0"/>
          <w:numId w:val="5"/>
        </w:numPr>
        <w:spacing w:line="360" w:lineRule="auto"/>
        <w:jc w:val="both"/>
        <w:rPr>
          <w:rFonts w:ascii="Arial" w:hAnsi="Arial"/>
          <w:bCs/>
          <w:spacing w:val="1"/>
          <w:sz w:val="28"/>
          <w:szCs w:val="24"/>
        </w:rPr>
      </w:pPr>
      <w:r w:rsidRPr="00166FAB">
        <w:rPr>
          <w:rFonts w:ascii="Arial" w:hAnsi="Arial"/>
          <w:b/>
          <w:bCs/>
          <w:spacing w:val="1"/>
          <w:sz w:val="28"/>
          <w:szCs w:val="24"/>
        </w:rPr>
        <w:t>Ratings Distribution</w:t>
      </w:r>
      <w:r w:rsidRPr="00166FAB">
        <w:rPr>
          <w:rFonts w:ascii="Arial" w:hAnsi="Arial"/>
          <w:bCs/>
          <w:spacing w:val="1"/>
          <w:sz w:val="28"/>
          <w:szCs w:val="24"/>
        </w:rPr>
        <w:t>:</w:t>
      </w:r>
    </w:p>
    <w:p w14:paraId="2B3B6CB5" w14:textId="77777777" w:rsidR="000202D3" w:rsidRPr="00166FAB" w:rsidRDefault="000202D3" w:rsidP="000202D3">
      <w:pPr>
        <w:pStyle w:val="ListParagraph"/>
        <w:numPr>
          <w:ilvl w:val="1"/>
          <w:numId w:val="5"/>
        </w:numPr>
        <w:spacing w:line="360" w:lineRule="auto"/>
        <w:jc w:val="both"/>
        <w:rPr>
          <w:rFonts w:ascii="Arial" w:hAnsi="Arial"/>
          <w:bCs/>
          <w:spacing w:val="1"/>
          <w:sz w:val="28"/>
          <w:szCs w:val="24"/>
        </w:rPr>
      </w:pPr>
      <w:r w:rsidRPr="00166FAB">
        <w:rPr>
          <w:rFonts w:ascii="Arial" w:hAnsi="Arial"/>
          <w:b/>
          <w:bCs/>
          <w:spacing w:val="1"/>
          <w:sz w:val="28"/>
          <w:szCs w:val="24"/>
        </w:rPr>
        <w:t>Bar Chart</w:t>
      </w:r>
      <w:r w:rsidRPr="00166FAB">
        <w:rPr>
          <w:rFonts w:ascii="Arial" w:hAnsi="Arial"/>
          <w:bCs/>
          <w:spacing w:val="1"/>
          <w:sz w:val="28"/>
          <w:szCs w:val="24"/>
        </w:rPr>
        <w:t>: A bar chart was used to show the count of titles for each rating category, making it easy to compare the popularity of different ratings.</w:t>
      </w:r>
    </w:p>
    <w:p w14:paraId="21C61F6B" w14:textId="77777777" w:rsidR="000202D3" w:rsidRPr="00166FAB" w:rsidRDefault="000202D3" w:rsidP="000202D3">
      <w:pPr>
        <w:pStyle w:val="ListParagraph"/>
        <w:numPr>
          <w:ilvl w:val="1"/>
          <w:numId w:val="5"/>
        </w:numPr>
        <w:spacing w:line="360" w:lineRule="auto"/>
        <w:jc w:val="both"/>
        <w:rPr>
          <w:rFonts w:ascii="Arial" w:hAnsi="Arial"/>
          <w:bCs/>
          <w:spacing w:val="1"/>
          <w:sz w:val="28"/>
          <w:szCs w:val="24"/>
        </w:rPr>
      </w:pPr>
      <w:r w:rsidRPr="00166FAB">
        <w:rPr>
          <w:rFonts w:ascii="Arial" w:hAnsi="Arial"/>
          <w:b/>
          <w:bCs/>
          <w:spacing w:val="1"/>
          <w:sz w:val="28"/>
          <w:szCs w:val="24"/>
        </w:rPr>
        <w:t>Box Plot</w:t>
      </w:r>
      <w:r w:rsidRPr="00166FAB">
        <w:rPr>
          <w:rFonts w:ascii="Arial" w:hAnsi="Arial"/>
          <w:bCs/>
          <w:spacing w:val="1"/>
          <w:sz w:val="28"/>
          <w:szCs w:val="24"/>
        </w:rPr>
        <w:t>: A box plot was used to analyze the distribution of ratings across different genres, highlighting any outliers or variations.</w:t>
      </w:r>
    </w:p>
    <w:p w14:paraId="48B0002C" w14:textId="77777777" w:rsidR="000202D3" w:rsidRPr="00166FAB" w:rsidRDefault="000202D3" w:rsidP="000202D3">
      <w:pPr>
        <w:pStyle w:val="ListParagraph"/>
        <w:numPr>
          <w:ilvl w:val="0"/>
          <w:numId w:val="5"/>
        </w:numPr>
        <w:spacing w:line="360" w:lineRule="auto"/>
        <w:jc w:val="both"/>
        <w:rPr>
          <w:rFonts w:ascii="Arial" w:hAnsi="Arial"/>
          <w:bCs/>
          <w:spacing w:val="1"/>
          <w:sz w:val="28"/>
          <w:szCs w:val="24"/>
        </w:rPr>
      </w:pPr>
      <w:r w:rsidRPr="00166FAB">
        <w:rPr>
          <w:rFonts w:ascii="Arial" w:hAnsi="Arial"/>
          <w:b/>
          <w:bCs/>
          <w:spacing w:val="1"/>
          <w:sz w:val="28"/>
          <w:szCs w:val="24"/>
        </w:rPr>
        <w:t>Duration Analysis</w:t>
      </w:r>
      <w:r w:rsidRPr="00166FAB">
        <w:rPr>
          <w:rFonts w:ascii="Arial" w:hAnsi="Arial"/>
          <w:bCs/>
          <w:spacing w:val="1"/>
          <w:sz w:val="28"/>
          <w:szCs w:val="24"/>
        </w:rPr>
        <w:t>:</w:t>
      </w:r>
    </w:p>
    <w:p w14:paraId="1B60DBB6" w14:textId="727AF313" w:rsidR="000202D3" w:rsidRPr="00166FAB" w:rsidRDefault="000202D3" w:rsidP="000202D3">
      <w:pPr>
        <w:pStyle w:val="ListParagraph"/>
        <w:numPr>
          <w:ilvl w:val="1"/>
          <w:numId w:val="5"/>
        </w:numPr>
        <w:spacing w:line="360" w:lineRule="auto"/>
        <w:jc w:val="both"/>
        <w:rPr>
          <w:rFonts w:ascii="Arial" w:hAnsi="Arial"/>
          <w:bCs/>
          <w:spacing w:val="1"/>
          <w:sz w:val="28"/>
          <w:szCs w:val="24"/>
        </w:rPr>
      </w:pPr>
      <w:r w:rsidRPr="00166FAB">
        <w:rPr>
          <w:rFonts w:ascii="Arial" w:hAnsi="Arial"/>
          <w:b/>
          <w:bCs/>
          <w:spacing w:val="1"/>
          <w:sz w:val="28"/>
          <w:szCs w:val="24"/>
        </w:rPr>
        <w:t>Histogram</w:t>
      </w:r>
      <w:r w:rsidRPr="00166FAB">
        <w:rPr>
          <w:rFonts w:ascii="Arial" w:hAnsi="Arial"/>
          <w:bCs/>
          <w:spacing w:val="1"/>
          <w:sz w:val="28"/>
          <w:szCs w:val="24"/>
        </w:rPr>
        <w:t>: A histogram was used to display the distribution of movie durations, showing the range and frequency of different lengths</w:t>
      </w:r>
    </w:p>
    <w:p w14:paraId="54F64B8D" w14:textId="77777777" w:rsidR="000202D3" w:rsidRPr="00166FAB" w:rsidRDefault="000202D3" w:rsidP="000202D3">
      <w:pPr>
        <w:pStyle w:val="ListParagraph"/>
        <w:numPr>
          <w:ilvl w:val="1"/>
          <w:numId w:val="5"/>
        </w:numPr>
        <w:spacing w:line="360" w:lineRule="auto"/>
        <w:jc w:val="both"/>
        <w:rPr>
          <w:rFonts w:ascii="Arial" w:hAnsi="Arial"/>
          <w:bCs/>
          <w:spacing w:val="1"/>
          <w:sz w:val="28"/>
          <w:szCs w:val="24"/>
        </w:rPr>
      </w:pPr>
      <w:r w:rsidRPr="00166FAB">
        <w:rPr>
          <w:rFonts w:ascii="Arial" w:hAnsi="Arial"/>
          <w:b/>
          <w:bCs/>
          <w:spacing w:val="1"/>
          <w:sz w:val="28"/>
          <w:szCs w:val="24"/>
        </w:rPr>
        <w:t>Bar Chart</w:t>
      </w:r>
      <w:r w:rsidRPr="00166FAB">
        <w:rPr>
          <w:rFonts w:ascii="Arial" w:hAnsi="Arial"/>
          <w:bCs/>
          <w:spacing w:val="1"/>
          <w:sz w:val="28"/>
          <w:szCs w:val="24"/>
        </w:rPr>
        <w:t>: A bar chart was used to show the number of seasons for TV shows, providing a clear comparison of TV show lengths.</w:t>
      </w:r>
    </w:p>
    <w:p w14:paraId="58B1FD9D" w14:textId="6DB673C7" w:rsidR="000202D3" w:rsidRPr="005E1439" w:rsidRDefault="000202D3" w:rsidP="005E1439">
      <w:pPr>
        <w:spacing w:line="360" w:lineRule="auto"/>
        <w:jc w:val="center"/>
        <w:rPr>
          <w:rFonts w:ascii="Arial Black" w:hAnsi="Arial Black" w:cs="Times New Roman"/>
          <w:b/>
          <w:bCs/>
          <w:spacing w:val="1"/>
          <w:sz w:val="32"/>
          <w:szCs w:val="24"/>
          <w:u w:val="single"/>
        </w:rPr>
      </w:pPr>
      <w:r w:rsidRPr="005E1439">
        <w:rPr>
          <w:rFonts w:ascii="Arial Black" w:hAnsi="Arial Black" w:cs="Times New Roman"/>
          <w:b/>
          <w:bCs/>
          <w:spacing w:val="1"/>
          <w:sz w:val="32"/>
          <w:szCs w:val="24"/>
          <w:u w:val="single"/>
        </w:rPr>
        <w:t>Decision-Making Justification:</w:t>
      </w:r>
    </w:p>
    <w:p w14:paraId="3F5B47ED" w14:textId="77777777" w:rsidR="000202D3" w:rsidRPr="00166FAB" w:rsidRDefault="000202D3" w:rsidP="000202D3">
      <w:pPr>
        <w:spacing w:line="360" w:lineRule="auto"/>
        <w:jc w:val="both"/>
        <w:rPr>
          <w:rFonts w:ascii="Arial" w:hAnsi="Arial"/>
          <w:bCs/>
          <w:spacing w:val="1"/>
          <w:sz w:val="28"/>
          <w:szCs w:val="24"/>
        </w:rPr>
      </w:pPr>
      <w:r w:rsidRPr="00166FAB">
        <w:rPr>
          <w:rFonts w:ascii="Arial" w:hAnsi="Arial"/>
          <w:bCs/>
          <w:spacing w:val="1"/>
          <w:sz w:val="28"/>
          <w:szCs w:val="24"/>
        </w:rPr>
        <w:t>The design choices for the visualizations were made to enhance clarity, aesthetics, and interactivity:</w:t>
      </w:r>
    </w:p>
    <w:p w14:paraId="2BE32B69" w14:textId="77777777" w:rsidR="000202D3" w:rsidRPr="00166FAB" w:rsidRDefault="000202D3" w:rsidP="000202D3">
      <w:pPr>
        <w:numPr>
          <w:ilvl w:val="0"/>
          <w:numId w:val="9"/>
        </w:numPr>
        <w:spacing w:line="360" w:lineRule="auto"/>
        <w:jc w:val="both"/>
        <w:rPr>
          <w:rFonts w:ascii="Arial" w:hAnsi="Arial"/>
          <w:bCs/>
          <w:spacing w:val="1"/>
          <w:sz w:val="28"/>
          <w:szCs w:val="24"/>
        </w:rPr>
      </w:pPr>
      <w:r w:rsidRPr="00166FAB">
        <w:rPr>
          <w:rFonts w:ascii="Arial" w:hAnsi="Arial"/>
          <w:b/>
          <w:bCs/>
          <w:spacing w:val="1"/>
          <w:sz w:val="28"/>
          <w:szCs w:val="24"/>
        </w:rPr>
        <w:t>Clarity</w:t>
      </w:r>
      <w:r w:rsidRPr="00166FAB">
        <w:rPr>
          <w:rFonts w:ascii="Arial" w:hAnsi="Arial"/>
          <w:bCs/>
          <w:spacing w:val="1"/>
          <w:sz w:val="28"/>
          <w:szCs w:val="24"/>
        </w:rPr>
        <w:t>: Each chart type was chosen based on its ability to clearly convey the intended information. For example, bar charts are excellent for comparing categories, while line charts are ideal for showing trends over time.</w:t>
      </w:r>
    </w:p>
    <w:p w14:paraId="45052C97" w14:textId="77777777" w:rsidR="000202D3" w:rsidRPr="00166FAB" w:rsidRDefault="000202D3" w:rsidP="000202D3">
      <w:pPr>
        <w:numPr>
          <w:ilvl w:val="0"/>
          <w:numId w:val="9"/>
        </w:numPr>
        <w:spacing w:line="360" w:lineRule="auto"/>
        <w:jc w:val="both"/>
        <w:rPr>
          <w:rFonts w:ascii="Arial" w:hAnsi="Arial"/>
          <w:bCs/>
          <w:spacing w:val="1"/>
          <w:sz w:val="28"/>
          <w:szCs w:val="24"/>
        </w:rPr>
      </w:pPr>
      <w:r w:rsidRPr="00166FAB">
        <w:rPr>
          <w:rFonts w:ascii="Arial" w:hAnsi="Arial"/>
          <w:b/>
          <w:bCs/>
          <w:spacing w:val="1"/>
          <w:sz w:val="28"/>
          <w:szCs w:val="24"/>
        </w:rPr>
        <w:lastRenderedPageBreak/>
        <w:t>Aesthetics</w:t>
      </w:r>
      <w:r w:rsidRPr="00166FAB">
        <w:rPr>
          <w:rFonts w:ascii="Arial" w:hAnsi="Arial"/>
          <w:bCs/>
          <w:spacing w:val="1"/>
          <w:sz w:val="28"/>
          <w:szCs w:val="24"/>
        </w:rPr>
        <w:t>: Color schemes and chart designs were selected to be visually appealing and easy to interpret. Consistent use of colors helps in distinguishing different categories and maintaining a cohesive look.</w:t>
      </w:r>
    </w:p>
    <w:p w14:paraId="728C87B3" w14:textId="77777777" w:rsidR="000202D3" w:rsidRPr="00166FAB" w:rsidRDefault="000202D3" w:rsidP="000202D3">
      <w:pPr>
        <w:numPr>
          <w:ilvl w:val="0"/>
          <w:numId w:val="9"/>
        </w:numPr>
        <w:spacing w:line="360" w:lineRule="auto"/>
        <w:jc w:val="both"/>
        <w:rPr>
          <w:rFonts w:ascii="Arial" w:hAnsi="Arial"/>
          <w:bCs/>
          <w:spacing w:val="1"/>
          <w:sz w:val="28"/>
          <w:szCs w:val="24"/>
        </w:rPr>
      </w:pPr>
      <w:r w:rsidRPr="00166FAB">
        <w:rPr>
          <w:rFonts w:ascii="Arial" w:hAnsi="Arial"/>
          <w:b/>
          <w:bCs/>
          <w:spacing w:val="1"/>
          <w:sz w:val="28"/>
          <w:szCs w:val="24"/>
        </w:rPr>
        <w:t>Interactivity</w:t>
      </w:r>
      <w:r w:rsidRPr="00166FAB">
        <w:rPr>
          <w:rFonts w:ascii="Arial" w:hAnsi="Arial"/>
          <w:bCs/>
          <w:spacing w:val="1"/>
          <w:sz w:val="28"/>
          <w:szCs w:val="24"/>
        </w:rPr>
        <w:t>: Interactive elements, such as tooltips and filters, were incorporated to allow users to explore the data in more detail. This enhances user engagement and provides a more dynamic experience.</w:t>
      </w:r>
    </w:p>
    <w:p w14:paraId="37913928" w14:textId="339086E3" w:rsidR="000202D3" w:rsidRPr="005E1439" w:rsidRDefault="000202D3" w:rsidP="005E1439">
      <w:pPr>
        <w:pStyle w:val="Heading4"/>
        <w:shd w:val="clear" w:color="auto" w:fill="FFFFFF"/>
        <w:spacing w:before="180"/>
        <w:jc w:val="center"/>
        <w:rPr>
          <w:rFonts w:ascii="Arial Black" w:eastAsia="Times New Roman" w:hAnsi="Arial Black" w:cs="Times New Roman"/>
          <w:b/>
          <w:bCs/>
          <w:i w:val="0"/>
          <w:iCs w:val="0"/>
          <w:color w:val="111111"/>
          <w:sz w:val="32"/>
          <w:u w:val="single"/>
        </w:rPr>
      </w:pPr>
      <w:r w:rsidRPr="005E1439">
        <w:rPr>
          <w:rFonts w:ascii="Arial Black" w:hAnsi="Arial Black" w:cs="Times New Roman"/>
          <w:b/>
          <w:bCs/>
          <w:i w:val="0"/>
          <w:iCs w:val="0"/>
          <w:color w:val="111111"/>
          <w:sz w:val="32"/>
          <w:u w:val="single"/>
        </w:rPr>
        <w:t>Challenges and Solutions:</w:t>
      </w:r>
    </w:p>
    <w:p w14:paraId="594A9576" w14:textId="77777777" w:rsidR="000202D3" w:rsidRPr="00166FAB" w:rsidRDefault="000202D3" w:rsidP="000202D3">
      <w:pPr>
        <w:pStyle w:val="NormalWeb"/>
        <w:shd w:val="clear" w:color="auto" w:fill="FFFFFF"/>
        <w:spacing w:before="180" w:beforeAutospacing="0" w:after="0" w:afterAutospacing="0"/>
        <w:rPr>
          <w:rFonts w:ascii="Arial" w:hAnsi="Arial" w:cs="Arial"/>
          <w:color w:val="111111"/>
          <w:sz w:val="28"/>
        </w:rPr>
      </w:pPr>
      <w:r w:rsidRPr="00166FAB">
        <w:rPr>
          <w:rFonts w:ascii="Arial" w:hAnsi="Arial" w:cs="Arial"/>
          <w:color w:val="111111"/>
          <w:sz w:val="28"/>
        </w:rPr>
        <w:t>Several challenges were encountered during the project:</w:t>
      </w:r>
    </w:p>
    <w:p w14:paraId="0D515738" w14:textId="77777777" w:rsidR="000202D3" w:rsidRPr="00166FAB" w:rsidRDefault="000202D3" w:rsidP="000202D3">
      <w:pPr>
        <w:pStyle w:val="NormalWeb"/>
        <w:numPr>
          <w:ilvl w:val="0"/>
          <w:numId w:val="10"/>
        </w:numPr>
        <w:spacing w:before="180" w:beforeAutospacing="0" w:after="0" w:afterAutospacing="0"/>
        <w:rPr>
          <w:rFonts w:ascii="Arial" w:hAnsi="Arial" w:cs="Arial"/>
          <w:color w:val="111111"/>
          <w:sz w:val="28"/>
        </w:rPr>
      </w:pPr>
      <w:r w:rsidRPr="00166FAB">
        <w:rPr>
          <w:rFonts w:ascii="Arial" w:hAnsi="Arial" w:cs="Arial"/>
          <w:b/>
          <w:bCs/>
          <w:color w:val="111111"/>
          <w:sz w:val="28"/>
        </w:rPr>
        <w:t>Standardizing Data</w:t>
      </w:r>
      <w:r w:rsidRPr="00166FAB">
        <w:rPr>
          <w:rFonts w:ascii="Arial" w:hAnsi="Arial" w:cs="Arial"/>
          <w:color w:val="111111"/>
          <w:sz w:val="28"/>
        </w:rPr>
        <w:t>: Ensuring consistency in categorical data, such as country names and genres, was challenging. This was resolved by standardizing formats and using consistent naming conventions.</w:t>
      </w:r>
    </w:p>
    <w:p w14:paraId="048BC69B" w14:textId="77777777" w:rsidR="000202D3" w:rsidRPr="00166FAB" w:rsidRDefault="000202D3" w:rsidP="000202D3">
      <w:pPr>
        <w:pStyle w:val="NormalWeb"/>
        <w:numPr>
          <w:ilvl w:val="0"/>
          <w:numId w:val="10"/>
        </w:numPr>
        <w:spacing w:before="180" w:beforeAutospacing="0" w:after="0" w:afterAutospacing="0"/>
        <w:rPr>
          <w:rFonts w:ascii="Arial" w:hAnsi="Arial" w:cs="Arial"/>
          <w:color w:val="111111"/>
          <w:sz w:val="28"/>
        </w:rPr>
      </w:pPr>
      <w:r w:rsidRPr="00166FAB">
        <w:rPr>
          <w:rFonts w:ascii="Arial" w:hAnsi="Arial" w:cs="Arial"/>
          <w:b/>
          <w:bCs/>
          <w:color w:val="111111"/>
          <w:sz w:val="28"/>
        </w:rPr>
        <w:t>Choosing Appropriate Visualizations</w:t>
      </w:r>
      <w:r w:rsidRPr="00166FAB">
        <w:rPr>
          <w:rFonts w:ascii="Arial" w:hAnsi="Arial" w:cs="Arial"/>
          <w:color w:val="111111"/>
          <w:sz w:val="28"/>
        </w:rPr>
        <w:t>: Selecting the right chart types to effectively communicate the data was crucial. This was achieved by considering the nature of the data and the insights we aimed to convey.</w:t>
      </w:r>
    </w:p>
    <w:p w14:paraId="7A8DE2FA" w14:textId="4A58BCA5" w:rsidR="000202D3" w:rsidRPr="005E1439" w:rsidRDefault="000202D3" w:rsidP="005E1439">
      <w:pPr>
        <w:pStyle w:val="NormalWeb"/>
        <w:jc w:val="center"/>
        <w:rPr>
          <w:rFonts w:ascii="Arial Black" w:hAnsi="Arial Black"/>
          <w:b/>
          <w:bCs/>
          <w:color w:val="111111"/>
          <w:sz w:val="32"/>
          <w:u w:val="single"/>
        </w:rPr>
      </w:pPr>
      <w:r w:rsidRPr="005E1439">
        <w:rPr>
          <w:rFonts w:ascii="Arial Black" w:hAnsi="Arial Black"/>
          <w:b/>
          <w:bCs/>
          <w:color w:val="111111"/>
          <w:sz w:val="32"/>
          <w:u w:val="single"/>
        </w:rPr>
        <w:t>Conclusion:</w:t>
      </w:r>
    </w:p>
    <w:p w14:paraId="26ED328F" w14:textId="5FA93CC9" w:rsidR="000202D3" w:rsidRPr="00166FAB" w:rsidRDefault="000202D3" w:rsidP="000202D3">
      <w:pPr>
        <w:pStyle w:val="NormalWeb"/>
        <w:rPr>
          <w:rFonts w:ascii="Arial" w:hAnsi="Arial" w:cs="Arial"/>
          <w:color w:val="111111"/>
          <w:sz w:val="28"/>
        </w:rPr>
      </w:pPr>
      <w:r w:rsidRPr="00166FAB">
        <w:rPr>
          <w:rFonts w:ascii="Arial" w:hAnsi="Arial" w:cs="Arial"/>
          <w:color w:val="111111"/>
          <w:sz w:val="28"/>
        </w:rPr>
        <w:t>The data visualization dashboard for the Netflix Titles dataset provides a comprehensive overview of the content available on Netflix. Key insights derived from the EDA include:</w:t>
      </w:r>
    </w:p>
    <w:p w14:paraId="74B96D5D" w14:textId="77777777" w:rsidR="000202D3" w:rsidRPr="00166FAB" w:rsidRDefault="000202D3" w:rsidP="000202D3">
      <w:pPr>
        <w:pStyle w:val="NormalWeb"/>
        <w:numPr>
          <w:ilvl w:val="0"/>
          <w:numId w:val="11"/>
        </w:numPr>
        <w:spacing w:before="180" w:beforeAutospacing="0" w:after="0" w:afterAutospacing="0"/>
        <w:rPr>
          <w:rFonts w:ascii="Arial" w:hAnsi="Arial" w:cs="Arial"/>
          <w:color w:val="111111"/>
          <w:sz w:val="28"/>
        </w:rPr>
      </w:pPr>
      <w:r w:rsidRPr="00166FAB">
        <w:rPr>
          <w:rFonts w:ascii="Arial" w:hAnsi="Arial" w:cs="Arial"/>
          <w:b/>
          <w:bCs/>
          <w:color w:val="111111"/>
          <w:sz w:val="28"/>
        </w:rPr>
        <w:t>Genre Popularity</w:t>
      </w:r>
      <w:r w:rsidRPr="00166FAB">
        <w:rPr>
          <w:rFonts w:ascii="Arial" w:hAnsi="Arial" w:cs="Arial"/>
          <w:color w:val="111111"/>
          <w:sz w:val="28"/>
        </w:rPr>
        <w:t>: The most and least popular genres were identified, providing insights into content preferences.</w:t>
      </w:r>
    </w:p>
    <w:p w14:paraId="08A58BB0" w14:textId="77777777" w:rsidR="000202D3" w:rsidRPr="00166FAB" w:rsidRDefault="000202D3" w:rsidP="000202D3">
      <w:pPr>
        <w:pStyle w:val="NormalWeb"/>
        <w:numPr>
          <w:ilvl w:val="0"/>
          <w:numId w:val="11"/>
        </w:numPr>
        <w:spacing w:before="180" w:beforeAutospacing="0" w:after="0" w:afterAutospacing="0"/>
        <w:rPr>
          <w:rFonts w:ascii="Arial" w:hAnsi="Arial" w:cs="Arial"/>
          <w:color w:val="111111"/>
          <w:sz w:val="28"/>
        </w:rPr>
      </w:pPr>
      <w:r w:rsidRPr="00166FAB">
        <w:rPr>
          <w:rFonts w:ascii="Arial" w:hAnsi="Arial" w:cs="Arial"/>
          <w:b/>
          <w:bCs/>
          <w:color w:val="111111"/>
          <w:sz w:val="28"/>
        </w:rPr>
        <w:t>Country Contributions</w:t>
      </w:r>
      <w:r w:rsidRPr="00166FAB">
        <w:rPr>
          <w:rFonts w:ascii="Arial" w:hAnsi="Arial" w:cs="Arial"/>
          <w:color w:val="111111"/>
          <w:sz w:val="28"/>
        </w:rPr>
        <w:t>: The analysis revealed which countries produce the most content, highlighting global content distribution.</w:t>
      </w:r>
    </w:p>
    <w:p w14:paraId="51EC9F00" w14:textId="77777777" w:rsidR="000202D3" w:rsidRPr="00166FAB" w:rsidRDefault="000202D3" w:rsidP="000202D3">
      <w:pPr>
        <w:pStyle w:val="NormalWeb"/>
        <w:numPr>
          <w:ilvl w:val="0"/>
          <w:numId w:val="11"/>
        </w:numPr>
        <w:spacing w:before="180" w:beforeAutospacing="0" w:after="0" w:afterAutospacing="0"/>
        <w:rPr>
          <w:rFonts w:ascii="Arial" w:hAnsi="Arial" w:cs="Arial"/>
          <w:color w:val="111111"/>
          <w:sz w:val="28"/>
        </w:rPr>
      </w:pPr>
      <w:r w:rsidRPr="00166FAB">
        <w:rPr>
          <w:rFonts w:ascii="Arial" w:hAnsi="Arial" w:cs="Arial"/>
          <w:b/>
          <w:bCs/>
          <w:color w:val="111111"/>
          <w:sz w:val="28"/>
        </w:rPr>
        <w:t>Trends Over Time</w:t>
      </w:r>
      <w:r w:rsidRPr="00166FAB">
        <w:rPr>
          <w:rFonts w:ascii="Arial" w:hAnsi="Arial" w:cs="Arial"/>
          <w:color w:val="111111"/>
          <w:sz w:val="28"/>
        </w:rPr>
        <w:t>: Observing the number of releases over the years helped identify trends in content production.</w:t>
      </w:r>
    </w:p>
    <w:p w14:paraId="7D9CA873" w14:textId="77777777" w:rsidR="000202D3" w:rsidRPr="00166FAB" w:rsidRDefault="000202D3" w:rsidP="000202D3">
      <w:pPr>
        <w:pStyle w:val="NormalWeb"/>
        <w:numPr>
          <w:ilvl w:val="0"/>
          <w:numId w:val="11"/>
        </w:numPr>
        <w:spacing w:before="180" w:beforeAutospacing="0" w:after="0" w:afterAutospacing="0"/>
        <w:rPr>
          <w:rFonts w:ascii="Arial" w:hAnsi="Arial" w:cs="Arial"/>
          <w:color w:val="111111"/>
          <w:sz w:val="28"/>
        </w:rPr>
      </w:pPr>
      <w:r w:rsidRPr="00166FAB">
        <w:rPr>
          <w:rFonts w:ascii="Arial" w:hAnsi="Arial" w:cs="Arial"/>
          <w:b/>
          <w:bCs/>
          <w:color w:val="111111"/>
          <w:sz w:val="28"/>
        </w:rPr>
        <w:t>Rating Patterns</w:t>
      </w:r>
      <w:r w:rsidRPr="00166FAB">
        <w:rPr>
          <w:rFonts w:ascii="Arial" w:hAnsi="Arial" w:cs="Arial"/>
          <w:color w:val="111111"/>
          <w:sz w:val="28"/>
        </w:rPr>
        <w:t>: The distribution of content ratings was analyzed, offering insights into the types of content available.</w:t>
      </w:r>
    </w:p>
    <w:p w14:paraId="67EB20FE" w14:textId="77777777" w:rsidR="000202D3" w:rsidRPr="00166FAB" w:rsidRDefault="000202D3" w:rsidP="000202D3">
      <w:pPr>
        <w:pStyle w:val="NormalWeb"/>
        <w:numPr>
          <w:ilvl w:val="0"/>
          <w:numId w:val="11"/>
        </w:numPr>
        <w:spacing w:before="180" w:beforeAutospacing="0" w:after="0" w:afterAutospacing="0"/>
        <w:rPr>
          <w:rFonts w:ascii="Arial" w:hAnsi="Arial" w:cs="Arial"/>
          <w:color w:val="111111"/>
          <w:sz w:val="28"/>
        </w:rPr>
      </w:pPr>
      <w:r w:rsidRPr="00166FAB">
        <w:rPr>
          <w:rFonts w:ascii="Arial" w:hAnsi="Arial" w:cs="Arial"/>
          <w:b/>
          <w:bCs/>
          <w:color w:val="111111"/>
          <w:sz w:val="28"/>
        </w:rPr>
        <w:t>Duration Trends</w:t>
      </w:r>
      <w:r w:rsidRPr="00166FAB">
        <w:rPr>
          <w:rFonts w:ascii="Arial" w:hAnsi="Arial" w:cs="Arial"/>
          <w:color w:val="111111"/>
          <w:sz w:val="28"/>
        </w:rPr>
        <w:t>: The typical lengths of movies and TV shows were understood, providing a better understanding of content formats.</w:t>
      </w:r>
    </w:p>
    <w:p w14:paraId="11A189D0" w14:textId="1AEBECE1" w:rsidR="000202D3" w:rsidRPr="00166FAB" w:rsidRDefault="000202D3" w:rsidP="000202D3">
      <w:pPr>
        <w:pStyle w:val="NormalWeb"/>
        <w:spacing w:before="180" w:beforeAutospacing="0" w:after="0" w:afterAutospacing="0"/>
        <w:ind w:left="360"/>
        <w:rPr>
          <w:rFonts w:ascii="Arial" w:hAnsi="Arial" w:cs="Arial"/>
          <w:color w:val="111111"/>
          <w:sz w:val="28"/>
        </w:rPr>
      </w:pPr>
      <w:r w:rsidRPr="00166FAB">
        <w:rPr>
          <w:rFonts w:ascii="Arial" w:hAnsi="Arial" w:cs="Arial"/>
          <w:color w:val="111111"/>
          <w:sz w:val="28"/>
        </w:rPr>
        <w:t>The dashboard serves as a powerful tool for understanding the distribution and characteristics of Netflix’s content library, supporting data-driven decision-making in content strategy and development.</w:t>
      </w:r>
    </w:p>
    <w:p w14:paraId="178074C6" w14:textId="67FE632D" w:rsidR="000202D3" w:rsidRDefault="000202D3" w:rsidP="000202D3">
      <w:pPr>
        <w:pStyle w:val="NormalWeb"/>
        <w:shd w:val="clear" w:color="auto" w:fill="FFFFFF"/>
        <w:spacing w:before="180" w:beforeAutospacing="0" w:after="0" w:afterAutospacing="0"/>
        <w:rPr>
          <w:rFonts w:ascii="Roboto" w:hAnsi="Roboto"/>
          <w:color w:val="111111"/>
        </w:rPr>
      </w:pPr>
    </w:p>
    <w:p w14:paraId="252F9C3A" w14:textId="77777777" w:rsidR="006D7629" w:rsidRDefault="006D7629" w:rsidP="000202D3">
      <w:pPr>
        <w:pStyle w:val="NormalWeb"/>
        <w:shd w:val="clear" w:color="auto" w:fill="FFFFFF"/>
        <w:spacing w:before="180" w:beforeAutospacing="0" w:after="0" w:afterAutospacing="0"/>
        <w:rPr>
          <w:rFonts w:ascii="Roboto" w:hAnsi="Roboto"/>
          <w:color w:val="111111"/>
        </w:rPr>
      </w:pPr>
    </w:p>
    <w:p w14:paraId="67FDB0F3" w14:textId="1CAB057E" w:rsidR="005E1439" w:rsidRPr="006D7629" w:rsidRDefault="005E1439" w:rsidP="006D7629">
      <w:pPr>
        <w:autoSpaceDE w:val="0"/>
        <w:autoSpaceDN w:val="0"/>
        <w:adjustRightInd w:val="0"/>
        <w:spacing w:after="0" w:line="360" w:lineRule="auto"/>
        <w:rPr>
          <w:rFonts w:ascii="Times New Roman" w:hAnsi="Times New Roman" w:cs="Times New Roman"/>
          <w:sz w:val="30"/>
          <w:szCs w:val="30"/>
        </w:rPr>
      </w:pPr>
      <w:r>
        <w:rPr>
          <w:rFonts w:ascii="Times New Roman" w:hAnsi="Times New Roman" w:cs="Times New Roman"/>
          <w:bCs/>
          <w:noProof/>
          <w:spacing w:val="1"/>
          <w:sz w:val="24"/>
          <w:szCs w:val="24"/>
        </w:rPr>
        <w:t xml:space="preserve">           </w:t>
      </w:r>
      <w:r w:rsidR="006D7629">
        <w:rPr>
          <w:rFonts w:ascii="Times New Roman" w:hAnsi="Times New Roman" w:cs="Times New Roman"/>
          <w:b/>
          <w:sz w:val="28"/>
          <w:szCs w:val="28"/>
        </w:rPr>
        <w:t>Tableau Public Account:</w:t>
      </w:r>
      <w:r w:rsidR="006D7629" w:rsidRPr="001C02FE">
        <w:t xml:space="preserve"> </w:t>
      </w:r>
      <w:r w:rsidR="006D7629" w:rsidRPr="00166FAB">
        <w:rPr>
          <w:color w:val="0070C0"/>
          <w:sz w:val="24"/>
          <w:u w:val="single"/>
        </w:rPr>
        <w:t>https://public.tableau.com/app/profile/nagina.abbas/viz/NetflixDataVisualizationproject/Dashboard1</w:t>
      </w:r>
    </w:p>
    <w:p w14:paraId="10758ECF" w14:textId="77777777" w:rsidR="005E1439" w:rsidRPr="005E1439" w:rsidRDefault="005E1439" w:rsidP="000202D3">
      <w:pPr>
        <w:spacing w:line="360" w:lineRule="auto"/>
        <w:jc w:val="both"/>
        <w:rPr>
          <w:rFonts w:ascii="Arial Black" w:hAnsi="Arial Black" w:cs="Times New Roman"/>
          <w:b/>
          <w:bCs/>
          <w:noProof/>
          <w:spacing w:val="1"/>
          <w:sz w:val="32"/>
          <w:szCs w:val="24"/>
          <w:u w:val="single"/>
        </w:rPr>
      </w:pPr>
    </w:p>
    <w:p w14:paraId="0E1D2E45" w14:textId="6E294EE0" w:rsidR="005E1439" w:rsidRPr="005E1439" w:rsidRDefault="005E1439" w:rsidP="000202D3">
      <w:pPr>
        <w:spacing w:line="360" w:lineRule="auto"/>
        <w:jc w:val="both"/>
        <w:rPr>
          <w:rFonts w:ascii="Arial Black" w:hAnsi="Arial Black" w:cs="Times New Roman"/>
          <w:b/>
          <w:bCs/>
          <w:noProof/>
          <w:spacing w:val="1"/>
          <w:sz w:val="32"/>
          <w:szCs w:val="24"/>
          <w:u w:val="single"/>
        </w:rPr>
      </w:pPr>
      <w:r w:rsidRPr="005E1439">
        <w:rPr>
          <w:rFonts w:ascii="Arial Black" w:hAnsi="Arial Black" w:cs="Times New Roman"/>
          <w:b/>
          <w:bCs/>
          <w:noProof/>
          <w:spacing w:val="1"/>
          <w:sz w:val="32"/>
          <w:szCs w:val="24"/>
          <w:u w:val="single"/>
        </w:rPr>
        <w:t>Screenshort  of Netflix data visualization Dashboard</w:t>
      </w:r>
    </w:p>
    <w:p w14:paraId="52C9A46A" w14:textId="77777777" w:rsidR="005E1439" w:rsidRDefault="005E1439" w:rsidP="000202D3">
      <w:pPr>
        <w:spacing w:line="360" w:lineRule="auto"/>
        <w:jc w:val="both"/>
        <w:rPr>
          <w:rFonts w:ascii="Times New Roman" w:hAnsi="Times New Roman" w:cs="Times New Roman"/>
          <w:bCs/>
          <w:noProof/>
          <w:spacing w:val="1"/>
          <w:sz w:val="24"/>
          <w:szCs w:val="24"/>
        </w:rPr>
      </w:pPr>
    </w:p>
    <w:p w14:paraId="15EA8115" w14:textId="5F849A0E" w:rsidR="005E1439" w:rsidRPr="000202D3" w:rsidRDefault="005E1439" w:rsidP="005E1439">
      <w:pPr>
        <w:pBdr>
          <w:bottom w:val="single" w:sz="6" w:space="1" w:color="auto"/>
        </w:pBdr>
        <w:spacing w:line="360" w:lineRule="auto"/>
        <w:jc w:val="both"/>
        <w:rPr>
          <w:rFonts w:ascii="Times New Roman" w:hAnsi="Times New Roman" w:cs="Times New Roman"/>
          <w:bCs/>
          <w:spacing w:val="1"/>
          <w:sz w:val="24"/>
          <w:szCs w:val="24"/>
        </w:rPr>
      </w:pPr>
      <w:r>
        <w:rPr>
          <w:rFonts w:ascii="Times New Roman" w:hAnsi="Times New Roman" w:cs="Times New Roman"/>
          <w:bCs/>
          <w:noProof/>
          <w:spacing w:val="1"/>
          <w:sz w:val="24"/>
          <w:szCs w:val="24"/>
        </w:rPr>
        <w:drawing>
          <wp:inline distT="0" distB="0" distL="0" distR="0" wp14:anchorId="624372B0" wp14:editId="2376C2D0">
            <wp:extent cx="6972300" cy="3822065"/>
            <wp:effectExtent l="171450" t="171450" r="190500" b="1974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72300" cy="38220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1055218" w14:textId="77777777" w:rsidR="001C551F" w:rsidRPr="001C551F" w:rsidRDefault="001C551F" w:rsidP="001C551F">
      <w:pPr>
        <w:pStyle w:val="ListParagraph"/>
        <w:spacing w:line="360" w:lineRule="auto"/>
        <w:ind w:left="1134"/>
        <w:jc w:val="both"/>
        <w:rPr>
          <w:rFonts w:ascii="Times New Roman" w:hAnsi="Times New Roman" w:cs="Times New Roman"/>
          <w:bCs/>
          <w:spacing w:val="1"/>
          <w:sz w:val="24"/>
          <w:szCs w:val="24"/>
        </w:rPr>
      </w:pPr>
    </w:p>
    <w:p w14:paraId="570A7244" w14:textId="6E63D3BD" w:rsidR="00C02C68" w:rsidRPr="00830285" w:rsidRDefault="00830285" w:rsidP="00C02C68">
      <w:pPr>
        <w:pStyle w:val="ListParagraph"/>
        <w:spacing w:line="360" w:lineRule="auto"/>
        <w:ind w:left="1134"/>
        <w:jc w:val="both"/>
        <w:rPr>
          <w:rFonts w:ascii="Arial Black" w:hAnsi="Arial Black" w:cs="Times New Roman"/>
          <w:bCs/>
          <w:spacing w:val="1"/>
          <w:sz w:val="24"/>
          <w:szCs w:val="24"/>
          <w:u w:val="single"/>
        </w:rPr>
      </w:pPr>
      <w:r>
        <w:rPr>
          <w:rFonts w:ascii="Times New Roman" w:hAnsi="Times New Roman" w:cs="Times New Roman"/>
          <w:bCs/>
          <w:spacing w:val="1"/>
          <w:sz w:val="24"/>
          <w:szCs w:val="24"/>
        </w:rPr>
        <w:t xml:space="preserve">                                                             </w:t>
      </w:r>
      <w:r w:rsidRPr="00830285">
        <w:rPr>
          <w:rFonts w:ascii="Arial Black" w:hAnsi="Arial Black" w:cs="Times New Roman"/>
          <w:bCs/>
          <w:spacing w:val="1"/>
          <w:sz w:val="36"/>
          <w:szCs w:val="24"/>
          <w:u w:val="single"/>
        </w:rPr>
        <w:t xml:space="preserve"> THE END</w:t>
      </w:r>
    </w:p>
    <w:p w14:paraId="46CE918A" w14:textId="77777777" w:rsidR="00A30C18" w:rsidRPr="00A30C18" w:rsidRDefault="00A30C18" w:rsidP="00F035DD">
      <w:pPr>
        <w:jc w:val="both"/>
        <w:rPr>
          <w:rFonts w:ascii="Times New Roman" w:hAnsi="Times New Roman" w:cs="Times New Roman"/>
          <w:b/>
          <w:sz w:val="24"/>
          <w:szCs w:val="24"/>
          <w:u w:val="single"/>
        </w:rPr>
      </w:pPr>
    </w:p>
    <w:sectPr w:rsidR="00A30C18" w:rsidRPr="00A30C18" w:rsidSect="00655E2E">
      <w:pgSz w:w="11906" w:h="16838"/>
      <w:pgMar w:top="1440" w:right="424" w:bottom="144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Roboto">
    <w:altName w:val="Times New Roman"/>
    <w:charset w:val="00"/>
    <w:family w:val="auto"/>
    <w:pitch w:val="variable"/>
    <w:sig w:usb0="00000001" w:usb1="5000217F" w:usb2="0000002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46AD9"/>
    <w:multiLevelType w:val="hybridMultilevel"/>
    <w:tmpl w:val="2CB69A4A"/>
    <w:lvl w:ilvl="0" w:tplc="04090001">
      <w:start w:val="1"/>
      <w:numFmt w:val="bullet"/>
      <w:lvlText w:val=""/>
      <w:lvlJc w:val="left"/>
      <w:pPr>
        <w:ind w:left="1854" w:hanging="360"/>
      </w:pPr>
      <w:rPr>
        <w:rFonts w:ascii="Symbol" w:hAnsi="Symbol" w:hint="default"/>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1" w15:restartNumberingAfterBreak="0">
    <w:nsid w:val="25432E63"/>
    <w:multiLevelType w:val="hybridMultilevel"/>
    <w:tmpl w:val="80A83E0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15:restartNumberingAfterBreak="0">
    <w:nsid w:val="2B800E67"/>
    <w:multiLevelType w:val="multilevel"/>
    <w:tmpl w:val="8C86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E4CCD"/>
    <w:multiLevelType w:val="multilevel"/>
    <w:tmpl w:val="258C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537E4"/>
    <w:multiLevelType w:val="multilevel"/>
    <w:tmpl w:val="B302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503C9"/>
    <w:multiLevelType w:val="multilevel"/>
    <w:tmpl w:val="B29CB4B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A677DB"/>
    <w:multiLevelType w:val="hybridMultilevel"/>
    <w:tmpl w:val="BB902CFA"/>
    <w:lvl w:ilvl="0" w:tplc="7FAA337E">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A537832"/>
    <w:multiLevelType w:val="multilevel"/>
    <w:tmpl w:val="A2785808"/>
    <w:lvl w:ilvl="0">
      <w:start w:val="1"/>
      <w:numFmt w:val="decimal"/>
      <w:lvlText w:val="%1."/>
      <w:lvlJc w:val="left"/>
      <w:pPr>
        <w:ind w:left="720" w:hanging="360"/>
      </w:pPr>
      <w:rPr>
        <w:rFonts w:hint="default"/>
      </w:rPr>
    </w:lvl>
    <w:lvl w:ilvl="1">
      <w:start w:val="2"/>
      <w:numFmt w:val="decimal"/>
      <w:isLgl/>
      <w:lvlText w:val="%1.%2"/>
      <w:lvlJc w:val="left"/>
      <w:pPr>
        <w:ind w:left="1077" w:hanging="360"/>
      </w:pPr>
      <w:rPr>
        <w:rFonts w:hint="default"/>
        <w:u w:val="none"/>
      </w:rPr>
    </w:lvl>
    <w:lvl w:ilvl="2">
      <w:start w:val="1"/>
      <w:numFmt w:val="decimal"/>
      <w:isLgl/>
      <w:lvlText w:val="%1.%2.%3"/>
      <w:lvlJc w:val="left"/>
      <w:pPr>
        <w:ind w:left="1794" w:hanging="720"/>
      </w:pPr>
      <w:rPr>
        <w:rFonts w:hint="default"/>
        <w:u w:val="none"/>
      </w:rPr>
    </w:lvl>
    <w:lvl w:ilvl="3">
      <w:start w:val="1"/>
      <w:numFmt w:val="decimal"/>
      <w:isLgl/>
      <w:lvlText w:val="%1.%2.%3.%4"/>
      <w:lvlJc w:val="left"/>
      <w:pPr>
        <w:ind w:left="2151" w:hanging="720"/>
      </w:pPr>
      <w:rPr>
        <w:rFonts w:hint="default"/>
        <w:u w:val="none"/>
      </w:rPr>
    </w:lvl>
    <w:lvl w:ilvl="4">
      <w:start w:val="1"/>
      <w:numFmt w:val="decimal"/>
      <w:isLgl/>
      <w:lvlText w:val="%1.%2.%3.%4.%5"/>
      <w:lvlJc w:val="left"/>
      <w:pPr>
        <w:ind w:left="2868" w:hanging="1080"/>
      </w:pPr>
      <w:rPr>
        <w:rFonts w:hint="default"/>
        <w:u w:val="none"/>
      </w:rPr>
    </w:lvl>
    <w:lvl w:ilvl="5">
      <w:start w:val="1"/>
      <w:numFmt w:val="decimal"/>
      <w:isLgl/>
      <w:lvlText w:val="%1.%2.%3.%4.%5.%6"/>
      <w:lvlJc w:val="left"/>
      <w:pPr>
        <w:ind w:left="3225" w:hanging="1080"/>
      </w:pPr>
      <w:rPr>
        <w:rFonts w:hint="default"/>
        <w:u w:val="none"/>
      </w:rPr>
    </w:lvl>
    <w:lvl w:ilvl="6">
      <w:start w:val="1"/>
      <w:numFmt w:val="decimal"/>
      <w:isLgl/>
      <w:lvlText w:val="%1.%2.%3.%4.%5.%6.%7"/>
      <w:lvlJc w:val="left"/>
      <w:pPr>
        <w:ind w:left="3942" w:hanging="1440"/>
      </w:pPr>
      <w:rPr>
        <w:rFonts w:hint="default"/>
        <w:u w:val="none"/>
      </w:rPr>
    </w:lvl>
    <w:lvl w:ilvl="7">
      <w:start w:val="1"/>
      <w:numFmt w:val="decimal"/>
      <w:isLgl/>
      <w:lvlText w:val="%1.%2.%3.%4.%5.%6.%7.%8"/>
      <w:lvlJc w:val="left"/>
      <w:pPr>
        <w:ind w:left="4299" w:hanging="1440"/>
      </w:pPr>
      <w:rPr>
        <w:rFonts w:hint="default"/>
        <w:u w:val="none"/>
      </w:rPr>
    </w:lvl>
    <w:lvl w:ilvl="8">
      <w:start w:val="1"/>
      <w:numFmt w:val="decimal"/>
      <w:isLgl/>
      <w:lvlText w:val="%1.%2.%3.%4.%5.%6.%7.%8.%9"/>
      <w:lvlJc w:val="left"/>
      <w:pPr>
        <w:ind w:left="5016" w:hanging="1800"/>
      </w:pPr>
      <w:rPr>
        <w:rFonts w:hint="default"/>
        <w:u w:val="none"/>
      </w:rPr>
    </w:lvl>
  </w:abstractNum>
  <w:abstractNum w:abstractNumId="8" w15:restartNumberingAfterBreak="0">
    <w:nsid w:val="667E32E7"/>
    <w:multiLevelType w:val="multilevel"/>
    <w:tmpl w:val="F1504A4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95124C8"/>
    <w:multiLevelType w:val="hybridMultilevel"/>
    <w:tmpl w:val="8ABEFE44"/>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 w15:restartNumberingAfterBreak="0">
    <w:nsid w:val="7B8E4ECC"/>
    <w:multiLevelType w:val="multilevel"/>
    <w:tmpl w:val="686EB36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6"/>
  </w:num>
  <w:num w:numId="3">
    <w:abstractNumId w:val="10"/>
  </w:num>
  <w:num w:numId="4">
    <w:abstractNumId w:val="8"/>
  </w:num>
  <w:num w:numId="5">
    <w:abstractNumId w:val="5"/>
  </w:num>
  <w:num w:numId="6">
    <w:abstractNumId w:val="9"/>
  </w:num>
  <w:num w:numId="7">
    <w:abstractNumId w:val="0"/>
  </w:num>
  <w:num w:numId="8">
    <w:abstractNumId w:val="1"/>
  </w:num>
  <w:num w:numId="9">
    <w:abstractNumId w:val="4"/>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BB4"/>
    <w:rsid w:val="00011D73"/>
    <w:rsid w:val="0001710F"/>
    <w:rsid w:val="000202D3"/>
    <w:rsid w:val="000B278D"/>
    <w:rsid w:val="000B4142"/>
    <w:rsid w:val="00102A60"/>
    <w:rsid w:val="00123413"/>
    <w:rsid w:val="001467A5"/>
    <w:rsid w:val="00166FAB"/>
    <w:rsid w:val="001C02FE"/>
    <w:rsid w:val="001C551F"/>
    <w:rsid w:val="001C7FF0"/>
    <w:rsid w:val="00214636"/>
    <w:rsid w:val="00276F12"/>
    <w:rsid w:val="00285E3A"/>
    <w:rsid w:val="00287101"/>
    <w:rsid w:val="00290D03"/>
    <w:rsid w:val="00296496"/>
    <w:rsid w:val="00296E95"/>
    <w:rsid w:val="002B45C2"/>
    <w:rsid w:val="00316FC5"/>
    <w:rsid w:val="00325962"/>
    <w:rsid w:val="003727EC"/>
    <w:rsid w:val="00383889"/>
    <w:rsid w:val="003D3FA7"/>
    <w:rsid w:val="004A4BB4"/>
    <w:rsid w:val="004C1645"/>
    <w:rsid w:val="005C7309"/>
    <w:rsid w:val="005E1439"/>
    <w:rsid w:val="006331AB"/>
    <w:rsid w:val="00655E2E"/>
    <w:rsid w:val="0066434A"/>
    <w:rsid w:val="00692598"/>
    <w:rsid w:val="006D7629"/>
    <w:rsid w:val="0072654E"/>
    <w:rsid w:val="007F1504"/>
    <w:rsid w:val="007F1D44"/>
    <w:rsid w:val="00830285"/>
    <w:rsid w:val="00881C9C"/>
    <w:rsid w:val="008A0AF2"/>
    <w:rsid w:val="008A35F3"/>
    <w:rsid w:val="008B621E"/>
    <w:rsid w:val="009219F4"/>
    <w:rsid w:val="009439CF"/>
    <w:rsid w:val="00965FAD"/>
    <w:rsid w:val="00970047"/>
    <w:rsid w:val="009C6B66"/>
    <w:rsid w:val="009C79C0"/>
    <w:rsid w:val="009D62DE"/>
    <w:rsid w:val="00A21E0A"/>
    <w:rsid w:val="00A30C18"/>
    <w:rsid w:val="00AC09DC"/>
    <w:rsid w:val="00AE1F59"/>
    <w:rsid w:val="00AE6C7D"/>
    <w:rsid w:val="00B51E6A"/>
    <w:rsid w:val="00B83616"/>
    <w:rsid w:val="00BA5D86"/>
    <w:rsid w:val="00C028EC"/>
    <w:rsid w:val="00C02C68"/>
    <w:rsid w:val="00C310E0"/>
    <w:rsid w:val="00C4064B"/>
    <w:rsid w:val="00C826C7"/>
    <w:rsid w:val="00CC7BB1"/>
    <w:rsid w:val="00D35546"/>
    <w:rsid w:val="00DB11D2"/>
    <w:rsid w:val="00DC11D0"/>
    <w:rsid w:val="00DD0134"/>
    <w:rsid w:val="00DE6FC3"/>
    <w:rsid w:val="00E0349A"/>
    <w:rsid w:val="00E82A4A"/>
    <w:rsid w:val="00EF4823"/>
    <w:rsid w:val="00F035DD"/>
    <w:rsid w:val="00F71DD7"/>
    <w:rsid w:val="00F90132"/>
    <w:rsid w:val="00FA5916"/>
    <w:rsid w:val="00FD1280"/>
    <w:rsid w:val="00FD4B58"/>
    <w:rsid w:val="00FF44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A64C"/>
  <w15:chartTrackingRefBased/>
  <w15:docId w15:val="{E7000B41-7DC1-4C91-A56D-E5EA60BB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496"/>
    <w:rPr>
      <w:rFonts w:ascii="Calibri" w:eastAsia="Calibri" w:hAnsi="Calibri" w:cs="Arial"/>
      <w:lang w:val="en-US"/>
    </w:rPr>
  </w:style>
  <w:style w:type="paragraph" w:styleId="Heading1">
    <w:name w:val="heading 1"/>
    <w:basedOn w:val="Normal"/>
    <w:next w:val="Normal"/>
    <w:link w:val="Heading1Char"/>
    <w:uiPriority w:val="9"/>
    <w:qFormat/>
    <w:rsid w:val="000B4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1C55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5FAD"/>
    <w:rPr>
      <w:color w:val="0563C1" w:themeColor="hyperlink"/>
      <w:u w:val="single"/>
    </w:rPr>
  </w:style>
  <w:style w:type="character" w:customStyle="1" w:styleId="Heading1Char">
    <w:name w:val="Heading 1 Char"/>
    <w:basedOn w:val="DefaultParagraphFont"/>
    <w:link w:val="Heading1"/>
    <w:uiPriority w:val="9"/>
    <w:rsid w:val="000B4142"/>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0B4142"/>
    <w:pPr>
      <w:spacing w:before="480" w:line="276" w:lineRule="auto"/>
      <w:outlineLvl w:val="9"/>
    </w:pPr>
    <w:rPr>
      <w:rFonts w:ascii="Cambria" w:eastAsia="Times New Roman" w:hAnsi="Cambria" w:cs="Times New Roman"/>
      <w:b/>
      <w:bCs/>
      <w:color w:val="365F91"/>
      <w:sz w:val="28"/>
      <w:szCs w:val="28"/>
    </w:rPr>
  </w:style>
  <w:style w:type="paragraph" w:styleId="ListParagraph">
    <w:name w:val="List Paragraph"/>
    <w:basedOn w:val="Normal"/>
    <w:uiPriority w:val="34"/>
    <w:qFormat/>
    <w:rsid w:val="003727EC"/>
    <w:pPr>
      <w:ind w:left="720"/>
      <w:contextualSpacing/>
    </w:pPr>
  </w:style>
  <w:style w:type="paragraph" w:styleId="HTMLPreformatted">
    <w:name w:val="HTML Preformatted"/>
    <w:basedOn w:val="Normal"/>
    <w:link w:val="HTMLPreformattedChar"/>
    <w:uiPriority w:val="99"/>
    <w:semiHidden/>
    <w:unhideWhenUsed/>
    <w:rsid w:val="00383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383889"/>
    <w:rPr>
      <w:rFonts w:ascii="Courier New" w:eastAsia="Times New Roman" w:hAnsi="Courier New" w:cs="Courier New"/>
      <w:sz w:val="20"/>
      <w:szCs w:val="20"/>
      <w:lang w:eastAsia="en-GB"/>
    </w:rPr>
  </w:style>
  <w:style w:type="character" w:customStyle="1" w:styleId="mtk8">
    <w:name w:val="mtk8"/>
    <w:basedOn w:val="DefaultParagraphFont"/>
    <w:rsid w:val="00383889"/>
  </w:style>
  <w:style w:type="character" w:customStyle="1" w:styleId="mtk1">
    <w:name w:val="mtk1"/>
    <w:basedOn w:val="DefaultParagraphFont"/>
    <w:rsid w:val="00383889"/>
  </w:style>
  <w:style w:type="character" w:customStyle="1" w:styleId="UnresolvedMention">
    <w:name w:val="Unresolved Mention"/>
    <w:basedOn w:val="DefaultParagraphFont"/>
    <w:uiPriority w:val="99"/>
    <w:semiHidden/>
    <w:unhideWhenUsed/>
    <w:rsid w:val="001C551F"/>
    <w:rPr>
      <w:color w:val="605E5C"/>
      <w:shd w:val="clear" w:color="auto" w:fill="E1DFDD"/>
    </w:rPr>
  </w:style>
  <w:style w:type="character" w:customStyle="1" w:styleId="Heading4Char">
    <w:name w:val="Heading 4 Char"/>
    <w:basedOn w:val="DefaultParagraphFont"/>
    <w:link w:val="Heading4"/>
    <w:uiPriority w:val="9"/>
    <w:semiHidden/>
    <w:rsid w:val="001C551F"/>
    <w:rPr>
      <w:rFonts w:asciiTheme="majorHAnsi" w:eastAsiaTheme="majorEastAsia" w:hAnsiTheme="majorHAnsi" w:cstheme="majorBidi"/>
      <w:i/>
      <w:iCs/>
      <w:color w:val="2E74B5" w:themeColor="accent1" w:themeShade="BF"/>
      <w:lang w:val="en-US"/>
    </w:rPr>
  </w:style>
  <w:style w:type="paragraph" w:styleId="NormalWeb">
    <w:name w:val="Normal (Web)"/>
    <w:basedOn w:val="Normal"/>
    <w:uiPriority w:val="99"/>
    <w:semiHidden/>
    <w:unhideWhenUsed/>
    <w:rsid w:val="000202D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C02FE"/>
    <w:rPr>
      <w:color w:val="954F72" w:themeColor="followedHyperlink"/>
      <w:u w:val="single"/>
    </w:rPr>
  </w:style>
  <w:style w:type="paragraph" w:styleId="Header">
    <w:name w:val="header"/>
    <w:basedOn w:val="Normal"/>
    <w:link w:val="HeaderChar"/>
    <w:uiPriority w:val="99"/>
    <w:unhideWhenUsed/>
    <w:rsid w:val="00DD0134"/>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DD013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98220">
      <w:bodyDiv w:val="1"/>
      <w:marLeft w:val="0"/>
      <w:marRight w:val="0"/>
      <w:marTop w:val="0"/>
      <w:marBottom w:val="0"/>
      <w:divBdr>
        <w:top w:val="none" w:sz="0" w:space="0" w:color="auto"/>
        <w:left w:val="none" w:sz="0" w:space="0" w:color="auto"/>
        <w:bottom w:val="none" w:sz="0" w:space="0" w:color="auto"/>
        <w:right w:val="none" w:sz="0" w:space="0" w:color="auto"/>
      </w:divBdr>
    </w:div>
    <w:div w:id="70733398">
      <w:bodyDiv w:val="1"/>
      <w:marLeft w:val="0"/>
      <w:marRight w:val="0"/>
      <w:marTop w:val="0"/>
      <w:marBottom w:val="0"/>
      <w:divBdr>
        <w:top w:val="none" w:sz="0" w:space="0" w:color="auto"/>
        <w:left w:val="none" w:sz="0" w:space="0" w:color="auto"/>
        <w:bottom w:val="none" w:sz="0" w:space="0" w:color="auto"/>
        <w:right w:val="none" w:sz="0" w:space="0" w:color="auto"/>
      </w:divBdr>
      <w:divsChild>
        <w:div w:id="1405301335">
          <w:marLeft w:val="0"/>
          <w:marRight w:val="0"/>
          <w:marTop w:val="0"/>
          <w:marBottom w:val="0"/>
          <w:divBdr>
            <w:top w:val="none" w:sz="0" w:space="0" w:color="auto"/>
            <w:left w:val="none" w:sz="0" w:space="0" w:color="auto"/>
            <w:bottom w:val="none" w:sz="0" w:space="0" w:color="auto"/>
            <w:right w:val="none" w:sz="0" w:space="0" w:color="auto"/>
          </w:divBdr>
          <w:divsChild>
            <w:div w:id="1298949165">
              <w:marLeft w:val="0"/>
              <w:marRight w:val="0"/>
              <w:marTop w:val="0"/>
              <w:marBottom w:val="0"/>
              <w:divBdr>
                <w:top w:val="none" w:sz="0" w:space="0" w:color="auto"/>
                <w:left w:val="none" w:sz="0" w:space="0" w:color="auto"/>
                <w:bottom w:val="none" w:sz="0" w:space="0" w:color="auto"/>
                <w:right w:val="none" w:sz="0" w:space="0" w:color="auto"/>
              </w:divBdr>
              <w:divsChild>
                <w:div w:id="2026245793">
                  <w:marLeft w:val="0"/>
                  <w:marRight w:val="0"/>
                  <w:marTop w:val="0"/>
                  <w:marBottom w:val="0"/>
                  <w:divBdr>
                    <w:top w:val="none" w:sz="0" w:space="0" w:color="auto"/>
                    <w:left w:val="none" w:sz="0" w:space="0" w:color="auto"/>
                    <w:bottom w:val="none" w:sz="0" w:space="0" w:color="auto"/>
                    <w:right w:val="none" w:sz="0" w:space="0" w:color="auto"/>
                  </w:divBdr>
                  <w:divsChild>
                    <w:div w:id="144930113">
                      <w:marLeft w:val="0"/>
                      <w:marRight w:val="0"/>
                      <w:marTop w:val="0"/>
                      <w:marBottom w:val="0"/>
                      <w:divBdr>
                        <w:top w:val="none" w:sz="0" w:space="0" w:color="auto"/>
                        <w:left w:val="none" w:sz="0" w:space="0" w:color="auto"/>
                        <w:bottom w:val="none" w:sz="0" w:space="0" w:color="auto"/>
                        <w:right w:val="none" w:sz="0" w:space="0" w:color="auto"/>
                      </w:divBdr>
                      <w:divsChild>
                        <w:div w:id="1844858212">
                          <w:marLeft w:val="0"/>
                          <w:marRight w:val="0"/>
                          <w:marTop w:val="15"/>
                          <w:marBottom w:val="0"/>
                          <w:divBdr>
                            <w:top w:val="none" w:sz="0" w:space="0" w:color="auto"/>
                            <w:left w:val="none" w:sz="0" w:space="0" w:color="auto"/>
                            <w:bottom w:val="none" w:sz="0" w:space="0" w:color="auto"/>
                            <w:right w:val="none" w:sz="0" w:space="0" w:color="auto"/>
                          </w:divBdr>
                          <w:divsChild>
                            <w:div w:id="1020352601">
                              <w:marLeft w:val="0"/>
                              <w:marRight w:val="15"/>
                              <w:marTop w:val="0"/>
                              <w:marBottom w:val="0"/>
                              <w:divBdr>
                                <w:top w:val="none" w:sz="0" w:space="0" w:color="auto"/>
                                <w:left w:val="none" w:sz="0" w:space="0" w:color="auto"/>
                                <w:bottom w:val="none" w:sz="0" w:space="0" w:color="auto"/>
                                <w:right w:val="none" w:sz="0" w:space="0" w:color="auto"/>
                              </w:divBdr>
                              <w:divsChild>
                                <w:div w:id="1070079847">
                                  <w:marLeft w:val="0"/>
                                  <w:marRight w:val="0"/>
                                  <w:marTop w:val="0"/>
                                  <w:marBottom w:val="0"/>
                                  <w:divBdr>
                                    <w:top w:val="none" w:sz="0" w:space="0" w:color="auto"/>
                                    <w:left w:val="none" w:sz="0" w:space="0" w:color="auto"/>
                                    <w:bottom w:val="none" w:sz="0" w:space="0" w:color="auto"/>
                                    <w:right w:val="none" w:sz="0" w:space="0" w:color="auto"/>
                                  </w:divBdr>
                                  <w:divsChild>
                                    <w:div w:id="1320497534">
                                      <w:marLeft w:val="0"/>
                                      <w:marRight w:val="0"/>
                                      <w:marTop w:val="0"/>
                                      <w:marBottom w:val="0"/>
                                      <w:divBdr>
                                        <w:top w:val="none" w:sz="0" w:space="0" w:color="auto"/>
                                        <w:left w:val="none" w:sz="0" w:space="0" w:color="auto"/>
                                        <w:bottom w:val="none" w:sz="0" w:space="0" w:color="auto"/>
                                        <w:right w:val="none" w:sz="0" w:space="0" w:color="auto"/>
                                      </w:divBdr>
                                      <w:divsChild>
                                        <w:div w:id="288636204">
                                          <w:marLeft w:val="0"/>
                                          <w:marRight w:val="0"/>
                                          <w:marTop w:val="0"/>
                                          <w:marBottom w:val="0"/>
                                          <w:divBdr>
                                            <w:top w:val="none" w:sz="0" w:space="0" w:color="auto"/>
                                            <w:left w:val="none" w:sz="0" w:space="0" w:color="auto"/>
                                            <w:bottom w:val="none" w:sz="0" w:space="0" w:color="auto"/>
                                            <w:right w:val="none" w:sz="0" w:space="0" w:color="auto"/>
                                          </w:divBdr>
                                          <w:divsChild>
                                            <w:div w:id="414866512">
                                              <w:marLeft w:val="0"/>
                                              <w:marRight w:val="0"/>
                                              <w:marTop w:val="0"/>
                                              <w:marBottom w:val="0"/>
                                              <w:divBdr>
                                                <w:top w:val="none" w:sz="0" w:space="0" w:color="auto"/>
                                                <w:left w:val="none" w:sz="0" w:space="0" w:color="auto"/>
                                                <w:bottom w:val="none" w:sz="0" w:space="0" w:color="auto"/>
                                                <w:right w:val="none" w:sz="0" w:space="0" w:color="auto"/>
                                              </w:divBdr>
                                              <w:divsChild>
                                                <w:div w:id="15091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289981">
              <w:marLeft w:val="0"/>
              <w:marRight w:val="0"/>
              <w:marTop w:val="0"/>
              <w:marBottom w:val="0"/>
              <w:divBdr>
                <w:top w:val="none" w:sz="0" w:space="0" w:color="auto"/>
                <w:left w:val="none" w:sz="0" w:space="0" w:color="auto"/>
                <w:bottom w:val="none" w:sz="0" w:space="0" w:color="auto"/>
                <w:right w:val="none" w:sz="0" w:space="0" w:color="auto"/>
              </w:divBdr>
            </w:div>
          </w:divsChild>
        </w:div>
        <w:div w:id="1889952898">
          <w:marLeft w:val="0"/>
          <w:marRight w:val="0"/>
          <w:marTop w:val="0"/>
          <w:marBottom w:val="0"/>
          <w:divBdr>
            <w:top w:val="none" w:sz="0" w:space="0" w:color="auto"/>
            <w:left w:val="none" w:sz="0" w:space="0" w:color="auto"/>
            <w:bottom w:val="none" w:sz="0" w:space="0" w:color="auto"/>
            <w:right w:val="none" w:sz="0" w:space="0" w:color="auto"/>
          </w:divBdr>
          <w:divsChild>
            <w:div w:id="1833065551">
              <w:marLeft w:val="0"/>
              <w:marRight w:val="0"/>
              <w:marTop w:val="0"/>
              <w:marBottom w:val="0"/>
              <w:divBdr>
                <w:top w:val="none" w:sz="0" w:space="0" w:color="auto"/>
                <w:left w:val="none" w:sz="0" w:space="0" w:color="auto"/>
                <w:bottom w:val="none" w:sz="0" w:space="0" w:color="auto"/>
                <w:right w:val="none" w:sz="0" w:space="0" w:color="auto"/>
              </w:divBdr>
              <w:divsChild>
                <w:div w:id="539822143">
                  <w:marLeft w:val="0"/>
                  <w:marRight w:val="0"/>
                  <w:marTop w:val="0"/>
                  <w:marBottom w:val="0"/>
                  <w:divBdr>
                    <w:top w:val="none" w:sz="0" w:space="0" w:color="auto"/>
                    <w:left w:val="none" w:sz="0" w:space="0" w:color="auto"/>
                    <w:bottom w:val="none" w:sz="0" w:space="0" w:color="auto"/>
                    <w:right w:val="none" w:sz="0" w:space="0" w:color="auto"/>
                  </w:divBdr>
                  <w:divsChild>
                    <w:div w:id="1132215139">
                      <w:marLeft w:val="0"/>
                      <w:marRight w:val="0"/>
                      <w:marTop w:val="0"/>
                      <w:marBottom w:val="0"/>
                      <w:divBdr>
                        <w:top w:val="none" w:sz="0" w:space="0" w:color="auto"/>
                        <w:left w:val="none" w:sz="0" w:space="0" w:color="auto"/>
                        <w:bottom w:val="none" w:sz="0" w:space="0" w:color="auto"/>
                        <w:right w:val="none" w:sz="0" w:space="0" w:color="auto"/>
                      </w:divBdr>
                      <w:divsChild>
                        <w:div w:id="489100621">
                          <w:marLeft w:val="0"/>
                          <w:marRight w:val="0"/>
                          <w:marTop w:val="0"/>
                          <w:marBottom w:val="0"/>
                          <w:divBdr>
                            <w:top w:val="none" w:sz="0" w:space="0" w:color="auto"/>
                            <w:left w:val="none" w:sz="0" w:space="0" w:color="auto"/>
                            <w:bottom w:val="none" w:sz="0" w:space="0" w:color="auto"/>
                            <w:right w:val="none" w:sz="0" w:space="0" w:color="auto"/>
                          </w:divBdr>
                          <w:divsChild>
                            <w:div w:id="679509138">
                              <w:marLeft w:val="0"/>
                              <w:marRight w:val="0"/>
                              <w:marTop w:val="0"/>
                              <w:marBottom w:val="0"/>
                              <w:divBdr>
                                <w:top w:val="none" w:sz="0" w:space="0" w:color="auto"/>
                                <w:left w:val="none" w:sz="0" w:space="0" w:color="auto"/>
                                <w:bottom w:val="none" w:sz="0" w:space="0" w:color="auto"/>
                                <w:right w:val="none" w:sz="0" w:space="0" w:color="auto"/>
                              </w:divBdr>
                              <w:divsChild>
                                <w:div w:id="865797999">
                                  <w:marLeft w:val="0"/>
                                  <w:marRight w:val="0"/>
                                  <w:marTop w:val="0"/>
                                  <w:marBottom w:val="0"/>
                                  <w:divBdr>
                                    <w:top w:val="none" w:sz="0" w:space="0" w:color="auto"/>
                                    <w:left w:val="none" w:sz="0" w:space="0" w:color="auto"/>
                                    <w:bottom w:val="none" w:sz="0" w:space="0" w:color="auto"/>
                                    <w:right w:val="none" w:sz="0" w:space="0" w:color="auto"/>
                                  </w:divBdr>
                                  <w:divsChild>
                                    <w:div w:id="1182010350">
                                      <w:marLeft w:val="0"/>
                                      <w:marRight w:val="0"/>
                                      <w:marTop w:val="75"/>
                                      <w:marBottom w:val="0"/>
                                      <w:divBdr>
                                        <w:top w:val="none" w:sz="0" w:space="0" w:color="auto"/>
                                        <w:left w:val="none" w:sz="0" w:space="0" w:color="auto"/>
                                        <w:bottom w:val="none" w:sz="0" w:space="0" w:color="auto"/>
                                        <w:right w:val="none" w:sz="0" w:space="0" w:color="auto"/>
                                      </w:divBdr>
                                    </w:div>
                                    <w:div w:id="65399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234064">
                          <w:marLeft w:val="0"/>
                          <w:marRight w:val="120"/>
                          <w:marTop w:val="150"/>
                          <w:marBottom w:val="0"/>
                          <w:divBdr>
                            <w:top w:val="none" w:sz="0" w:space="0" w:color="auto"/>
                            <w:left w:val="none" w:sz="0" w:space="0" w:color="auto"/>
                            <w:bottom w:val="none" w:sz="0" w:space="0" w:color="auto"/>
                            <w:right w:val="none" w:sz="0" w:space="0" w:color="auto"/>
                          </w:divBdr>
                          <w:divsChild>
                            <w:div w:id="1112549314">
                              <w:marLeft w:val="0"/>
                              <w:marRight w:val="0"/>
                              <w:marTop w:val="0"/>
                              <w:marBottom w:val="0"/>
                              <w:divBdr>
                                <w:top w:val="none" w:sz="0" w:space="0" w:color="auto"/>
                                <w:left w:val="none" w:sz="0" w:space="0" w:color="auto"/>
                                <w:bottom w:val="none" w:sz="0" w:space="0" w:color="auto"/>
                                <w:right w:val="none" w:sz="0" w:space="0" w:color="auto"/>
                              </w:divBdr>
                              <w:divsChild>
                                <w:div w:id="993802389">
                                  <w:marLeft w:val="0"/>
                                  <w:marRight w:val="0"/>
                                  <w:marTop w:val="0"/>
                                  <w:marBottom w:val="0"/>
                                  <w:divBdr>
                                    <w:top w:val="none" w:sz="0" w:space="0" w:color="auto"/>
                                    <w:left w:val="none" w:sz="0" w:space="0" w:color="auto"/>
                                    <w:bottom w:val="none" w:sz="0" w:space="0" w:color="auto"/>
                                    <w:right w:val="none" w:sz="0" w:space="0" w:color="auto"/>
                                  </w:divBdr>
                                  <w:divsChild>
                                    <w:div w:id="1782070538">
                                      <w:marLeft w:val="0"/>
                                      <w:marRight w:val="0"/>
                                      <w:marTop w:val="0"/>
                                      <w:marBottom w:val="0"/>
                                      <w:divBdr>
                                        <w:top w:val="none" w:sz="0" w:space="0" w:color="auto"/>
                                        <w:left w:val="none" w:sz="0" w:space="0" w:color="auto"/>
                                        <w:bottom w:val="none" w:sz="0" w:space="0" w:color="auto"/>
                                        <w:right w:val="none" w:sz="0" w:space="0" w:color="auto"/>
                                      </w:divBdr>
                                      <w:divsChild>
                                        <w:div w:id="705721655">
                                          <w:marLeft w:val="0"/>
                                          <w:marRight w:val="0"/>
                                          <w:marTop w:val="0"/>
                                          <w:marBottom w:val="0"/>
                                          <w:divBdr>
                                            <w:top w:val="none" w:sz="0" w:space="0" w:color="auto"/>
                                            <w:left w:val="none" w:sz="0" w:space="0" w:color="auto"/>
                                            <w:bottom w:val="none" w:sz="0" w:space="0" w:color="auto"/>
                                            <w:right w:val="none" w:sz="0" w:space="0" w:color="auto"/>
                                          </w:divBdr>
                                          <w:divsChild>
                                            <w:div w:id="1576931817">
                                              <w:marLeft w:val="0"/>
                                              <w:marRight w:val="0"/>
                                              <w:marTop w:val="0"/>
                                              <w:marBottom w:val="0"/>
                                              <w:divBdr>
                                                <w:top w:val="none" w:sz="0" w:space="0" w:color="auto"/>
                                                <w:left w:val="none" w:sz="0" w:space="0" w:color="auto"/>
                                                <w:bottom w:val="none" w:sz="0" w:space="0" w:color="auto"/>
                                                <w:right w:val="none" w:sz="0" w:space="0" w:color="auto"/>
                                              </w:divBdr>
                                              <w:divsChild>
                                                <w:div w:id="1818717578">
                                                  <w:marLeft w:val="0"/>
                                                  <w:marRight w:val="0"/>
                                                  <w:marTop w:val="0"/>
                                                  <w:marBottom w:val="0"/>
                                                  <w:divBdr>
                                                    <w:top w:val="none" w:sz="0" w:space="0" w:color="auto"/>
                                                    <w:left w:val="none" w:sz="0" w:space="0" w:color="auto"/>
                                                    <w:bottom w:val="none" w:sz="0" w:space="0" w:color="auto"/>
                                                    <w:right w:val="none" w:sz="0" w:space="0" w:color="auto"/>
                                                  </w:divBdr>
                                                  <w:divsChild>
                                                    <w:div w:id="800194850">
                                                      <w:marLeft w:val="0"/>
                                                      <w:marRight w:val="0"/>
                                                      <w:marTop w:val="0"/>
                                                      <w:marBottom w:val="0"/>
                                                      <w:divBdr>
                                                        <w:top w:val="none" w:sz="0" w:space="0" w:color="auto"/>
                                                        <w:left w:val="none" w:sz="0" w:space="0" w:color="auto"/>
                                                        <w:bottom w:val="none" w:sz="0" w:space="0" w:color="auto"/>
                                                        <w:right w:val="none" w:sz="0" w:space="0" w:color="auto"/>
                                                      </w:divBdr>
                                                    </w:div>
                                                    <w:div w:id="19712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438837">
                      <w:marLeft w:val="0"/>
                      <w:marRight w:val="0"/>
                      <w:marTop w:val="0"/>
                      <w:marBottom w:val="0"/>
                      <w:divBdr>
                        <w:top w:val="none" w:sz="0" w:space="0" w:color="auto"/>
                        <w:left w:val="none" w:sz="0" w:space="0" w:color="auto"/>
                        <w:bottom w:val="none" w:sz="0" w:space="0" w:color="auto"/>
                        <w:right w:val="none" w:sz="0" w:space="0" w:color="auto"/>
                      </w:divBdr>
                      <w:divsChild>
                        <w:div w:id="2067946511">
                          <w:marLeft w:val="0"/>
                          <w:marRight w:val="0"/>
                          <w:marTop w:val="15"/>
                          <w:marBottom w:val="0"/>
                          <w:divBdr>
                            <w:top w:val="none" w:sz="0" w:space="0" w:color="auto"/>
                            <w:left w:val="none" w:sz="0" w:space="0" w:color="auto"/>
                            <w:bottom w:val="none" w:sz="0" w:space="0" w:color="auto"/>
                            <w:right w:val="none" w:sz="0" w:space="0" w:color="auto"/>
                          </w:divBdr>
                          <w:divsChild>
                            <w:div w:id="1891920493">
                              <w:marLeft w:val="0"/>
                              <w:marRight w:val="15"/>
                              <w:marTop w:val="0"/>
                              <w:marBottom w:val="0"/>
                              <w:divBdr>
                                <w:top w:val="none" w:sz="0" w:space="0" w:color="auto"/>
                                <w:left w:val="none" w:sz="0" w:space="0" w:color="auto"/>
                                <w:bottom w:val="none" w:sz="0" w:space="0" w:color="auto"/>
                                <w:right w:val="none" w:sz="0" w:space="0" w:color="auto"/>
                              </w:divBdr>
                              <w:divsChild>
                                <w:div w:id="1019628022">
                                  <w:marLeft w:val="0"/>
                                  <w:marRight w:val="0"/>
                                  <w:marTop w:val="0"/>
                                  <w:marBottom w:val="0"/>
                                  <w:divBdr>
                                    <w:top w:val="none" w:sz="0" w:space="0" w:color="auto"/>
                                    <w:left w:val="none" w:sz="0" w:space="0" w:color="auto"/>
                                    <w:bottom w:val="none" w:sz="0" w:space="0" w:color="auto"/>
                                    <w:right w:val="none" w:sz="0" w:space="0" w:color="auto"/>
                                  </w:divBdr>
                                  <w:divsChild>
                                    <w:div w:id="1670521006">
                                      <w:marLeft w:val="0"/>
                                      <w:marRight w:val="0"/>
                                      <w:marTop w:val="0"/>
                                      <w:marBottom w:val="0"/>
                                      <w:divBdr>
                                        <w:top w:val="none" w:sz="0" w:space="0" w:color="auto"/>
                                        <w:left w:val="none" w:sz="0" w:space="0" w:color="auto"/>
                                        <w:bottom w:val="none" w:sz="0" w:space="0" w:color="auto"/>
                                        <w:right w:val="none" w:sz="0" w:space="0" w:color="auto"/>
                                      </w:divBdr>
                                      <w:divsChild>
                                        <w:div w:id="873617680">
                                          <w:marLeft w:val="0"/>
                                          <w:marRight w:val="0"/>
                                          <w:marTop w:val="0"/>
                                          <w:marBottom w:val="0"/>
                                          <w:divBdr>
                                            <w:top w:val="none" w:sz="0" w:space="0" w:color="auto"/>
                                            <w:left w:val="none" w:sz="0" w:space="0" w:color="auto"/>
                                            <w:bottom w:val="none" w:sz="0" w:space="0" w:color="auto"/>
                                            <w:right w:val="none" w:sz="0" w:space="0" w:color="auto"/>
                                          </w:divBdr>
                                          <w:divsChild>
                                            <w:div w:id="33701910">
                                              <w:marLeft w:val="0"/>
                                              <w:marRight w:val="0"/>
                                              <w:marTop w:val="0"/>
                                              <w:marBottom w:val="0"/>
                                              <w:divBdr>
                                                <w:top w:val="none" w:sz="0" w:space="0" w:color="auto"/>
                                                <w:left w:val="none" w:sz="0" w:space="0" w:color="auto"/>
                                                <w:bottom w:val="none" w:sz="0" w:space="0" w:color="auto"/>
                                                <w:right w:val="none" w:sz="0" w:space="0" w:color="auto"/>
                                              </w:divBdr>
                                              <w:divsChild>
                                                <w:div w:id="132346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188560">
      <w:bodyDiv w:val="1"/>
      <w:marLeft w:val="0"/>
      <w:marRight w:val="0"/>
      <w:marTop w:val="0"/>
      <w:marBottom w:val="0"/>
      <w:divBdr>
        <w:top w:val="none" w:sz="0" w:space="0" w:color="auto"/>
        <w:left w:val="none" w:sz="0" w:space="0" w:color="auto"/>
        <w:bottom w:val="none" w:sz="0" w:space="0" w:color="auto"/>
        <w:right w:val="none" w:sz="0" w:space="0" w:color="auto"/>
      </w:divBdr>
    </w:div>
    <w:div w:id="416446290">
      <w:bodyDiv w:val="1"/>
      <w:marLeft w:val="0"/>
      <w:marRight w:val="0"/>
      <w:marTop w:val="0"/>
      <w:marBottom w:val="0"/>
      <w:divBdr>
        <w:top w:val="none" w:sz="0" w:space="0" w:color="auto"/>
        <w:left w:val="none" w:sz="0" w:space="0" w:color="auto"/>
        <w:bottom w:val="none" w:sz="0" w:space="0" w:color="auto"/>
        <w:right w:val="none" w:sz="0" w:space="0" w:color="auto"/>
      </w:divBdr>
    </w:div>
    <w:div w:id="417869619">
      <w:bodyDiv w:val="1"/>
      <w:marLeft w:val="0"/>
      <w:marRight w:val="0"/>
      <w:marTop w:val="0"/>
      <w:marBottom w:val="0"/>
      <w:divBdr>
        <w:top w:val="none" w:sz="0" w:space="0" w:color="auto"/>
        <w:left w:val="none" w:sz="0" w:space="0" w:color="auto"/>
        <w:bottom w:val="none" w:sz="0" w:space="0" w:color="auto"/>
        <w:right w:val="none" w:sz="0" w:space="0" w:color="auto"/>
      </w:divBdr>
    </w:div>
    <w:div w:id="437650813">
      <w:bodyDiv w:val="1"/>
      <w:marLeft w:val="0"/>
      <w:marRight w:val="0"/>
      <w:marTop w:val="0"/>
      <w:marBottom w:val="0"/>
      <w:divBdr>
        <w:top w:val="none" w:sz="0" w:space="0" w:color="auto"/>
        <w:left w:val="none" w:sz="0" w:space="0" w:color="auto"/>
        <w:bottom w:val="none" w:sz="0" w:space="0" w:color="auto"/>
        <w:right w:val="none" w:sz="0" w:space="0" w:color="auto"/>
      </w:divBdr>
    </w:div>
    <w:div w:id="509102939">
      <w:bodyDiv w:val="1"/>
      <w:marLeft w:val="0"/>
      <w:marRight w:val="0"/>
      <w:marTop w:val="0"/>
      <w:marBottom w:val="0"/>
      <w:divBdr>
        <w:top w:val="none" w:sz="0" w:space="0" w:color="auto"/>
        <w:left w:val="none" w:sz="0" w:space="0" w:color="auto"/>
        <w:bottom w:val="none" w:sz="0" w:space="0" w:color="auto"/>
        <w:right w:val="none" w:sz="0" w:space="0" w:color="auto"/>
      </w:divBdr>
    </w:div>
    <w:div w:id="659583583">
      <w:bodyDiv w:val="1"/>
      <w:marLeft w:val="0"/>
      <w:marRight w:val="0"/>
      <w:marTop w:val="0"/>
      <w:marBottom w:val="0"/>
      <w:divBdr>
        <w:top w:val="none" w:sz="0" w:space="0" w:color="auto"/>
        <w:left w:val="none" w:sz="0" w:space="0" w:color="auto"/>
        <w:bottom w:val="none" w:sz="0" w:space="0" w:color="auto"/>
        <w:right w:val="none" w:sz="0" w:space="0" w:color="auto"/>
      </w:divBdr>
    </w:div>
    <w:div w:id="863976948">
      <w:bodyDiv w:val="1"/>
      <w:marLeft w:val="0"/>
      <w:marRight w:val="0"/>
      <w:marTop w:val="0"/>
      <w:marBottom w:val="0"/>
      <w:divBdr>
        <w:top w:val="none" w:sz="0" w:space="0" w:color="auto"/>
        <w:left w:val="none" w:sz="0" w:space="0" w:color="auto"/>
        <w:bottom w:val="none" w:sz="0" w:space="0" w:color="auto"/>
        <w:right w:val="none" w:sz="0" w:space="0" w:color="auto"/>
      </w:divBdr>
    </w:div>
    <w:div w:id="906039763">
      <w:bodyDiv w:val="1"/>
      <w:marLeft w:val="0"/>
      <w:marRight w:val="0"/>
      <w:marTop w:val="0"/>
      <w:marBottom w:val="0"/>
      <w:divBdr>
        <w:top w:val="none" w:sz="0" w:space="0" w:color="auto"/>
        <w:left w:val="none" w:sz="0" w:space="0" w:color="auto"/>
        <w:bottom w:val="none" w:sz="0" w:space="0" w:color="auto"/>
        <w:right w:val="none" w:sz="0" w:space="0" w:color="auto"/>
      </w:divBdr>
    </w:div>
    <w:div w:id="1231235562">
      <w:bodyDiv w:val="1"/>
      <w:marLeft w:val="0"/>
      <w:marRight w:val="0"/>
      <w:marTop w:val="0"/>
      <w:marBottom w:val="0"/>
      <w:divBdr>
        <w:top w:val="none" w:sz="0" w:space="0" w:color="auto"/>
        <w:left w:val="none" w:sz="0" w:space="0" w:color="auto"/>
        <w:bottom w:val="none" w:sz="0" w:space="0" w:color="auto"/>
        <w:right w:val="none" w:sz="0" w:space="0" w:color="auto"/>
      </w:divBdr>
    </w:div>
    <w:div w:id="1289623476">
      <w:bodyDiv w:val="1"/>
      <w:marLeft w:val="0"/>
      <w:marRight w:val="0"/>
      <w:marTop w:val="0"/>
      <w:marBottom w:val="0"/>
      <w:divBdr>
        <w:top w:val="none" w:sz="0" w:space="0" w:color="auto"/>
        <w:left w:val="none" w:sz="0" w:space="0" w:color="auto"/>
        <w:bottom w:val="none" w:sz="0" w:space="0" w:color="auto"/>
        <w:right w:val="none" w:sz="0" w:space="0" w:color="auto"/>
      </w:divBdr>
    </w:div>
    <w:div w:id="1299846363">
      <w:bodyDiv w:val="1"/>
      <w:marLeft w:val="0"/>
      <w:marRight w:val="0"/>
      <w:marTop w:val="0"/>
      <w:marBottom w:val="0"/>
      <w:divBdr>
        <w:top w:val="none" w:sz="0" w:space="0" w:color="auto"/>
        <w:left w:val="none" w:sz="0" w:space="0" w:color="auto"/>
        <w:bottom w:val="none" w:sz="0" w:space="0" w:color="auto"/>
        <w:right w:val="none" w:sz="0" w:space="0" w:color="auto"/>
      </w:divBdr>
    </w:div>
    <w:div w:id="1551846277">
      <w:bodyDiv w:val="1"/>
      <w:marLeft w:val="0"/>
      <w:marRight w:val="0"/>
      <w:marTop w:val="0"/>
      <w:marBottom w:val="0"/>
      <w:divBdr>
        <w:top w:val="none" w:sz="0" w:space="0" w:color="auto"/>
        <w:left w:val="none" w:sz="0" w:space="0" w:color="auto"/>
        <w:bottom w:val="none" w:sz="0" w:space="0" w:color="auto"/>
        <w:right w:val="none" w:sz="0" w:space="0" w:color="auto"/>
      </w:divBdr>
    </w:div>
    <w:div w:id="1602953592">
      <w:bodyDiv w:val="1"/>
      <w:marLeft w:val="0"/>
      <w:marRight w:val="0"/>
      <w:marTop w:val="0"/>
      <w:marBottom w:val="0"/>
      <w:divBdr>
        <w:top w:val="none" w:sz="0" w:space="0" w:color="auto"/>
        <w:left w:val="none" w:sz="0" w:space="0" w:color="auto"/>
        <w:bottom w:val="none" w:sz="0" w:space="0" w:color="auto"/>
        <w:right w:val="none" w:sz="0" w:space="0" w:color="auto"/>
      </w:divBdr>
    </w:div>
    <w:div w:id="1604920429">
      <w:bodyDiv w:val="1"/>
      <w:marLeft w:val="0"/>
      <w:marRight w:val="0"/>
      <w:marTop w:val="0"/>
      <w:marBottom w:val="0"/>
      <w:divBdr>
        <w:top w:val="none" w:sz="0" w:space="0" w:color="auto"/>
        <w:left w:val="none" w:sz="0" w:space="0" w:color="auto"/>
        <w:bottom w:val="none" w:sz="0" w:space="0" w:color="auto"/>
        <w:right w:val="none" w:sz="0" w:space="0" w:color="auto"/>
      </w:divBdr>
    </w:div>
    <w:div w:id="1633557362">
      <w:bodyDiv w:val="1"/>
      <w:marLeft w:val="0"/>
      <w:marRight w:val="0"/>
      <w:marTop w:val="0"/>
      <w:marBottom w:val="0"/>
      <w:divBdr>
        <w:top w:val="none" w:sz="0" w:space="0" w:color="auto"/>
        <w:left w:val="none" w:sz="0" w:space="0" w:color="auto"/>
        <w:bottom w:val="none" w:sz="0" w:space="0" w:color="auto"/>
        <w:right w:val="none" w:sz="0" w:space="0" w:color="auto"/>
      </w:divBdr>
    </w:div>
    <w:div w:id="1746295257">
      <w:bodyDiv w:val="1"/>
      <w:marLeft w:val="0"/>
      <w:marRight w:val="0"/>
      <w:marTop w:val="0"/>
      <w:marBottom w:val="0"/>
      <w:divBdr>
        <w:top w:val="none" w:sz="0" w:space="0" w:color="auto"/>
        <w:left w:val="none" w:sz="0" w:space="0" w:color="auto"/>
        <w:bottom w:val="none" w:sz="0" w:space="0" w:color="auto"/>
        <w:right w:val="none" w:sz="0" w:space="0" w:color="auto"/>
      </w:divBdr>
    </w:div>
    <w:div w:id="2015258379">
      <w:bodyDiv w:val="1"/>
      <w:marLeft w:val="0"/>
      <w:marRight w:val="0"/>
      <w:marTop w:val="0"/>
      <w:marBottom w:val="0"/>
      <w:divBdr>
        <w:top w:val="none" w:sz="0" w:space="0" w:color="auto"/>
        <w:left w:val="none" w:sz="0" w:space="0" w:color="auto"/>
        <w:bottom w:val="none" w:sz="0" w:space="0" w:color="auto"/>
        <w:right w:val="none" w:sz="0" w:space="0" w:color="auto"/>
      </w:divBdr>
    </w:div>
    <w:div w:id="210568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abc</cp:lastModifiedBy>
  <cp:revision>7</cp:revision>
  <dcterms:created xsi:type="dcterms:W3CDTF">2024-09-12T14:10:00Z</dcterms:created>
  <dcterms:modified xsi:type="dcterms:W3CDTF">2024-09-12T14:23:00Z</dcterms:modified>
</cp:coreProperties>
</file>