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right"/>
      </w:pPr>
      <w:r>
        <w:rPr>
          <w:color w:val="64748B"/>
          <w:sz w:val="18"/>
        </w:rPr>
        <w:t>Bogotá D.C., 25 de Febrero de 2025</w:t>
        <w:br/>
      </w:r>
      <w:r>
        <w:rPr>
          <w:b/>
          <w:color w:val="FF7120"/>
          <w:sz w:val="24"/>
        </w:rPr>
        <w:t>PROPUESTA TÉCNICA Y ECONÓMICA N° COT-2025-042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7120"/>
                <w:sz w:val="17"/>
              </w:rPr>
              <w:t>DATOS DEL CLIENTE / SOLICITANTE:</w:t>
              <w:br/>
            </w:r>
            <w:r>
              <w:rPr>
                <w:b/>
                <w:sz w:val="19"/>
              </w:rPr>
              <w:t xml:space="preserve">Señores: </w:t>
            </w:r>
            <w:r>
              <w:rPr>
                <w:b/>
                <w:sz w:val="19"/>
              </w:rPr>
              <w:t>CEE ENERGY SAS</w:t>
              <w:br/>
            </w:r>
            <w:r>
              <w:rPr>
                <w:b/>
                <w:sz w:val="17"/>
              </w:rPr>
              <w:t xml:space="preserve">Atención: </w:t>
            </w:r>
            <w:r>
              <w:rPr>
                <w:color w:val="475569"/>
                <w:sz w:val="17"/>
              </w:rPr>
              <w:t>Fernanda García  |  Ciudad: Bogotá D.C.  |  Ref: Configuración Impresoras Ricoh &amp; Mantenimiento TI</w:t>
            </w:r>
          </w:p>
        </w:tc>
      </w:tr>
    </w:tbl>
    <w:p>
      <w:pPr>
        <w:spacing w:before="200" w:after="160"/>
      </w:pPr>
      <w:r>
        <w:rPr>
          <w:color w:val="334155"/>
          <w:sz w:val="18"/>
        </w:rPr>
        <w:t>Apreciada Dra. Fernanda,</w:t>
        <w:br/>
        <w:t>Reciba un cordial saludo de parte de INFORMATICA Y TECNOLOGIA PENAGOS S.A.S. (INTEPE S.A.S.). En atención a su requerimiento, presentamos a continuación la propuesta técnica y económica para la configuración de red de impresión corporativa y servicio técnico correctivo: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color="auto" w:fill="080B0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CANT.</w:t>
            </w:r>
          </w:p>
        </w:tc>
        <w:tc>
          <w:tcPr>
            <w:tcW w:type="dxa" w:w="5616"/>
            <w:shd w:val="clear" w:color="auto" w:fill="080B0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DESCRIPCIÓN DEL SERVICIO TI</w:t>
            </w:r>
          </w:p>
        </w:tc>
        <w:tc>
          <w:tcPr>
            <w:tcW w:type="dxa" w:w="1728"/>
            <w:shd w:val="clear" w:color="auto" w:fill="080B0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UNIT.</w:t>
            </w:r>
          </w:p>
        </w:tc>
        <w:tc>
          <w:tcPr>
            <w:tcW w:type="dxa" w:w="1728"/>
            <w:shd w:val="clear" w:color="auto" w:fill="080B0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TOTAL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22</w:t>
            </w:r>
          </w:p>
        </w:tc>
        <w:tc>
          <w:tcPr>
            <w:tcW w:type="dxa" w:w="56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Configuración y despliegue en red de 2 impresoras multifuncionales Ricoh MPC 3502 en los equipos de cómputo de la compañía (controladores, puertos IP y colas de impresión).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$ 25.000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$ 550.000</w:t>
            </w:r>
          </w:p>
        </w:tc>
      </w:tr>
      <w:tr>
        <w:tc>
          <w:tcPr>
            <w:tcW w:type="dxa" w:w="864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</w:t>
            </w:r>
          </w:p>
        </w:tc>
        <w:tc>
          <w:tcPr>
            <w:tcW w:type="dxa" w:w="56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Reparación correctiva de equipo de cómputo (Formateo, optimización, reinstalación de Sistema Operativo con controladores y software base de oficina).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$ 120.000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$ 120.000</w:t>
            </w:r>
          </w:p>
        </w:tc>
      </w:tr>
      <w:tr>
        <w:tc>
          <w:tcPr>
            <w:tcW w:type="dxa" w:w="7452"/>
            <w:gridSpan w:val="3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 xml:space="preserve">SUBTOTAL:  </w:t>
              <w:br/>
              <w:t xml:space="preserve">IVA (19%):  </w:t>
            </w:r>
          </w:p>
        </w:tc>
        <w:tc>
          <w:tcPr>
            <w:tcW w:type="dxa" w:w="172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$ 670.000 COP</w:t>
              <w:br/>
              <w:t>$ 127.300 COP</w:t>
            </w:r>
          </w:p>
        </w:tc>
      </w:tr>
      <w:tr>
        <w:tc>
          <w:tcPr>
            <w:tcW w:type="dxa" w:w="7452"/>
            <w:gridSpan w:val="3"/>
            <w:shd w:val="clear" w:color="auto" w:fill="080B0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VALOR TOTAL DE LA PROPUESTA:</w:t>
            </w:r>
          </w:p>
        </w:tc>
        <w:tc>
          <w:tcPr>
            <w:tcW w:type="dxa" w:w="1728"/>
            <w:shd w:val="clear" w:color="auto" w:fill="FF7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$ 797.300 COP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7120"/>
                <w:sz w:val="17"/>
              </w:rPr>
              <w:t>CONDICIONES COMERCIALES &amp; MEDIOS DE PAGO:</w:t>
              <w:br/>
            </w:r>
            <w:r>
              <w:rPr>
                <w:b/>
                <w:sz w:val="16"/>
              </w:rPr>
              <w:t xml:space="preserve">• Forma de Pago: </w:t>
            </w:r>
            <w:r>
              <w:rPr>
                <w:sz w:val="16"/>
              </w:rPr>
              <w:t xml:space="preserve">Contado contra entrega y validación del servicio  |  </w:t>
            </w:r>
            <w:r>
              <w:rPr>
                <w:b/>
                <w:sz w:val="16"/>
              </w:rPr>
              <w:t xml:space="preserve">• Validez de la oferta: </w:t>
            </w:r>
            <w:r>
              <w:rPr>
                <w:sz w:val="16"/>
              </w:rPr>
              <w:t>15 días calendario</w:t>
              <w:br/>
            </w:r>
            <w:r>
              <w:rPr>
                <w:b/>
                <w:sz w:val="16"/>
              </w:rPr>
              <w:t xml:space="preserve">• Transferencia Bancolombia: </w:t>
            </w:r>
            <w:r>
              <w:rPr>
                <w:sz w:val="16"/>
              </w:rPr>
              <w:t xml:space="preserve">Cuenta Ahorros N° 10100005062 (NIT: 830.066.815-0)  |  </w:t>
            </w:r>
            <w:r>
              <w:rPr>
                <w:b/>
                <w:sz w:val="16"/>
              </w:rPr>
              <w:t xml:space="preserve">• Por Bre-B: </w:t>
            </w:r>
            <w:r>
              <w:rPr>
                <w:b/>
                <w:color w:val="FF7120"/>
                <w:sz w:val="16"/>
              </w:rPr>
              <w:t>0068574664</w:t>
              <w:br/>
            </w:r>
            <w:r>
              <w:rPr>
                <w:b/>
                <w:sz w:val="16"/>
              </w:rPr>
              <w:t xml:space="preserve">• Pagos Online: </w:t>
            </w:r>
            <w:r>
              <w:rPr>
                <w:sz w:val="16"/>
              </w:rPr>
              <w:t>Wompi / PSE en www.intepe.com.co/pagos</w:t>
              <w:br/>
            </w:r>
            <w:r>
              <w:rPr>
                <w:color w:val="64748B"/>
                <w:sz w:val="15"/>
              </w:rPr>
              <w:t>• Nota: Esta propuesta no incluye repuestos físicos o intervenciones adicionales no contempladas en el alcance inicial.</w:t>
            </w:r>
          </w:p>
        </w:tc>
      </w:tr>
    </w:tbl>
    <w:p>
      <w:pPr>
        <w:spacing w:before="240" w:after="0"/>
      </w:pPr>
      <w:r>
        <w:rPr>
          <w:color w:val="94A3B8"/>
          <w:sz w:val="17"/>
        </w:rPr>
        <w:t>Cordialmente,</w:t>
        <w:br/>
        <w:br/>
        <w:br/>
        <w:t>_____________________________________________</w:t>
        <w:br/>
      </w:r>
      <w:r>
        <w:rPr>
          <w:b/>
          <w:color w:val="080B0E"/>
          <w:sz w:val="19"/>
        </w:rPr>
        <w:t>ING. WILLIAM PENAGOS</w:t>
        <w:br/>
      </w:r>
      <w:r>
        <w:rPr>
          <w:color w:val="475569"/>
          <w:sz w:val="16"/>
        </w:rPr>
        <w:t>Representante Legal  |  Matrícula Profesional Nº 25255095627CND</w:t>
        <w:br/>
      </w:r>
      <w:r>
        <w:rPr>
          <w:b/>
          <w:color w:val="FF7120"/>
          <w:sz w:val="16"/>
        </w:rPr>
        <w:t>INFORMATICA Y TECNOLOGIA PENAGOS S.A.S. (INTEPE S.A.S.)</w:t>
        <w:br/>
      </w:r>
      <w:r>
        <w:rPr>
          <w:color w:val="64748B"/>
          <w:sz w:val="16"/>
        </w:rPr>
        <w:t>Tel. +57 (313) 386 2656  •  Email: williampenagos@intepe.net  •  Web: www.intepe.com.co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1152" w:bottom="57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309360" cy="420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pe_footer_banner_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420624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309360" cy="110413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pe_header_banner_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10413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