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right"/>
      </w:pPr>
      <w:r>
        <w:rPr>
          <w:color w:val="64748B"/>
          <w:sz w:val="19"/>
        </w:rPr>
        <w:t>Bogotá D.C., 24 de Abril de 2025 (Actualización 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64748B"/>
                <w:sz w:val="18"/>
              </w:rPr>
              <w:t>Señores:</w:t>
              <w:br/>
            </w:r>
            <w:r>
              <w:rPr>
                <w:b/>
                <w:color w:val="080B0E"/>
                <w:sz w:val="22"/>
              </w:rPr>
              <w:t>AGROLECHE S.A.S.</w:t>
              <w:br/>
            </w:r>
            <w:r>
              <w:rPr>
                <w:color w:val="334155"/>
                <w:sz w:val="19"/>
              </w:rPr>
              <w:t>ATN. Fernando Moscoso</w:t>
              <w:br/>
              <w:t>E.  S.  D.</w:t>
              <w:br/>
              <w:br/>
            </w:r>
            <w:r>
              <w:rPr>
                <w:b/>
                <w:color w:val="FF7120"/>
                <w:sz w:val="20"/>
              </w:rPr>
              <w:t>Ref.: Propuesta de Desarrollo de aplicación.</w:t>
            </w:r>
          </w:p>
        </w:tc>
      </w:tr>
    </w:tbl>
    <w:p>
      <w:pPr>
        <w:spacing w:before="280" w:after="160"/>
      </w:pPr>
      <w:r>
        <w:rPr>
          <w:color w:val="334155"/>
          <w:sz w:val="19"/>
        </w:rPr>
        <w:t>Cordial saludo,</w:t>
        <w:br/>
        <w:br/>
        <w:t>En atención a su solicitud, nos permitimos presentar la propuesta para el desarrollo de una aplicación a la medida, diseñada para optimizar los procesos relacionados con la recolección de leche, control de calidad, gestión de almacén y cuenta litros.</w:t>
        <w:br/>
        <w:br/>
        <w:t>Esta solución ha sido concebida como una plataforma integral, desarrollada en Google AppSheet, que permitirá a su organización recolectar, gestionar y analizar datos operativos del sector lechero de forma eficiente y en tiempo real.</w:t>
        <w:br/>
        <w:br/>
        <w:t>La aplicación estará compuesta por cinco módulos funcionales principales, todos alojados en la nube y accesibles desde cualquier dispositivo con conexión a internet. Su diseño está enfocado en la optimización de procesos, la reducción de errores manuales, el fortalecimiento del control interno y la mejora en la toma de decisiones operativas.</w:t>
        <w:br/>
        <w:br/>
        <w:t>Quedamos atentos a sus comentarios y a la posibilidad de ampliar los detalles de esta propuesta en una reunión o presentación formal, si así lo consideran conveniente.</w:t>
      </w:r>
    </w:p>
    <w:p>
      <w:pPr>
        <w:spacing w:before="360" w:after="240"/>
      </w:pPr>
      <w:r>
        <w:rPr>
          <w:color w:val="94A3B8"/>
          <w:sz w:val="18"/>
        </w:rPr>
        <w:t>Atentamente,</w:t>
        <w:br/>
        <w:br/>
        <w:br/>
        <w:t>_____________________________________________</w:t>
        <w:br/>
      </w:r>
      <w:r>
        <w:rPr>
          <w:b/>
          <w:color w:val="080B0E"/>
          <w:sz w:val="21"/>
        </w:rPr>
        <w:t>William Penagos</w:t>
        <w:br/>
      </w:r>
      <w:r>
        <w:rPr>
          <w:color w:val="475569"/>
          <w:sz w:val="18"/>
        </w:rPr>
        <w:t>Representante Legal  |  Ingeniero Sistemas</w:t>
        <w:br/>
        <w:t>TP Matricula Nº 25255095627CND</w:t>
        <w:br/>
        <w:t>williampenagos@intepe.net  •  www.intepe.com.co</w:t>
        <w:br/>
        <w:t>Bogotá - Colombia</w:t>
      </w:r>
    </w:p>
    <w:p>
      <w:r>
        <w:br w:type="page"/>
      </w:r>
    </w:p>
    <w:p>
      <w:pPr>
        <w:spacing w:before="200" w:after="40"/>
      </w:pPr>
      <w:r>
        <w:rPr>
          <w:b/>
          <w:color w:val="FF7120"/>
          <w:sz w:val="21"/>
        </w:rPr>
        <w:t>1. PRESTADOR DEL SERVICIO</w:t>
        <w:br/>
      </w:r>
      <w:r>
        <w:rPr>
          <w:color w:val="334155"/>
          <w:sz w:val="18"/>
        </w:rPr>
        <w:t>La presente propuesta es elaborada por Informática y Tecnología Penagos S.A.S., identificada con NIT 830.066.815-0, en adelante denominada INTEPE, quien será responsable del desarrollo y puesta en marcha de la solución tecnológica descrita a continuación.</w:t>
      </w:r>
    </w:p>
    <w:p>
      <w:pPr>
        <w:spacing w:before="160" w:after="40"/>
      </w:pPr>
      <w:r>
        <w:rPr>
          <w:b/>
          <w:color w:val="FF7120"/>
          <w:sz w:val="21"/>
        </w:rPr>
        <w:t>2. OBJETIVO DEL PROYECTO</w:t>
        <w:br/>
      </w:r>
      <w:r>
        <w:rPr>
          <w:color w:val="334155"/>
          <w:sz w:val="18"/>
        </w:rPr>
        <w:t>Desarrollar una aplicación web y móvil basada en la plataforma Google AppSheet, destinada a la recolección y gestión de datos operativos en tiempo real, a través de dispositivos como celulares, tabletas o computadores. La solución contempla la centralización de la información en una base de datos en la nube, asegurando accesibilidad, trazabilidad y control.</w:t>
        <w:br/>
        <w:br/>
        <w:t>Las funcionalidades específicas de la aplicación incluirán: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Registro en línea desde múltiples dispositivos (móvil, tablet o PC).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Gestión integral de proveedores: creación, edición y actualización.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Registro de controles de calidad de leche, tanto por proveedor como por vehículo.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Módulo de almacén: ingresos y despachos de insumos.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Módulo cuenta litros: registros del equipo medidor de litros.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Registro y control de despachos de leche.</w:t>
      </w:r>
    </w:p>
    <w:p>
      <w:pPr>
        <w:pStyle w:val="ListBullet"/>
        <w:spacing w:before="20" w:after="20"/>
      </w:pPr>
      <w:r>
        <w:rPr>
          <w:color w:val="334155"/>
          <w:sz w:val="17"/>
        </w:rPr>
        <w:t>Administración de usuarios y perfiles de seguridad, según roles definidos.</w:t>
      </w:r>
    </w:p>
    <w:p>
      <w:pPr>
        <w:spacing w:before="160" w:after="40"/>
      </w:pPr>
      <w:r>
        <w:rPr>
          <w:b/>
          <w:color w:val="FF7120"/>
          <w:sz w:val="21"/>
        </w:rPr>
        <w:t>3. ALCANCE DE LOS SERVICIOS</w:t>
        <w:br/>
      </w:r>
      <w:r>
        <w:rPr>
          <w:color w:val="334155"/>
          <w:sz w:val="18"/>
        </w:rPr>
        <w:t>El desarrollo abarcará los siguientes cinco módulos funcionales:</w:t>
      </w:r>
    </w:p>
    <w:p>
      <w:pPr>
        <w:pStyle w:val="ListBullet"/>
        <w:spacing w:before="20" w:after="20"/>
      </w:pPr>
      <w:r>
        <w:rPr>
          <w:b/>
          <w:color w:val="080B0E"/>
          <w:sz w:val="17"/>
        </w:rPr>
        <w:t>Recolección de leche:</w:t>
      </w:r>
      <w:r>
        <w:rPr>
          <w:color w:val="334155"/>
          <w:sz w:val="17"/>
        </w:rPr>
        <w:t xml:space="preserve"> Registro de datos de recolección, proveedores y condiciones del proceso.</w:t>
      </w:r>
    </w:p>
    <w:p>
      <w:pPr>
        <w:pStyle w:val="ListBullet"/>
        <w:spacing w:before="20" w:after="20"/>
      </w:pPr>
      <w:r>
        <w:rPr>
          <w:b/>
          <w:color w:val="080B0E"/>
          <w:sz w:val="17"/>
        </w:rPr>
        <w:t>Laboratorio:</w:t>
      </w:r>
      <w:r>
        <w:rPr>
          <w:color w:val="334155"/>
          <w:sz w:val="17"/>
        </w:rPr>
        <w:t xml:space="preserve"> Control de calidad, incluyendo toma de muestras, análisis y resultados.</w:t>
      </w:r>
    </w:p>
    <w:p>
      <w:pPr>
        <w:pStyle w:val="ListBullet"/>
        <w:spacing w:before="20" w:after="20"/>
      </w:pPr>
      <w:r>
        <w:rPr>
          <w:b/>
          <w:color w:val="080B0E"/>
          <w:sz w:val="17"/>
        </w:rPr>
        <w:t>Almacén:</w:t>
      </w:r>
      <w:r>
        <w:rPr>
          <w:color w:val="334155"/>
          <w:sz w:val="17"/>
        </w:rPr>
        <w:t xml:space="preserve"> Gestión de insumos, entradas, salidas y control de inventarios.</w:t>
      </w:r>
    </w:p>
    <w:p>
      <w:pPr>
        <w:pStyle w:val="ListBullet"/>
        <w:spacing w:before="20" w:after="20"/>
      </w:pPr>
      <w:r>
        <w:rPr>
          <w:b/>
          <w:color w:val="080B0E"/>
          <w:sz w:val="17"/>
        </w:rPr>
        <w:t>Cuenta Litros:</w:t>
      </w:r>
      <w:r>
        <w:rPr>
          <w:color w:val="334155"/>
          <w:sz w:val="17"/>
        </w:rPr>
        <w:t xml:space="preserve"> Registro automatizado o manual de la cantidad de leche recolectada por conductor o vehículo.</w:t>
      </w:r>
    </w:p>
    <w:p>
      <w:pPr>
        <w:pStyle w:val="ListBullet"/>
        <w:spacing w:before="20" w:after="20"/>
      </w:pPr>
      <w:r>
        <w:rPr>
          <w:b/>
          <w:color w:val="080B0E"/>
          <w:sz w:val="17"/>
        </w:rPr>
        <w:t>Despachos:</w:t>
      </w:r>
      <w:r>
        <w:rPr>
          <w:color w:val="334155"/>
          <w:sz w:val="17"/>
        </w:rPr>
        <w:t xml:space="preserve"> Control y trazabilidad de la leche despachada, incluyendo destinos, fechas y volúmenes.</w:t>
      </w:r>
    </w:p>
    <w:p>
      <w:pPr>
        <w:spacing w:before="80" w:after="120"/>
      </w:pPr>
      <w:r>
        <w:rPr>
          <w:color w:val="475569"/>
          <w:sz w:val="17"/>
        </w:rPr>
        <w:t>La aplicación será desarrollada sobre la plataforma Google AppSheet, lo que permite un entorno en la nube, con acceso controlado vía internet. Todos los registros podrán ser consultados, actualizados y administrados desde cualquier lugar con conexión a internet.</w:t>
      </w:r>
    </w:p>
    <w:p>
      <w:pPr>
        <w:spacing w:before="120" w:after="40"/>
      </w:pPr>
      <w:r>
        <w:rPr>
          <w:b/>
          <w:color w:val="080B0E"/>
          <w:sz w:val="20"/>
        </w:rPr>
        <w:t>4. CRONOGRAMA DE TRABAJO PROPUESTO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val="clear" w:color="auto" w:fill="080B0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5328"/>
            <w:shd w:val="clear" w:color="auto" w:fill="080B0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2016"/>
            <w:shd w:val="clear" w:color="auto" w:fill="080B0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Duración estimada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Fase 1: Análisis y Diseño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Reuniones, levantamiento de requisitos, diseño UX/UI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1E293B"/>
                <w:sz w:val="16"/>
              </w:rPr>
              <w:t>1 semana</w:t>
            </w:r>
          </w:p>
        </w:tc>
      </w:tr>
      <w:tr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Fase 2: Desarrollo</w:t>
            </w:r>
          </w:p>
        </w:tc>
        <w:tc>
          <w:tcPr>
            <w:tcW w:type="dxa" w:w="53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Configuración de módulos y base de datos en AppSheet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1E293B"/>
                <w:sz w:val="16"/>
              </w:rPr>
              <w:t>6 semanas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Fase 3: Pruebas y Ajustes</w:t>
            </w:r>
          </w:p>
        </w:tc>
        <w:tc>
          <w:tcPr>
            <w:tcW w:type="dxa" w:w="532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Validación funcional con cliente y correcciones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1E293B"/>
                <w:sz w:val="16"/>
              </w:rPr>
              <w:t>2 semanas</w:t>
            </w:r>
          </w:p>
        </w:tc>
      </w:tr>
      <w:tr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Fase 4: Capacitación y Entrega</w:t>
            </w:r>
          </w:p>
        </w:tc>
        <w:tc>
          <w:tcPr>
            <w:tcW w:type="dxa" w:w="532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color w:val="1E293B"/>
                <w:sz w:val="16"/>
              </w:rPr>
              <w:t>Capacitación a usuarios clave, entrega formal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color w:val="1E293B"/>
                <w:sz w:val="16"/>
              </w:rPr>
              <w:t>1 semana</w:t>
            </w:r>
          </w:p>
        </w:tc>
      </w:tr>
      <w:tr>
        <w:tc>
          <w:tcPr>
            <w:tcW w:type="dxa" w:w="6624"/>
            <w:gridSpan w:val="2"/>
            <w:shd w:val="clear" w:color="auto" w:fill="080B0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Duración total estimada:</w:t>
            </w:r>
          </w:p>
        </w:tc>
        <w:tc>
          <w:tcPr>
            <w:tcW w:type="dxa" w:w="2016"/>
            <w:shd w:val="clear" w:color="auto" w:fill="FF7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10 semanas</w:t>
            </w:r>
          </w:p>
        </w:tc>
      </w:tr>
    </w:tbl>
    <w:p>
      <w:r>
        <w:br w:type="page"/>
      </w:r>
    </w:p>
    <w:p>
      <w:pPr>
        <w:spacing w:before="200" w:after="40"/>
      </w:pPr>
      <w:r>
        <w:rPr>
          <w:b/>
          <w:color w:val="FF7120"/>
          <w:sz w:val="21"/>
        </w:rPr>
        <w:t>5. COSTO DEL DESARROLLO APLICACIÓN (Valor Una Sola Vez)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val="clear" w:color="auto" w:fill="080B0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2592"/>
            <w:shd w:val="clear" w:color="auto" w:fill="080B0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 COP</w:t>
            </w:r>
          </w:p>
        </w:tc>
      </w:tr>
      <w:tr>
        <w:tc>
          <w:tcPr>
            <w:tcW w:type="dxa" w:w="734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Diseño y arquitectura de la aplicación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color w:val="1E293B"/>
                <w:sz w:val="16"/>
              </w:rPr>
              <w:t>$ 1.500.000</w:t>
            </w:r>
          </w:p>
        </w:tc>
      </w:tr>
      <w:tr>
        <w:tc>
          <w:tcPr>
            <w:tcW w:type="dxa" w:w="734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Desarrollo de módulos (5 módulos funcionales)</w:t>
            </w:r>
          </w:p>
        </w:tc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color w:val="1E293B"/>
                <w:sz w:val="16"/>
              </w:rPr>
              <w:t>$ 4.000.000</w:t>
            </w:r>
          </w:p>
        </w:tc>
      </w:tr>
      <w:tr>
        <w:tc>
          <w:tcPr>
            <w:tcW w:type="dxa" w:w="734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Pruebas y ajustes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color w:val="1E293B"/>
                <w:sz w:val="16"/>
              </w:rPr>
              <w:t>$ 500.000</w:t>
            </w:r>
          </w:p>
        </w:tc>
      </w:tr>
      <w:tr>
        <w:tc>
          <w:tcPr>
            <w:tcW w:type="dxa" w:w="7344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Capacitación (hasta 12 usuarios)</w:t>
            </w:r>
          </w:p>
        </w:tc>
        <w:tc>
          <w:tcPr>
            <w:tcW w:type="dxa" w:w="2592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color w:val="1E293B"/>
                <w:sz w:val="16"/>
              </w:rPr>
              <w:t>$ 500.000</w:t>
            </w:r>
          </w:p>
        </w:tc>
      </w:tr>
      <w:tr>
        <w:tc>
          <w:tcPr>
            <w:tcW w:type="dxa" w:w="734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6"/>
              </w:rPr>
              <w:t>Soporte post entrega (Ya incluido en Soporte)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color w:val="1E293B"/>
                <w:sz w:val="16"/>
              </w:rPr>
              <w:t>$ 0</w:t>
            </w:r>
          </w:p>
        </w:tc>
      </w:tr>
      <w:tr>
        <w:tc>
          <w:tcPr>
            <w:tcW w:type="dxa" w:w="4968"/>
            <w:shd w:val="clear" w:color="auto" w:fill="080B0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VALOR TOTAL DESARROLLO PROYECTO:</w:t>
            </w:r>
          </w:p>
        </w:tc>
        <w:tc>
          <w:tcPr>
            <w:tcW w:type="dxa" w:w="2592"/>
            <w:shd w:val="clear" w:color="auto" w:fill="FF7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$ 6.500.000 COP</w:t>
            </w:r>
          </w:p>
        </w:tc>
      </w:tr>
    </w:tbl>
    <w:p>
      <w:pPr>
        <w:spacing w:before="80" w:after="160"/>
      </w:pPr>
      <w:r>
        <w:rPr>
          <w:i/>
          <w:color w:val="64748B"/>
          <w:sz w:val="16"/>
        </w:rPr>
        <w:t>Valores no incluyen el costo de licencias de Google AppSheet, las cuales dependerán del número de usuarios activos y plan elegido.</w:t>
      </w:r>
    </w:p>
    <w:p>
      <w:pPr>
        <w:spacing w:before="120" w:after="40"/>
      </w:pPr>
      <w:r>
        <w:rPr>
          <w:b/>
          <w:color w:val="FF7120"/>
          <w:sz w:val="21"/>
        </w:rPr>
        <w:t>6. COSTO DE LAS LICENCIAS GOOGLE APPSHEET</w:t>
        <w:br/>
      </w:r>
      <w:r>
        <w:rPr>
          <w:color w:val="334155"/>
          <w:sz w:val="17"/>
        </w:rPr>
        <w:t>El costo de las licencias de Google AppSheet corresponde a un valor mensual por usuario y varía según el número total de licencias requeridas y el plan seleccionado. A continuación, se presentan dos opciones disponibles: el plan Starter y el plan Core, junto con una comparativa de sus principales características y diferencias, para que AgroLeche pueda elegir la opción que mejor se ajuste a sus necesidades operativas y presupuestarias.</w:t>
      </w:r>
    </w:p>
    <w:p>
      <w:pPr>
        <w:spacing w:before="80" w:after="40"/>
      </w:pPr>
      <w:r>
        <w:rPr>
          <w:b/>
          <w:sz w:val="17"/>
        </w:rPr>
        <w:t>Cantidad de Licencias Requeridas por Rol: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7344"/>
            <w:shd w:val="clear" w:color="auto" w:fill="080B0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2592"/>
            <w:shd w:val="clear" w:color="auto" w:fill="080B0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</w:tr>
      <w:tr>
        <w:tc>
          <w:tcPr>
            <w:tcW w:type="dxa" w:w="7344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E293B"/>
                <w:sz w:val="16"/>
              </w:rPr>
              <w:t>Conductores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6"/>
              </w:rPr>
              <w:t>7</w:t>
            </w:r>
          </w:p>
        </w:tc>
      </w:tr>
      <w:tr>
        <w:tc>
          <w:tcPr>
            <w:tcW w:type="dxa" w:w="7344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E293B"/>
                <w:sz w:val="16"/>
              </w:rPr>
              <w:t>Almacén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6"/>
              </w:rPr>
              <w:t>1</w:t>
            </w:r>
          </w:p>
        </w:tc>
      </w:tr>
      <w:tr>
        <w:tc>
          <w:tcPr>
            <w:tcW w:type="dxa" w:w="7344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E293B"/>
                <w:sz w:val="16"/>
              </w:rPr>
              <w:t>Laboratorio / Calidad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6"/>
              </w:rPr>
              <w:t>1</w:t>
            </w:r>
          </w:p>
        </w:tc>
      </w:tr>
      <w:tr>
        <w:tc>
          <w:tcPr>
            <w:tcW w:type="dxa" w:w="7344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E293B"/>
                <w:sz w:val="16"/>
              </w:rPr>
              <w:t>Administración Oficina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6"/>
              </w:rPr>
              <w:t>2</w:t>
            </w:r>
          </w:p>
        </w:tc>
      </w:tr>
      <w:tr>
        <w:tc>
          <w:tcPr>
            <w:tcW w:type="dxa" w:w="7344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E293B"/>
                <w:sz w:val="16"/>
              </w:rPr>
              <w:t>Administrador General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6"/>
              </w:rPr>
              <w:t>1</w:t>
            </w:r>
          </w:p>
        </w:tc>
      </w:tr>
      <w:tr>
        <w:tc>
          <w:tcPr>
            <w:tcW w:type="dxa" w:w="7344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E293B"/>
                <w:sz w:val="16"/>
              </w:rPr>
              <w:t>Contador</w:t>
            </w:r>
          </w:p>
        </w:tc>
        <w:tc>
          <w:tcPr>
            <w:tcW w:type="dxa" w:w="2592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6"/>
              </w:rPr>
              <w:t>1</w:t>
            </w:r>
          </w:p>
        </w:tc>
      </w:tr>
      <w:tr>
        <w:tc>
          <w:tcPr>
            <w:tcW w:type="dxa" w:w="7344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 w:val="0"/>
                <w:color w:val="1E293B"/>
                <w:sz w:val="16"/>
              </w:rPr>
              <w:t>Sistemas / IT</w:t>
            </w:r>
          </w:p>
        </w:tc>
        <w:tc>
          <w:tcPr>
            <w:tcW w:type="dxa" w:w="2592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6"/>
              </w:rPr>
              <w:t>1</w:t>
            </w:r>
          </w:p>
        </w:tc>
      </w:tr>
      <w:tr>
        <w:tc>
          <w:tcPr>
            <w:tcW w:type="dxa" w:w="7344"/>
            <w:shd w:val="clear" w:color="auto" w:fill="080B0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Total de Usuarios</w:t>
            </w:r>
          </w:p>
        </w:tc>
        <w:tc>
          <w:tcPr>
            <w:tcW w:type="dxa" w:w="2592"/>
            <w:shd w:val="clear" w:color="auto" w:fill="FF712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14</w:t>
            </w:r>
          </w:p>
        </w:tc>
      </w:tr>
    </w:tbl>
    <w:p>
      <w:pPr>
        <w:spacing w:before="120" w:after="40"/>
      </w:pPr>
      <w:r>
        <w:rPr>
          <w:b/>
          <w:sz w:val="17"/>
        </w:rPr>
        <w:t>Opciones por costo Licencia según Plan seleccionado (Valor Anual):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160"/>
            <w:shd w:val="clear" w:color="auto" w:fill="080B0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Plan</w:t>
            </w:r>
          </w:p>
        </w:tc>
        <w:tc>
          <w:tcPr>
            <w:tcW w:type="dxa" w:w="1872"/>
            <w:shd w:val="clear" w:color="auto" w:fill="080B0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Precio/Usuario</w:t>
            </w:r>
          </w:p>
        </w:tc>
        <w:tc>
          <w:tcPr>
            <w:tcW w:type="dxa" w:w="1872"/>
            <w:shd w:val="clear" w:color="auto" w:fill="080B0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Cant. Usuarios</w:t>
            </w:r>
          </w:p>
        </w:tc>
        <w:tc>
          <w:tcPr>
            <w:tcW w:type="dxa" w:w="2016"/>
            <w:shd w:val="clear" w:color="auto" w:fill="080B0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Costo Mensual</w:t>
            </w:r>
          </w:p>
        </w:tc>
        <w:tc>
          <w:tcPr>
            <w:tcW w:type="dxa" w:w="2016"/>
            <w:shd w:val="clear" w:color="auto" w:fill="080B0E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Costo Anual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 w:val="0"/>
                <w:color w:val="1E293B"/>
                <w:sz w:val="16"/>
              </w:rPr>
              <w:t>Opción 1: Starter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6"/>
              </w:rPr>
              <w:t>USD $5</w:t>
            </w:r>
          </w:p>
        </w:tc>
        <w:tc>
          <w:tcPr>
            <w:tcW w:type="dxa" w:w="1872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6"/>
              </w:rPr>
              <w:t>USD $70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7120"/>
                <w:sz w:val="16"/>
              </w:rPr>
              <w:t>USD $980</w:t>
            </w:r>
          </w:p>
        </w:tc>
      </w:tr>
      <w:tr>
        <w:tc>
          <w:tcPr>
            <w:tcW w:type="dxa" w:w="2160"/>
            <w:shd w:val="clear" w:color="auto"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 w:val="0"/>
                <w:color w:val="1E293B"/>
                <w:sz w:val="16"/>
              </w:rPr>
              <w:t>Opción 2: Core</w:t>
            </w:r>
          </w:p>
        </w:tc>
        <w:tc>
          <w:tcPr>
            <w:tcW w:type="dxa" w:w="1872"/>
            <w:shd w:val="clear" w:color="auto"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6"/>
              </w:rPr>
              <w:t>USD $10</w:t>
            </w:r>
          </w:p>
        </w:tc>
        <w:tc>
          <w:tcPr>
            <w:tcW w:type="dxa" w:w="1872"/>
            <w:shd w:val="clear" w:color="auto"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6"/>
              </w:rPr>
              <w:t>14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 w:val="0"/>
                <w:color w:val="1E293B"/>
                <w:sz w:val="16"/>
              </w:rPr>
              <w:t>USD $140</w:t>
            </w:r>
          </w:p>
        </w:tc>
        <w:tc>
          <w:tcPr>
            <w:tcW w:type="dxa" w:w="2016"/>
            <w:shd w:val="clear" w:color="auto"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7120"/>
                <w:sz w:val="16"/>
              </w:rPr>
              <w:t>USD $1.960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FF7120"/>
          <w:sz w:val="21"/>
        </w:rPr>
        <w:t>Comparativa de características de los dos tipos de licencia: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752"/>
            <w:shd w:val="clear" w:color="auto" w:fill="080B0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Característica</w:t>
            </w:r>
          </w:p>
        </w:tc>
        <w:tc>
          <w:tcPr>
            <w:tcW w:type="dxa" w:w="2592"/>
            <w:shd w:val="clear" w:color="auto" w:fill="080B0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Opción 1: Plan Starter</w:t>
            </w:r>
          </w:p>
        </w:tc>
        <w:tc>
          <w:tcPr>
            <w:tcW w:type="dxa" w:w="2592"/>
            <w:shd w:val="clear" w:color="auto" w:fill="080B0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Opción 2: Plan Core</w:t>
            </w:r>
          </w:p>
        </w:tc>
      </w:tr>
      <w:tr>
        <w:tc>
          <w:tcPr>
            <w:tcW w:type="dxa" w:w="475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E293B"/>
                <w:sz w:val="15"/>
              </w:rPr>
              <w:t>Precio por usuario (USD/mes)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75569"/>
                <w:sz w:val="15"/>
              </w:rPr>
              <w:t>$ 5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$ 10</w:t>
            </w:r>
          </w:p>
        </w:tc>
      </w:tr>
      <w:tr>
        <w:tc>
          <w:tcPr>
            <w:tcW w:type="dxa" w:w="475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E293B"/>
                <w:sz w:val="15"/>
              </w:rPr>
              <w:t>Automatizaciones (Bots)</w:t>
            </w:r>
          </w:p>
        </w:tc>
        <w:tc>
          <w:tcPr>
            <w:tcW w:type="dxa" w:w="259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75569"/>
                <w:sz w:val="15"/>
              </w:rPr>
              <w:t>[SI] Básicas con triggers simples</w:t>
            </w:r>
          </w:p>
        </w:tc>
        <w:tc>
          <w:tcPr>
            <w:tcW w:type="dxa" w:w="259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0B981"/>
                <w:sz w:val="15"/>
              </w:rPr>
              <w:t>[SI] Avanzadas con múltiples pasos</w:t>
            </w:r>
          </w:p>
        </w:tc>
      </w:tr>
      <w:tr>
        <w:tc>
          <w:tcPr>
            <w:tcW w:type="dxa" w:w="475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E293B"/>
                <w:sz w:val="15"/>
              </w:rPr>
              <w:t>Flujos de trabajo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75569"/>
                <w:sz w:val="15"/>
              </w:rPr>
              <w:t>[NO] Limitado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0B981"/>
                <w:sz w:val="15"/>
              </w:rPr>
              <w:t>[SI] Complejos y encadenados</w:t>
            </w:r>
          </w:p>
        </w:tc>
      </w:tr>
      <w:tr>
        <w:tc>
          <w:tcPr>
            <w:tcW w:type="dxa" w:w="475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E293B"/>
                <w:sz w:val="15"/>
              </w:rPr>
              <w:t>Fuentes de datos externas (SQL, BigQuery)</w:t>
            </w:r>
          </w:p>
        </w:tc>
        <w:tc>
          <w:tcPr>
            <w:tcW w:type="dxa" w:w="259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75569"/>
                <w:sz w:val="15"/>
              </w:rPr>
              <w:t>[NO] No disponible</w:t>
            </w:r>
          </w:p>
        </w:tc>
        <w:tc>
          <w:tcPr>
            <w:tcW w:type="dxa" w:w="259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0B981"/>
                <w:sz w:val="15"/>
              </w:rPr>
              <w:t>[SI] Sí, conexión a bases de datos</w:t>
            </w:r>
          </w:p>
        </w:tc>
      </w:tr>
      <w:tr>
        <w:tc>
          <w:tcPr>
            <w:tcW w:type="dxa" w:w="475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E293B"/>
                <w:sz w:val="15"/>
              </w:rPr>
              <w:t>Cantidad diaria de registros recomendada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75569"/>
                <w:sz w:val="15"/>
              </w:rPr>
              <w:t>[!] Hasta 500 aprox. sin ralentizar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0B981"/>
                <w:sz w:val="15"/>
              </w:rPr>
              <w:t>[SI] Escalable a miles por día</w:t>
            </w:r>
          </w:p>
        </w:tc>
      </w:tr>
      <w:tr>
        <w:tc>
          <w:tcPr>
            <w:tcW w:type="dxa" w:w="475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E293B"/>
                <w:sz w:val="15"/>
              </w:rPr>
              <w:t>Usuarios con diferentes roles y permisos</w:t>
            </w:r>
          </w:p>
        </w:tc>
        <w:tc>
          <w:tcPr>
            <w:tcW w:type="dxa" w:w="259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75569"/>
                <w:sz w:val="15"/>
              </w:rPr>
              <w:t>[SI] Básico (por tabla)</w:t>
            </w:r>
          </w:p>
        </w:tc>
        <w:tc>
          <w:tcPr>
            <w:tcW w:type="dxa" w:w="259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0B981"/>
                <w:sz w:val="15"/>
              </w:rPr>
              <w:t>[SI] Completo (por usuario/acción)</w:t>
            </w:r>
          </w:p>
        </w:tc>
      </w:tr>
      <w:tr>
        <w:tc>
          <w:tcPr>
            <w:tcW w:type="dxa" w:w="475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E293B"/>
                <w:sz w:val="15"/>
              </w:rPr>
              <w:t>Reportes y dashboards personalizados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75569"/>
                <w:sz w:val="15"/>
              </w:rPr>
              <w:t>[NO] Limitado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0B981"/>
                <w:sz w:val="15"/>
              </w:rPr>
              <w:t>[SI] Avanzado y dinámico</w:t>
            </w:r>
          </w:p>
        </w:tc>
      </w:tr>
      <w:tr>
        <w:tc>
          <w:tcPr>
            <w:tcW w:type="dxa" w:w="475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E293B"/>
                <w:sz w:val="15"/>
              </w:rPr>
              <w:t>Integración con APIs y Webhooks</w:t>
            </w:r>
          </w:p>
        </w:tc>
        <w:tc>
          <w:tcPr>
            <w:tcW w:type="dxa" w:w="259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75569"/>
                <w:sz w:val="15"/>
              </w:rPr>
              <w:t>[NO] No disponible</w:t>
            </w:r>
          </w:p>
        </w:tc>
        <w:tc>
          <w:tcPr>
            <w:tcW w:type="dxa" w:w="259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0B981"/>
                <w:sz w:val="15"/>
              </w:rPr>
              <w:t>[SI] Sí, para flujos y sistemas terceros</w:t>
            </w:r>
          </w:p>
        </w:tc>
      </w:tr>
      <w:tr>
        <w:tc>
          <w:tcPr>
            <w:tcW w:type="dxa" w:w="475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E293B"/>
                <w:sz w:val="15"/>
              </w:rPr>
              <w:t>Análisis y visualización de datos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75569"/>
                <w:sz w:val="15"/>
              </w:rPr>
              <w:t>[SI] Básico (gráficos simples)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0B981"/>
                <w:sz w:val="15"/>
              </w:rPr>
              <w:t>[SI] Completo (KPIs y filtros)</w:t>
            </w:r>
          </w:p>
        </w:tc>
      </w:tr>
      <w:tr>
        <w:tc>
          <w:tcPr>
            <w:tcW w:type="dxa" w:w="475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>
              <w:rPr>
                <w:color w:val="1E293B"/>
                <w:sz w:val="15"/>
              </w:rPr>
              <w:t>Soporte a apps con gran volumen de datos</w:t>
            </w:r>
          </w:p>
        </w:tc>
        <w:tc>
          <w:tcPr>
            <w:tcW w:type="dxa" w:w="259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75569"/>
                <w:sz w:val="15"/>
              </w:rPr>
              <w:t>[NO] Limitado a hojas de cálculo</w:t>
            </w:r>
          </w:p>
        </w:tc>
        <w:tc>
          <w:tcPr>
            <w:tcW w:type="dxa" w:w="259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0B981"/>
                <w:sz w:val="15"/>
              </w:rPr>
              <w:t>[SI] Optimizado para bases de datos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7120"/>
                <w:sz w:val="17"/>
              </w:rPr>
              <w:t>Recomendación según su caso operativo:</w:t>
              <w:br/>
            </w:r>
            <w:r>
              <w:rPr>
                <w:color w:val="334155"/>
                <w:sz w:val="16"/>
              </w:rPr>
              <w:t>Dado que se prevé un volumen de hasta 1.000 registros diarios (entre recolección, almacén, calidad, despacho y cuenta litros), y que se requiere una estructura robusta de automatización, control por roles y futuras integraciones con sistemas externos, el Plan Core es el más adecuado a mediano y largo plazo. A pesar de ser más costoso, garantiza rendimiento, escalabilidad y flexibilidad.</w:t>
              <w:br/>
              <w:t>Aunque se podría iniciar con el plan Starter y luego migrar al plan Core cuando las necesidades del proyecto crezcan.</w:t>
            </w:r>
          </w:p>
        </w:tc>
      </w:tr>
    </w:tbl>
    <w:p>
      <w:r>
        <w:br w:type="page"/>
      </w:r>
    </w:p>
    <w:p>
      <w:pPr>
        <w:spacing w:before="200" w:after="40"/>
      </w:pPr>
      <w:r>
        <w:rPr>
          <w:b/>
          <w:color w:val="FF7120"/>
          <w:sz w:val="21"/>
        </w:rPr>
        <w:t>7. EQUIPOS Y COSTOS SUGERIDOS (Valor Una Sola Vez)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val="clear" w:color="auto" w:fill="080B0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Rol</w:t>
            </w:r>
          </w:p>
        </w:tc>
        <w:tc>
          <w:tcPr>
            <w:tcW w:type="dxa" w:w="720"/>
            <w:shd w:val="clear" w:color="auto" w:fill="080B0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Can.</w:t>
            </w:r>
          </w:p>
        </w:tc>
        <w:tc>
          <w:tcPr>
            <w:tcW w:type="dxa" w:w="3744"/>
            <w:shd w:val="clear" w:color="auto" w:fill="080B0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Equipo</w:t>
            </w:r>
          </w:p>
        </w:tc>
        <w:tc>
          <w:tcPr>
            <w:tcW w:type="dxa" w:w="1440"/>
            <w:shd w:val="clear" w:color="auto" w:fill="080B0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Valor Unidad</w:t>
            </w:r>
          </w:p>
        </w:tc>
        <w:tc>
          <w:tcPr>
            <w:tcW w:type="dxa" w:w="1440"/>
            <w:shd w:val="clear" w:color="auto" w:fill="080B0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Valor Total</w:t>
            </w:r>
          </w:p>
        </w:tc>
      </w:tr>
      <w:tr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E293B"/>
                <w:sz w:val="15"/>
              </w:rPr>
              <w:t>Conductores</w:t>
            </w:r>
          </w:p>
        </w:tc>
        <w:tc>
          <w:tcPr>
            <w:tcW w:type="dxa" w:w="720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7</w:t>
            </w:r>
          </w:p>
        </w:tc>
        <w:tc>
          <w:tcPr>
            <w:tcW w:type="dxa" w:w="3744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E293B"/>
                <w:sz w:val="15"/>
              </w:rPr>
              <w:t>Celular Standard (Pantalla 6.71" HD, 128GB, RAM 4GB, Android 14)</w:t>
            </w:r>
          </w:p>
        </w:tc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$ 450.000</w:t>
            </w:r>
          </w:p>
        </w:tc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$ 3.150.000</w:t>
            </w:r>
          </w:p>
        </w:tc>
      </w:tr>
      <w:tr>
        <w:tc>
          <w:tcPr>
            <w:tcW w:type="dxa" w:w="259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E293B"/>
                <w:sz w:val="15"/>
              </w:rPr>
              <w:t>Almacén</w:t>
            </w:r>
          </w:p>
        </w:tc>
        <w:tc>
          <w:tcPr>
            <w:tcW w:type="dxa" w:w="720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1</w:t>
            </w:r>
          </w:p>
        </w:tc>
        <w:tc>
          <w:tcPr>
            <w:tcW w:type="dxa" w:w="3744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E293B"/>
                <w:sz w:val="15"/>
              </w:rPr>
              <w:t>Tablet 11", 256GB, RAM 8GB, Android 13, Wi-Fi</w:t>
            </w:r>
          </w:p>
        </w:tc>
        <w:tc>
          <w:tcPr>
            <w:tcW w:type="dxa" w:w="1440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$ 780.000</w:t>
            </w:r>
          </w:p>
        </w:tc>
        <w:tc>
          <w:tcPr>
            <w:tcW w:type="dxa" w:w="1440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$ 780.000</w:t>
            </w:r>
          </w:p>
        </w:tc>
      </w:tr>
      <w:tr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E293B"/>
                <w:sz w:val="15"/>
              </w:rPr>
              <w:t>Laboratorio / Calidad</w:t>
            </w:r>
          </w:p>
        </w:tc>
        <w:tc>
          <w:tcPr>
            <w:tcW w:type="dxa" w:w="720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1</w:t>
            </w:r>
          </w:p>
        </w:tc>
        <w:tc>
          <w:tcPr>
            <w:tcW w:type="dxa" w:w="3744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E293B"/>
                <w:sz w:val="15"/>
              </w:rPr>
              <w:t>Tablet 11", 256GB, RAM 8GB, Android 13, Wi-Fi</w:t>
            </w:r>
          </w:p>
        </w:tc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$ 780.000</w:t>
            </w:r>
          </w:p>
        </w:tc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$ 780.000</w:t>
            </w:r>
          </w:p>
        </w:tc>
      </w:tr>
      <w:tr>
        <w:tc>
          <w:tcPr>
            <w:tcW w:type="dxa" w:w="259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E293B"/>
                <w:sz w:val="15"/>
              </w:rPr>
              <w:t>Administración Oficina</w:t>
            </w:r>
          </w:p>
        </w:tc>
        <w:tc>
          <w:tcPr>
            <w:tcW w:type="dxa" w:w="720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2</w:t>
            </w:r>
          </w:p>
        </w:tc>
        <w:tc>
          <w:tcPr>
            <w:tcW w:type="dxa" w:w="3744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E293B"/>
                <w:sz w:val="15"/>
              </w:rPr>
              <w:t>PC de Escritorio Existente</w:t>
            </w:r>
          </w:p>
        </w:tc>
        <w:tc>
          <w:tcPr>
            <w:tcW w:type="dxa" w:w="1440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$ 0</w:t>
            </w:r>
          </w:p>
        </w:tc>
        <w:tc>
          <w:tcPr>
            <w:tcW w:type="dxa" w:w="1440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$ 0</w:t>
            </w:r>
          </w:p>
        </w:tc>
      </w:tr>
      <w:tr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E293B"/>
                <w:sz w:val="15"/>
              </w:rPr>
              <w:t>Administrador General</w:t>
            </w:r>
          </w:p>
        </w:tc>
        <w:tc>
          <w:tcPr>
            <w:tcW w:type="dxa" w:w="720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1</w:t>
            </w:r>
          </w:p>
        </w:tc>
        <w:tc>
          <w:tcPr>
            <w:tcW w:type="dxa" w:w="3744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E293B"/>
                <w:sz w:val="15"/>
              </w:rPr>
              <w:t>PC / Celular Personal Existente</w:t>
            </w:r>
          </w:p>
        </w:tc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$ 0</w:t>
            </w:r>
          </w:p>
        </w:tc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$ 0</w:t>
            </w:r>
          </w:p>
        </w:tc>
      </w:tr>
      <w:tr>
        <w:tc>
          <w:tcPr>
            <w:tcW w:type="dxa" w:w="2592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E293B"/>
                <w:sz w:val="15"/>
              </w:rPr>
              <w:t>Contador</w:t>
            </w:r>
          </w:p>
        </w:tc>
        <w:tc>
          <w:tcPr>
            <w:tcW w:type="dxa" w:w="720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1</w:t>
            </w:r>
          </w:p>
        </w:tc>
        <w:tc>
          <w:tcPr>
            <w:tcW w:type="dxa" w:w="3744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E293B"/>
                <w:sz w:val="15"/>
              </w:rPr>
              <w:t>PC de Escritorio Existente</w:t>
            </w:r>
          </w:p>
        </w:tc>
        <w:tc>
          <w:tcPr>
            <w:tcW w:type="dxa" w:w="1440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$ 0</w:t>
            </w:r>
          </w:p>
        </w:tc>
        <w:tc>
          <w:tcPr>
            <w:tcW w:type="dxa" w:w="1440"/>
            <w:shd w:val="clear" w:color="auto"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$ 0</w:t>
            </w:r>
          </w:p>
        </w:tc>
      </w:tr>
      <w:tr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E293B"/>
                <w:sz w:val="15"/>
              </w:rPr>
              <w:t>Sistemas / IT</w:t>
            </w:r>
          </w:p>
        </w:tc>
        <w:tc>
          <w:tcPr>
            <w:tcW w:type="dxa" w:w="720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1</w:t>
            </w:r>
          </w:p>
        </w:tc>
        <w:tc>
          <w:tcPr>
            <w:tcW w:type="dxa" w:w="3744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E293B"/>
                <w:sz w:val="15"/>
              </w:rPr>
              <w:t>PC de Escritorio Existente</w:t>
            </w:r>
          </w:p>
        </w:tc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$ 0</w:t>
            </w:r>
          </w:p>
        </w:tc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1E293B"/>
                <w:sz w:val="15"/>
              </w:rPr>
              <w:t>$ 0</w:t>
            </w:r>
          </w:p>
        </w:tc>
      </w:tr>
      <w:tr>
        <w:tc>
          <w:tcPr>
            <w:tcW w:type="dxa" w:w="7948"/>
            <w:gridSpan w:val="4"/>
            <w:shd w:val="clear" w:color="auto" w:fill="080B0E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VALOR TOTAL APROX. HARDWARE:</w:t>
            </w:r>
          </w:p>
        </w:tc>
        <w:tc>
          <w:tcPr>
            <w:tcW w:type="dxa" w:w="1440"/>
            <w:shd w:val="clear" w:color="auto" w:fill="FF712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$ 4.710.000 COP</w:t>
            </w:r>
          </w:p>
        </w:tc>
      </w:tr>
    </w:tbl>
    <w:p>
      <w:pPr>
        <w:spacing w:before="160" w:after="40"/>
      </w:pPr>
      <w:r>
        <w:rPr>
          <w:b/>
          <w:color w:val="080B0E"/>
          <w:sz w:val="19"/>
        </w:rPr>
        <w:t>8. CONDICIONES COMERCIALES</w:t>
        <w:br/>
      </w:r>
    </w:p>
    <w:p>
      <w:pPr>
        <w:pStyle w:val="ListBullet"/>
        <w:spacing w:before="20" w:after="20"/>
      </w:pPr>
      <w:r>
        <w:rPr>
          <w:sz w:val="16"/>
        </w:rPr>
        <w:t>Forma de pago: 50% al inicio del proyecto, 50% a la entrega final.</w:t>
      </w:r>
    </w:p>
    <w:p>
      <w:pPr>
        <w:pStyle w:val="ListBullet"/>
        <w:spacing w:before="20" w:after="20"/>
      </w:pPr>
      <w:r>
        <w:rPr>
          <w:sz w:val="16"/>
        </w:rPr>
        <w:t>Vigencia de la propuesta: 30 días calendario.</w:t>
      </w:r>
    </w:p>
    <w:p>
      <w:pPr>
        <w:pStyle w:val="ListBullet"/>
        <w:spacing w:before="20" w:after="20"/>
      </w:pPr>
      <w:r>
        <w:rPr>
          <w:sz w:val="16"/>
        </w:rPr>
        <w:t>El costo de las licencias de Google App debe ser cancelado por año anticipado.</w:t>
      </w:r>
    </w:p>
    <w:p>
      <w:pPr>
        <w:pStyle w:val="ListBullet"/>
        <w:spacing w:before="20" w:after="20"/>
      </w:pPr>
      <w:r>
        <w:rPr>
          <w:sz w:val="16"/>
        </w:rPr>
        <w:t>Transferencia Bancolombia: Cuenta Ahorros N° 10100005062 (NIT: 830.066.815-0)  |  Por Bre-B: 0068574664  |  Pagos Online: www.intepe.com.co/pagos</w:t>
      </w:r>
    </w:p>
    <w:p>
      <w:pPr>
        <w:spacing w:before="120" w:after="40"/>
      </w:pPr>
      <w:r>
        <w:rPr>
          <w:b/>
          <w:color w:val="080B0E"/>
          <w:sz w:val="19"/>
        </w:rPr>
        <w:t>9. CONDICIONES Y MANIFESTACIONES COMERCIALES</w:t>
        <w:br/>
      </w:r>
    </w:p>
    <w:p>
      <w:pPr>
        <w:pStyle w:val="ListBullet"/>
        <w:spacing w:before="20" w:after="20"/>
      </w:pPr>
      <w:r>
        <w:rPr>
          <w:sz w:val="16"/>
        </w:rPr>
        <w:t>Los valores que se incluyen en la presente propuesta hacen parte de una solución integral, por lo tanto, cualquier venta parcial implicará una modificación y evaluación del diseño.</w:t>
      </w:r>
    </w:p>
    <w:p>
      <w:pPr>
        <w:pStyle w:val="ListBullet"/>
        <w:spacing w:before="20" w:after="20"/>
      </w:pPr>
      <w:r>
        <w:rPr>
          <w:sz w:val="16"/>
        </w:rPr>
        <w:t>Cualquier inquietud con gusto la atenderé, agradeciendo la atención prestada a la presente.</w:t>
      </w:r>
    </w:p>
    <w:p>
      <w:pPr>
        <w:spacing w:before="160" w:after="0"/>
      </w:pPr>
      <w:r>
        <w:rPr>
          <w:color w:val="94A3B8"/>
          <w:sz w:val="16"/>
        </w:rPr>
        <w:t>Cordialmente,</w:t>
        <w:br/>
        <w:br/>
        <w:t>_____________________________________________</w:t>
        <w:br/>
      </w:r>
      <w:r>
        <w:rPr>
          <w:b/>
          <w:color w:val="080B0E"/>
          <w:sz w:val="18"/>
        </w:rPr>
        <w:t>ING. WILLIAM PENAGOS</w:t>
        <w:br/>
      </w:r>
      <w:r>
        <w:rPr>
          <w:color w:val="475569"/>
          <w:sz w:val="16"/>
        </w:rPr>
        <w:t>Representante Legal  |  Matrícula Profesional Nº 25255095627CND  |  INFORMATICA Y TECNOLOGIA PENAGOS S.A.S.</w:t>
        <w:br/>
      </w:r>
      <w:r>
        <w:rPr>
          <w:color w:val="64748B"/>
          <w:sz w:val="15"/>
        </w:rPr>
        <w:t>Tel. +57 (313) 386 2656  •  Email: williampenagos@intepe.net  •  Web: www.intepe.com.co  •  Pagos: www.intepe.com.co/pagos</w:t>
      </w:r>
    </w:p>
    <w:p>
      <w:r>
        <w:br w:type="page"/>
      </w:r>
    </w:p>
    <w:p>
      <w:pPr>
        <w:spacing w:before="280" w:after="120"/>
        <w:jc w:val="center"/>
      </w:pPr>
      <w:r>
        <w:rPr>
          <w:b/>
          <w:color w:val="FF7120"/>
          <w:sz w:val="24"/>
        </w:rPr>
        <w:t>ANEXO TÉCNICO: FORMATOS Y VISTAS PREVIAS DE LA APLICACIÓN</w:t>
      </w:r>
    </w:p>
    <w:p>
      <w:pPr>
        <w:spacing w:before="80" w:after="40"/>
      </w:pPr>
      <w:r>
        <w:rPr>
          <w:b/>
          <w:sz w:val="18"/>
        </w:rPr>
        <w:t>FORMATO PC / DASHBOARD ADMINISTRATIVO: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42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sheet_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2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</w:pPr>
      <w:r>
        <w:rPr>
          <w:b/>
          <w:sz w:val="18"/>
        </w:rPr>
        <w:t>FORMATO CELULAR &amp; FORMATO TABLET (CAMPO Y RECOLECCIÓN):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45215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sheet_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4521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45090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sheet_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45090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76" w:right="1152" w:bottom="57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309360" cy="4206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epe_footer_banner_202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420624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center"/>
    </w:pPr>
    <w:r>
      <w:drawing>
        <wp:inline xmlns:a="http://schemas.openxmlformats.org/drawingml/2006/main" xmlns:pic="http://schemas.openxmlformats.org/drawingml/2006/picture">
          <wp:extent cx="6309360" cy="110413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epe_header_banner_202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110413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