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00" w:rsidRPr="00BC3523" w:rsidRDefault="00F50600" w:rsidP="00BC3523">
      <w:pPr>
        <w:jc w:val="center"/>
        <w:rPr>
          <w:rFonts w:ascii="Angsana New" w:hAnsi="Angsana New"/>
          <w:b/>
          <w:bCs/>
          <w:color w:val="800000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pt;margin-top:-27pt;width:105.5pt;height:153pt;z-index:251657728" wrapcoords="-97 0 -97 21533 21600 21533 21600 0 -97 0">
            <v:imagedata r:id="rId5" o:title="" croptop="781f" cropbottom="56743f" cropleft="55667f"/>
          </v:shape>
        </w:pict>
      </w:r>
      <w:r>
        <w:rPr>
          <w:noProof/>
        </w:rPr>
        <w:pict>
          <v:group id="_x0000_s1027" style="position:absolute;left:0;text-align:left;margin-left:-1in;margin-top:-63pt;width:846pt;height:1197pt;z-index:-251659776" coordorigin=",-2" coordsize="16740,23760">
            <v:shape id="il_fi" o:spid="_x0000_s1028" type="#_x0000_t75" alt="" style="position:absolute;top:-2;width:16740;height:11700">
              <v:imagedata r:id="rId6" r:href="rId7"/>
            </v:shape>
            <v:shape id="il_fi" o:spid="_x0000_s1029" type="#_x0000_t75" alt="" style="position:absolute;top:11698;width:16740;height:12060;flip:y">
              <v:imagedata r:id="rId6" r:href="rId8"/>
            </v:shape>
          </v:group>
        </w:pict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 w:rsidRPr="00BC3523">
        <w:rPr>
          <w:rFonts w:ascii="Angsana New" w:hAnsi="Angsana New"/>
          <w:b/>
          <w:bCs/>
          <w:sz w:val="48"/>
          <w:szCs w:val="48"/>
          <w:cs/>
        </w:rPr>
        <w:t xml:space="preserve">      </w:t>
      </w:r>
      <w:r w:rsidRPr="00BC3523">
        <w:rPr>
          <w:rFonts w:ascii="Angsana New" w:hAnsi="Angsana New"/>
          <w:b/>
          <w:bCs/>
          <w:color w:val="800000"/>
          <w:sz w:val="48"/>
          <w:szCs w:val="48"/>
          <w:cs/>
        </w:rPr>
        <w:t>ชื่อ สินรี จ้อยรักษา</w:t>
      </w:r>
    </w:p>
    <w:p w:rsidR="00F50600" w:rsidRPr="00BC3523" w:rsidRDefault="00F50600" w:rsidP="000632CD">
      <w:pPr>
        <w:rPr>
          <w:rFonts w:ascii="Angsana New" w:hAnsi="Angsana New"/>
          <w:color w:val="800000"/>
          <w:sz w:val="48"/>
          <w:szCs w:val="48"/>
          <w:cs/>
        </w:rPr>
      </w:pPr>
      <w:r w:rsidRPr="00BC3523">
        <w:rPr>
          <w:rFonts w:ascii="Angsana New" w:hAnsi="Angsana New"/>
          <w:b/>
          <w:bCs/>
          <w:color w:val="800000"/>
          <w:sz w:val="48"/>
          <w:szCs w:val="48"/>
          <w:cs/>
        </w:rPr>
        <w:t xml:space="preserve">                                             </w:t>
      </w:r>
      <w:r w:rsidRPr="00BC3523">
        <w:rPr>
          <w:rFonts w:ascii="Angsana New" w:hAnsi="Angsana New"/>
          <w:b/>
          <w:bCs/>
          <w:color w:val="800000"/>
          <w:sz w:val="48"/>
          <w:szCs w:val="48"/>
          <w:cs/>
        </w:rPr>
        <w:tab/>
      </w:r>
      <w:r w:rsidRPr="00BC3523">
        <w:rPr>
          <w:rFonts w:ascii="Angsana New" w:hAnsi="Angsana New"/>
          <w:b/>
          <w:bCs/>
          <w:color w:val="800000"/>
          <w:sz w:val="48"/>
          <w:szCs w:val="48"/>
          <w:cs/>
        </w:rPr>
        <w:tab/>
      </w:r>
      <w:r w:rsidRPr="00BC3523">
        <w:rPr>
          <w:rFonts w:ascii="Angsana New" w:hAnsi="Angsana New"/>
          <w:b/>
          <w:bCs/>
          <w:color w:val="800000"/>
          <w:sz w:val="48"/>
          <w:szCs w:val="48"/>
          <w:cs/>
        </w:rPr>
        <w:tab/>
      </w:r>
      <w:r w:rsidRPr="00BC3523">
        <w:rPr>
          <w:rFonts w:ascii="Angsana New" w:hAnsi="Angsana New"/>
          <w:b/>
          <w:bCs/>
          <w:color w:val="800000"/>
          <w:sz w:val="48"/>
          <w:szCs w:val="48"/>
          <w:cs/>
        </w:rPr>
        <w:tab/>
        <w:t xml:space="preserve"> หน่วยวิชา มานุษย์กับสังคมศึกษา    ชั้น ๔</w:t>
      </w:r>
    </w:p>
    <w:p w:rsidR="00F50600" w:rsidRPr="000632CD" w:rsidRDefault="00F50600">
      <w:pPr>
        <w:rPr>
          <w:rFonts w:ascii="Angsana New" w:hAnsi="Angsana New"/>
          <w:b/>
          <w:bCs/>
          <w:color w:val="333399"/>
          <w:sz w:val="72"/>
          <w:szCs w:val="72"/>
        </w:rPr>
      </w:pP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sz w:val="40"/>
          <w:szCs w:val="40"/>
          <w:cs/>
        </w:rPr>
        <w:tab/>
      </w:r>
      <w:r>
        <w:rPr>
          <w:rFonts w:ascii="Angsana New" w:hAnsi="Angsana New"/>
          <w:b/>
          <w:bCs/>
          <w:color w:val="333399"/>
          <w:sz w:val="72"/>
          <w:szCs w:val="72"/>
        </w:rPr>
        <w:t xml:space="preserve">  “</w:t>
      </w:r>
      <w:r w:rsidRPr="000632CD">
        <w:rPr>
          <w:rFonts w:ascii="Angsana New" w:hAnsi="Angsana New"/>
          <w:b/>
          <w:bCs/>
          <w:color w:val="333399"/>
          <w:sz w:val="72"/>
          <w:szCs w:val="72"/>
        </w:rPr>
        <w:t>fishing ball</w:t>
      </w:r>
      <w:r>
        <w:rPr>
          <w:rFonts w:ascii="Angsana New" w:hAnsi="Angsana New"/>
          <w:b/>
          <w:bCs/>
          <w:color w:val="333399"/>
          <w:sz w:val="72"/>
          <w:szCs w:val="72"/>
        </w:rPr>
        <w:t>”</w:t>
      </w:r>
    </w:p>
    <w:p w:rsidR="00F50600" w:rsidRDefault="00F50600" w:rsidP="00BC3523">
      <w:pPr>
        <w:jc w:val="thaiDistribute"/>
        <w:rPr>
          <w:rFonts w:ascii="Angsana New" w:hAnsi="Angsana New"/>
          <w:b/>
          <w:bCs/>
          <w:color w:val="800000"/>
          <w:sz w:val="40"/>
          <w:szCs w:val="40"/>
        </w:rPr>
      </w:pPr>
    </w:p>
    <w:p w:rsidR="00F50600" w:rsidRPr="000632CD" w:rsidRDefault="00F50600" w:rsidP="00BC3523">
      <w:pPr>
        <w:jc w:val="thaiDistribute"/>
        <w:rPr>
          <w:rFonts w:ascii="Angsana New" w:hAnsi="Angsana New"/>
          <w:color w:val="800000"/>
          <w:sz w:val="40"/>
          <w:szCs w:val="40"/>
          <w:cs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กิจกรรมที่ก่อให้เกิดการเรียนรู้มากที่สุด</w:t>
      </w:r>
      <w:r>
        <w:rPr>
          <w:rFonts w:ascii="Angsana New" w:hAnsi="Angsana New"/>
          <w:b/>
          <w:bCs/>
          <w:color w:val="800000"/>
          <w:sz w:val="40"/>
          <w:szCs w:val="40"/>
          <w:cs/>
        </w:rPr>
        <w:t xml:space="preserve"> คือ</w:t>
      </w:r>
      <w:r>
        <w:rPr>
          <w:rFonts w:ascii="Angsana New" w:hAnsi="Angsana New"/>
          <w:color w:val="800000"/>
          <w:sz w:val="40"/>
          <w:szCs w:val="40"/>
          <w:cs/>
        </w:rPr>
        <w:t xml:space="preserve"> </w:t>
      </w:r>
      <w:r w:rsidRPr="000632CD">
        <w:rPr>
          <w:rFonts w:ascii="Angsana New" w:hAnsi="Angsana New"/>
          <w:color w:val="800000"/>
          <w:sz w:val="40"/>
          <w:szCs w:val="40"/>
        </w:rPr>
        <w:t>“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กิจกรรม </w:t>
      </w:r>
      <w:r w:rsidRPr="000632CD">
        <w:rPr>
          <w:rFonts w:ascii="Angsana New" w:hAnsi="Angsana New"/>
          <w:color w:val="800000"/>
          <w:sz w:val="40"/>
          <w:szCs w:val="40"/>
        </w:rPr>
        <w:t>fishing ball”</w:t>
      </w:r>
      <w:r>
        <w:rPr>
          <w:rFonts w:ascii="Angsana New" w:hAnsi="Angsana New"/>
          <w:b/>
          <w:bCs/>
          <w:color w:val="800000"/>
          <w:sz w:val="40"/>
          <w:szCs w:val="40"/>
        </w:rPr>
        <w:t xml:space="preserve">  </w:t>
      </w: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แนวความคิดของกิจ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กรรม คือ เป็นการจำลองให้ตัวเด็กๆ อยู่ในสถานภาพของชาวประมง และให้ได้แสดงบทบาทของตนเองที่สอดคล้องกับสถานการณ์</w:t>
      </w:r>
    </w:p>
    <w:p w:rsidR="00F50600" w:rsidRPr="000632CD" w:rsidRDefault="00F50600">
      <w:pPr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 xml:space="preserve">ลักษณะกิจกรรม </w:t>
      </w:r>
    </w:p>
    <w:p w:rsidR="00F50600" w:rsidRPr="000632CD" w:rsidRDefault="00F50600" w:rsidP="00BC3523">
      <w:pPr>
        <w:numPr>
          <w:ilvl w:val="0"/>
          <w:numId w:val="1"/>
        </w:numPr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แบ่งนักเรียนเป็น ๔ กลุ่ม โดย ๒ กลุ่มแรกเป็นชาวประมง อีก ๒ กลุ่มเป็นทรัพยากรทางทะเล อันได้แก่ สัตว์น้ำต่างๆ </w:t>
      </w:r>
    </w:p>
    <w:p w:rsidR="00F50600" w:rsidRPr="000632CD" w:rsidRDefault="00F50600" w:rsidP="00C374E7">
      <w:pPr>
        <w:numPr>
          <w:ilvl w:val="0"/>
          <w:numId w:val="1"/>
        </w:numPr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แบ่งพื้นที่สำหรับชาวประมง และพื้นที่สำหรับทรัพยากรทางทะเล</w:t>
      </w:r>
    </w:p>
    <w:p w:rsidR="00F50600" w:rsidRPr="000632CD" w:rsidRDefault="00F50600" w:rsidP="00BC3523">
      <w:pPr>
        <w:numPr>
          <w:ilvl w:val="0"/>
          <w:numId w:val="1"/>
        </w:numPr>
        <w:jc w:val="thaiDistribute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ให้เครื่องมือในการทำประมง คือ ลูกบอลยาง โดยรอบแรกให้ ๑ ลูก</w:t>
      </w:r>
      <w:r>
        <w:rPr>
          <w:rFonts w:ascii="Angsana New" w:hAnsi="Angsana New"/>
          <w:color w:val="800000"/>
          <w:sz w:val="40"/>
          <w:szCs w:val="40"/>
          <w:cs/>
        </w:rPr>
        <w:t xml:space="preserve"> 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รอบที่สองเพิ่มเป็น ๓ ลูก</w:t>
      </w:r>
      <w:r>
        <w:rPr>
          <w:rFonts w:ascii="Angsana New" w:hAnsi="Angsana New"/>
          <w:color w:val="800000"/>
          <w:sz w:val="40"/>
          <w:szCs w:val="40"/>
          <w:cs/>
        </w:rPr>
        <w:t xml:space="preserve"> 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รอบที่สามไม่จำกัดจำนวน</w:t>
      </w:r>
    </w:p>
    <w:p w:rsidR="00F50600" w:rsidRPr="000632CD" w:rsidRDefault="00F50600" w:rsidP="00347847">
      <w:pPr>
        <w:numPr>
          <w:ilvl w:val="0"/>
          <w:numId w:val="1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ตั้งเงื่อนไขว่า ในบรรดาทรัพยากรทั้งหมดที่มี มี ๑ ตัวที่เป็นตัวแม่พันธุ์และเพิ่มเงื่อนไขเมื่อทำซ้ำกิจกรรมนี้ในคาบต่อไปว่ามีอีก ๑ ตัวที่เป็นตัวอ่อน</w:t>
      </w:r>
    </w:p>
    <w:p w:rsidR="00F50600" w:rsidRPr="000632CD" w:rsidRDefault="00F50600" w:rsidP="00347847">
      <w:pPr>
        <w:numPr>
          <w:ilvl w:val="0"/>
          <w:numId w:val="1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ให้เริ่มทำการประมงได้ โดยการให้นักเรียนกลุ่มที่มีสถานภาพเป็นชาวประมงโยนลูกบอลไปให้ถูกนักเรียนกลุ่มที่มีสถานภาพเป็นสัตว์น้ำ และชาวประมงมีสิทธิ์เลือกได้ว่าจะทำอย่างไรกับสัตว์น้ำที่ตนเองจับมาได้</w:t>
      </w:r>
    </w:p>
    <w:p w:rsidR="00F50600" w:rsidRPr="000632CD" w:rsidRDefault="00F50600" w:rsidP="006C7A01">
      <w:pPr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ความรู้ที่มีมาก่อน (</w:t>
      </w:r>
      <w:r w:rsidRPr="000632CD">
        <w:rPr>
          <w:rFonts w:ascii="Angsana New" w:hAnsi="Angsana New"/>
          <w:b/>
          <w:bCs/>
          <w:color w:val="800000"/>
          <w:sz w:val="40"/>
          <w:szCs w:val="40"/>
        </w:rPr>
        <w:t>met before</w:t>
      </w: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)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       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เด็กๆ ได้เรียนรู้ในเรื่องสถานภาพและบทบาทมาแล้ว และเห็นความสัมพันธ์ระหว่างสถานภาพที่จะเป็นตัวกำหนดบทบาท รวมถึงมีความเข้าใจในสถานภาพและบทบาทของตนเองและผู้อื่นด้วย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เด็กๆ ได้เรียนรู้ถึงเรื่องการบริโภคที่มากเกินพอดีของมนุษย์ ซึ่งมาจากความต้องการแบบไม่รู้จักพอ ซึ่งเมื่อความต้องการของผู้บริโภค หรือความต้องการของตลาดมากขึ้น ชาวประมงซึ่งอยู่ในฐานะผู้ตอบสนองความต้องการจึงต้องเพิ่มปริมาณการจับสัตว์น้ำเพื่อเพิ่มปริมาณสินค้าให้ตรงกับความต้องการของตลาด</w:t>
      </w:r>
    </w:p>
    <w:p w:rsidR="00F50600" w:rsidRPr="000632CD" w:rsidRDefault="00F50600" w:rsidP="00A42D1B">
      <w:pPr>
        <w:numPr>
          <w:ilvl w:val="0"/>
          <w:numId w:val="2"/>
        </w:numPr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เด็กๆ ได้หาข้อมูลเรื่องของ </w:t>
      </w:r>
      <w:r w:rsidRPr="000632CD">
        <w:rPr>
          <w:rFonts w:ascii="Angsana New" w:hAnsi="Angsana New"/>
          <w:color w:val="800000"/>
          <w:sz w:val="40"/>
          <w:szCs w:val="40"/>
        </w:rPr>
        <w:t>Over Fishing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พร้อมทั้งสรุปความรู้ในรูปของ </w:t>
      </w:r>
      <w:r w:rsidRPr="000632CD">
        <w:rPr>
          <w:rFonts w:ascii="Angsana New" w:hAnsi="Angsana New"/>
          <w:color w:val="800000"/>
          <w:sz w:val="40"/>
          <w:szCs w:val="40"/>
        </w:rPr>
        <w:t>Mind Map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ด้วยตนเอง</w:t>
      </w:r>
    </w:p>
    <w:p w:rsidR="00F50600" w:rsidRPr="000632CD" w:rsidRDefault="00F50600" w:rsidP="00A42D1B">
      <w:pPr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ประเด็นที่ได้เรียนรู้</w:t>
      </w:r>
    </w:p>
    <w:p w:rsidR="00F50600" w:rsidRPr="000632CD" w:rsidRDefault="00F50600" w:rsidP="00BC3523">
      <w:pPr>
        <w:ind w:firstLine="720"/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ในมุมของเด็กๆ</w:t>
      </w:r>
    </w:p>
    <w:p w:rsidR="00F50600" w:rsidRPr="000632CD" w:rsidRDefault="00F50600" w:rsidP="00347847">
      <w:pPr>
        <w:numPr>
          <w:ilvl w:val="0"/>
          <w:numId w:val="2"/>
        </w:numPr>
        <w:tabs>
          <w:tab w:val="clear" w:pos="1080"/>
          <w:tab w:val="left" w:pos="900"/>
        </w:tabs>
        <w:ind w:left="0" w:firstLine="720"/>
        <w:jc w:val="thaiDistribute"/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 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เด็กคนหนึ่งมีคำถามว่า </w:t>
      </w:r>
      <w:r w:rsidRPr="000632CD">
        <w:rPr>
          <w:rFonts w:ascii="Angsana New" w:hAnsi="Angsana New"/>
          <w:color w:val="800000"/>
          <w:sz w:val="40"/>
          <w:szCs w:val="40"/>
        </w:rPr>
        <w:t>“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ทำไมต้องจำกัดขอบเขตสำหรับชาวประมง</w:t>
      </w:r>
      <w:r w:rsidRPr="000632CD">
        <w:rPr>
          <w:rFonts w:ascii="Angsana New" w:hAnsi="Angsana New"/>
          <w:color w:val="800000"/>
          <w:sz w:val="40"/>
          <w:szCs w:val="40"/>
        </w:rPr>
        <w:t>”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 คุณครูเข้าใจว่าคนถาม มองสถานภาพของตนเองในแบบที่เป็นอยู่มากกว่ามองตนเองในสถานภาพของชาวประมง จึงอาจมีความคิดว่ามนุษย์น่าจะสามารถลงไปในทะเลได้ ซึ่งคำตอบที่ได้จากเด็กอีกคนหนึ่งว่า </w:t>
      </w:r>
      <w:r w:rsidRPr="000632CD">
        <w:rPr>
          <w:rFonts w:ascii="Angsana New" w:hAnsi="Angsana New"/>
          <w:color w:val="800000"/>
          <w:sz w:val="40"/>
          <w:szCs w:val="40"/>
        </w:rPr>
        <w:t>“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ก็เพราะพื้นที่นี้เป็นพื้นที่สำหรับการทำประมงของชาวประมง จึงต้องกำหนดขอบเขตในการทำประมง ไม่อย่างนั้นชาวประมงก็จะไปจับสัตว์น้ำไกลๆ ได้สัตว์น้ำมากเกินไป</w:t>
      </w:r>
      <w:r w:rsidRPr="000632CD">
        <w:rPr>
          <w:rFonts w:ascii="Angsana New" w:hAnsi="Angsana New"/>
          <w:color w:val="800000"/>
          <w:sz w:val="40"/>
          <w:szCs w:val="40"/>
        </w:rPr>
        <w:t>”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อย่างน้อยก็แสดงให้เห็นว่าคนตอบมีความเข้าใจพื้นที่สมมติอันสอดคล้องกับสถานภาพและบทบาทของตนในขณะนี้ และสามารถอธิบายให้ผู้อื่นเข้าใจในความคิดนั้นได้อีกด้วย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การทำกิจกรรมนี้ในคาบแรก เด็กคนหนึ่งคอยเชียร์ให้เพื่อนๆ จับตัวแม่พันธุ์ปลาเพราะมีไข่ และไข่ปลาอร่อยดี หลังจบกิจกรรม ครูชวนเด็กๆ สรุปจำนวนสัตว์น้ำที่เหลืออยู่ในทะเล แล้วทิ้งคำถามว่า </w:t>
      </w:r>
      <w:r w:rsidRPr="000632CD">
        <w:rPr>
          <w:rFonts w:ascii="Angsana New" w:hAnsi="Angsana New"/>
          <w:color w:val="800000"/>
          <w:sz w:val="40"/>
          <w:szCs w:val="40"/>
        </w:rPr>
        <w:t>“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ถ้าหากว่าสัตว์น้ำเหลือเท่านี้ แล้วพรุ่งนี้ชาวประมงก็จะต้องออกไปทำประมงอีก จะมีปลาเพียงพอให้จับหรือไม่ แล้วจะทำอย่างไรกันดี</w:t>
      </w:r>
      <w:r w:rsidRPr="000632CD">
        <w:rPr>
          <w:rFonts w:ascii="Angsana New" w:hAnsi="Angsana New"/>
          <w:color w:val="800000"/>
          <w:sz w:val="40"/>
          <w:szCs w:val="40"/>
        </w:rPr>
        <w:t>”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เด็กๆ แสดงความเห็นกันต่างๆ นานา และเด็กคนที่เชียร์ให้เพื่อนๆ จับปลาแม่พันธุ์ในตอนแรก</w:t>
      </w:r>
      <w:r>
        <w:rPr>
          <w:rFonts w:ascii="Angsana New" w:hAnsi="Angsana New"/>
          <w:color w:val="800000"/>
          <w:sz w:val="40"/>
          <w:szCs w:val="40"/>
          <w:cs/>
        </w:rPr>
        <w:t xml:space="preserve"> 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ก็พูดขึ้นมาอย่างรู้สึกเสียดายว่า </w:t>
      </w:r>
      <w:r w:rsidRPr="000632CD">
        <w:rPr>
          <w:rFonts w:ascii="Angsana New" w:hAnsi="Angsana New"/>
          <w:color w:val="800000"/>
          <w:sz w:val="40"/>
          <w:szCs w:val="40"/>
        </w:rPr>
        <w:t>“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ตอนแรกไม่น่าจับปลาแม่พันธุ์มาเลย</w:t>
      </w:r>
      <w:r w:rsidRPr="000632CD">
        <w:rPr>
          <w:rFonts w:ascii="Angsana New" w:hAnsi="Angsana New"/>
          <w:color w:val="800000"/>
          <w:sz w:val="40"/>
          <w:szCs w:val="40"/>
        </w:rPr>
        <w:t>”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       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พอได้ทำซ้ำกิจกรรมนี้อีกครั้ง (โดยเพิ่มเงื่อนไขว่าในบรรดาสัตว์น้ำทั้งหมด นอกจากจะมี ๑ ตัวที่เป็นแม่พันธุ์แล้ว ยังมีอีก ๑ ตัวที่เป็นตัวอ่อน) เด็กๆ ที่เป็นชาวประมงเริ่มระมัดระวังในการทำประมงมากขึ้น โดยบางคนพยายามไม่จับ(ไม่โยนลูกบอลให้โดนแม่พันธุ์) บางคนจับได้แม่พันธุ์ก็ปล่อยไป แต่ก็บางคนคิดต่างโดยจับแม่พันธุ์เพื่อไปขยายพันธุ์เองก่อนปล่อยคืนสู่ทะเลพร้อมตัวอ่อนจำนวนมากมาย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b/>
          <w:bCs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>ตอน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ทำกิจกรรม มีเด็กคนหนึ่งเกิดความหงุดหงิดในระหว่างที่กลุ่มของตนรอทำกิจกรรม จึงปิดไฟ ปิดพัดลม ทำให้เพื่อนคนอื่นๆ ในห้องร้อน ครูจึงชวนคุยให้เขาได้รู้จักการรอคอย </w:t>
      </w:r>
      <w:r>
        <w:rPr>
          <w:rFonts w:ascii="Angsana New" w:hAnsi="Angsana New"/>
          <w:color w:val="800000"/>
          <w:sz w:val="40"/>
          <w:szCs w:val="40"/>
          <w:cs/>
        </w:rPr>
        <w:t xml:space="preserve"> 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ชี้ให้เห็นว่าเพื่อนๆ คนอื่นในกลุ่มที่ยังไม่ได้เล่นกิจกรรมนี้ต่างก็รอคอยเหมือนกันกับเขา ทุกคนก็รอได้เช่นกันกับเพื่อนๆ ในห้องตอนนี้ที่ทุกคนร้อน แต่ทุกคนก็รอได้ รอให้เขาใจเย็นและยินดีที่จะเปิดไฟเปิดพัดลมอีกครั้ง(เขายืนคุมแผงไฟอยู่ ไม่ให้ใครเข้าใกล้ตรงนั้น และเพื่อนๆ เองก็คล้ายจะไม่อยากเข้าไปมีปัญหากับเขา) แต่เหตุผลที่ชวนเขามอง เขาก็ยังยืนยันว่าเขาไม่สนใจ เขาไม่อยากรอและเขาจะเปิดไฟเปิดพัดลมอีกครั้งเมื่อเขาได้เล่นกิจกรรม ครูจึงบอกให้เขาเคารพในกติกาของการอยู่ร่วมกันกับคนอื่นๆ เมื่อถามว่าเพื่อนคนอื่นๆ ในห้องต้องการให้เปิดไฟเปิดพัดลมหรือไม่ ทุกคนตอบว่าต้องการ และเมื่อเขาไม่ยอมรับมตินี้ ก็ให้เขาแยกไปจากพื้นที่ตรงนี้เพื่อคิดทบทวนสิ่งที่ทำ และเมื่อคิดได้และอารมณ์เย็นลงแล้วให้มาบอกครูว่าเขาพบว่าเขาทำอะไร และควรจะทำอย่างไร เวลาผ่านไปสักพักใหญ่เขาเข้ามาบอกว่าเขารู้ว่าไม่ควรทำสิ่งต่างๆ ที่เขาทำนั้น และจะพยายามไม่ทำอีก โดยครูชวนเพื่อนๆ </w:t>
      </w:r>
      <w:r>
        <w:rPr>
          <w:rFonts w:ascii="Angsana New" w:hAnsi="Angsana New"/>
          <w:color w:val="800000"/>
          <w:sz w:val="40"/>
          <w:szCs w:val="40"/>
          <w:cs/>
        </w:rPr>
        <w:t>ให้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มองเห็นการทบทวนและการคิดได้ของเขา พร้อมทั้งให้ปรบมือเป็นกำลังใจสำหรับการมองเห็นตนเองในสิ่งที่ตนเองทำและแยกแยะได้ว่าสมควรหรือไม่</w:t>
      </w:r>
      <w:r w:rsidRPr="000632CD">
        <w:rPr>
          <w:rFonts w:ascii="Angsana New" w:hAnsi="Angsana New"/>
          <w:b/>
          <w:bCs/>
          <w:color w:val="800000"/>
          <w:sz w:val="40"/>
          <w:szCs w:val="40"/>
        </w:rPr>
        <w:t xml:space="preserve"> 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และเขาก็ได้กลับเข้ามาร่วมกิจกรรมกับเพื่อนอย่างสนุกสนาน</w:t>
      </w:r>
    </w:p>
    <w:p w:rsidR="00F50600" w:rsidRPr="000632CD" w:rsidRDefault="00F50600" w:rsidP="00CB7A1C">
      <w:pPr>
        <w:ind w:left="720"/>
        <w:rPr>
          <w:rFonts w:ascii="Angsana New" w:hAnsi="Angsana New"/>
          <w:b/>
          <w:bCs/>
          <w:color w:val="800000"/>
          <w:sz w:val="40"/>
          <w:szCs w:val="40"/>
        </w:rPr>
      </w:pPr>
      <w:r>
        <w:rPr>
          <w:noProof/>
        </w:rPr>
        <w:pict>
          <v:group id="_x0000_s1030" style="position:absolute;left:0;text-align:left;margin-left:-1in;margin-top:-279.15pt;width:846pt;height:1197pt;z-index:-251657728" coordorigin=",-2" coordsize="16740,23760">
            <v:shape id="il_fi" o:spid="_x0000_s1031" type="#_x0000_t75" alt="" style="position:absolute;top:-2;width:16740;height:11700">
              <v:imagedata r:id="rId6" r:href="rId9"/>
            </v:shape>
            <v:shape id="il_fi" o:spid="_x0000_s1032" type="#_x0000_t75" alt="" style="position:absolute;top:11698;width:16740;height:12060;flip:y">
              <v:imagedata r:id="rId6" r:href="rId10"/>
            </v:shape>
          </v:group>
        </w:pict>
      </w: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ในมุมของครู</w:t>
      </w:r>
    </w:p>
    <w:p w:rsidR="00F50600" w:rsidRPr="000632CD" w:rsidRDefault="00F50600" w:rsidP="00CB7A1C">
      <w:pPr>
        <w:ind w:left="720"/>
        <w:rPr>
          <w:rFonts w:ascii="Angsana New" w:hAnsi="Angsana New"/>
          <w:color w:val="800000"/>
          <w:sz w:val="40"/>
          <w:szCs w:val="40"/>
          <w:cs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</w:rPr>
        <w:t xml:space="preserve">-    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ได้เรียนรู้การเรียนรู้ต่างๆ ของเด็กๆ อีกทอดหนึ่ง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ได้เรียนรู้ว่า การออกแบบกิจกรรมในลักษณะของการทำภาวะพร้อมเรียนที่โยงเข้ากับบทเรียนได้เป็นอย่างดี คล้ายเป็นส่วนหนึ่งของบทเรียน มีความเหมาะสมกับการเรียนรู้ของเด็กๆ ห้อง ๔</w:t>
      </w:r>
      <w:r w:rsidRPr="000632CD">
        <w:rPr>
          <w:rFonts w:ascii="Angsana New" w:hAnsi="Angsana New"/>
          <w:color w:val="800000"/>
          <w:sz w:val="40"/>
          <w:szCs w:val="40"/>
        </w:rPr>
        <w:t>/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๓ อย่างมาก กิจกรรมมีแรงเหวี่ยงมากพอที่จะไปกระตุกความคิดของเด็กๆ โดยเฉพาะอย่างยิ่งการได้อยู่ใน</w:t>
      </w:r>
      <w:r>
        <w:rPr>
          <w:rFonts w:ascii="Angsana New" w:hAnsi="Angsana New"/>
          <w:color w:val="800000"/>
          <w:sz w:val="40"/>
          <w:szCs w:val="40"/>
          <w:cs/>
        </w:rPr>
        <w:t>บทบาท</w:t>
      </w:r>
      <w:r w:rsidRPr="000632CD">
        <w:rPr>
          <w:rFonts w:ascii="Angsana New" w:hAnsi="Angsana New"/>
          <w:color w:val="800000"/>
          <w:sz w:val="40"/>
          <w:szCs w:val="40"/>
          <w:cs/>
        </w:rPr>
        <w:t>สมมติที่ตนเองเป็นผู้เลือกว่าจะต้องทำ หรือไม่ทำอะไร อย่างไร</w:t>
      </w:r>
    </w:p>
    <w:p w:rsidR="00F50600" w:rsidRPr="000632CD" w:rsidRDefault="00F50600" w:rsidP="00347847">
      <w:pPr>
        <w:numPr>
          <w:ilvl w:val="0"/>
          <w:numId w:val="2"/>
        </w:numPr>
        <w:tabs>
          <w:tab w:val="left" w:pos="1080"/>
        </w:tabs>
        <w:ind w:left="0" w:firstLine="720"/>
        <w:jc w:val="thaiDistribute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>ได้เรียนรู้ว่าการที่เด็กๆ ได้เผชิญสถานการณ์ต่างๆ ด้วยตนเอง โดยที่พวกเขาเป็นผู้ก่อขึ้นหรือเป็นหนึ่งในสาเหตุ เด็กๆ สามารถเห็นและเข้าใจถึงผลที่ตามมาได้อย่างชัดเจน และจะสามารถหาวิธีแก้ไขด้วยตนเอง โดยมีความตั้งใจอย่างแน่วแน่ว่าจะแก้ไขในสิ่งเหล่านี้ได้</w:t>
      </w:r>
    </w:p>
    <w:p w:rsidR="00F50600" w:rsidRPr="000632CD" w:rsidRDefault="00F50600" w:rsidP="002E6D45">
      <w:pPr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ชิ้นงานประกอบ</w:t>
      </w:r>
    </w:p>
    <w:p w:rsidR="00F50600" w:rsidRDefault="00F50600" w:rsidP="00BC3523">
      <w:pPr>
        <w:jc w:val="thaiDistribute"/>
        <w:rPr>
          <w:rFonts w:ascii="Angsana New" w:hAnsi="Angsana New"/>
          <w:color w:val="800000"/>
          <w:sz w:val="40"/>
          <w:szCs w:val="40"/>
        </w:rPr>
      </w:pPr>
      <w:r w:rsidRPr="000632CD"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</w:rPr>
        <w:t>Mind Map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เมื่อนักเรียนเข้าใจสถานการณ์ </w:t>
      </w:r>
      <w:r w:rsidRPr="000632CD">
        <w:rPr>
          <w:rFonts w:ascii="Angsana New" w:hAnsi="Angsana New"/>
          <w:color w:val="800000"/>
          <w:sz w:val="40"/>
          <w:szCs w:val="40"/>
        </w:rPr>
        <w:t>Over Fishing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แล้วนักเรียนจะสามารถดูแลหรือป้องกันไม่ได้เกิดสถานการณ์เหล่านั้นได้อย่างไร โดยแตกเป็นกิ่งที่ตนเองอยู่ในสถานภาพการเป็นผู้บริโภค และกิ่งที่ตนเองอยู่ในสถานภาพอื่นๆ ที่เกี่ยวข้องและสามารถมีอำนาจในการจัดการสิ่งเหล่านี้ได้</w:t>
      </w:r>
    </w:p>
    <w:p w:rsidR="00F50600" w:rsidRPr="000632CD" w:rsidRDefault="00F50600" w:rsidP="00347847">
      <w:pPr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 xml:space="preserve">ปัจจัยความสำเร็จ </w:t>
      </w:r>
    </w:p>
    <w:p w:rsidR="00F50600" w:rsidRPr="000632CD" w:rsidRDefault="00F50600" w:rsidP="00347847">
      <w:pPr>
        <w:jc w:val="thaiDistribute"/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 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>๑. รูปแบบกิจกรรมในลักษณะที่เปิดโอกาสให้เด็กๆ ได้เข้าถึงสถานการณ์นั้นจริงๆ ทำให้เกิดการเข้าถึง และจุดประกายความคิดต่างๆ ได้เป็นอย่างดี</w:t>
      </w:r>
    </w:p>
    <w:p w:rsidR="00F50600" w:rsidRPr="000632CD" w:rsidRDefault="00F50600" w:rsidP="00347847">
      <w:pPr>
        <w:jc w:val="thaiDistribute"/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>๒. ลักษณะการเรียนรู้ในรูปแบบที่เด็กๆ ได้เป็นผู้ลงมือทำเอง เป็นผู้เลือกว่าจะทำอะไร อย่างไร เป็นรูปแบบการเรียนรู้ที่เหมาะสมกับเด็กห้อง ๔</w:t>
      </w:r>
      <w:r w:rsidRPr="000632CD">
        <w:rPr>
          <w:rFonts w:ascii="Angsana New" w:hAnsi="Angsana New"/>
          <w:color w:val="800000"/>
          <w:sz w:val="40"/>
          <w:szCs w:val="40"/>
        </w:rPr>
        <w:t>/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๓ </w:t>
      </w:r>
    </w:p>
    <w:p w:rsidR="00F50600" w:rsidRPr="000632CD" w:rsidRDefault="00F50600" w:rsidP="00347847">
      <w:pPr>
        <w:jc w:val="thaiDistribute"/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 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๓. การคุยแผน ทั้ง </w:t>
      </w:r>
      <w:r w:rsidRPr="000632CD">
        <w:rPr>
          <w:rFonts w:ascii="Angsana New" w:hAnsi="Angsana New"/>
          <w:color w:val="800000"/>
          <w:sz w:val="40"/>
          <w:szCs w:val="40"/>
        </w:rPr>
        <w:t xml:space="preserve">pre 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และ </w:t>
      </w:r>
      <w:r w:rsidRPr="000632CD">
        <w:rPr>
          <w:rFonts w:ascii="Angsana New" w:hAnsi="Angsana New"/>
          <w:color w:val="800000"/>
          <w:sz w:val="40"/>
          <w:szCs w:val="40"/>
        </w:rPr>
        <w:t>post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หลังจากการ </w:t>
      </w:r>
      <w:r w:rsidRPr="000632CD">
        <w:rPr>
          <w:rFonts w:ascii="Angsana New" w:hAnsi="Angsana New"/>
          <w:color w:val="800000"/>
          <w:sz w:val="40"/>
          <w:szCs w:val="40"/>
        </w:rPr>
        <w:t>observe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 ห้อง ๔/๑, ๔/๔ ก็ได้มาปรับบทเรียนบางส่วนเพื่อให้เข้ากับการเรียนรู้ของห้อง ๔/๓ (ด้วยการเพิ่มเงื่อนไขเรื่องตัวแม่พันธุ์ในการทำกิจกรรมคาบแรก)</w:t>
      </w:r>
    </w:p>
    <w:p w:rsidR="00F50600" w:rsidRDefault="00F50600" w:rsidP="00347847">
      <w:pPr>
        <w:jc w:val="thaiDistribute"/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 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>๔. การเปิดใจของครู เมื่อได้ยินสิ่งที่เด็กพูดหรือข้อความคิดเห็นของเด็ก ที่บางครั้งเราอาจจะคิดไปแล้วว่าเป็นความคิดในเชิงลบ ไม่ค่อยน่าสนับสนุน(ประเด็นที่เด็กคนหนึ่งสนับสนุนให้จับตัวแม่พันธุ์เพราะไข่อร่อยดี) ถ้าาเป็นปกติก็จะชวนเขามองสิ่งที่ตามมาทันที แต่ครั้งนี้ได้เปิดใจที่จะฟังต่อโดยไม่ขัดในกระบวนการคิดของเขา ปล่อยให้ความคิดนั้นซึ่งจะนำไปสู่สภาวะปัญหา แล้วสุดท้ายเขาก็จะเป็นผู้เห็นปัญหาที่มาจากความคิดนั้นด้วยตนเอง และคิดแก้ไขเอง</w:t>
      </w:r>
    </w:p>
    <w:p w:rsidR="00F50600" w:rsidRPr="000632CD" w:rsidRDefault="00F50600" w:rsidP="00347847">
      <w:pPr>
        <w:rPr>
          <w:rFonts w:ascii="Angsana New" w:hAnsi="Angsana New"/>
          <w:b/>
          <w:bCs/>
          <w:color w:val="800000"/>
          <w:sz w:val="40"/>
          <w:szCs w:val="40"/>
        </w:rPr>
      </w:pPr>
      <w:r w:rsidRPr="000632CD">
        <w:rPr>
          <w:rFonts w:ascii="Angsana New" w:hAnsi="Angsana New"/>
          <w:b/>
          <w:bCs/>
          <w:color w:val="800000"/>
          <w:sz w:val="40"/>
          <w:szCs w:val="40"/>
          <w:cs/>
        </w:rPr>
        <w:t>ประเด็นที่จะนำไปพัฒนาต่อ</w:t>
      </w:r>
    </w:p>
    <w:p w:rsidR="00F50600" w:rsidRPr="000632CD" w:rsidRDefault="00F50600" w:rsidP="00347847">
      <w:pPr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>๑. พัฒนารูปแบบกิจกรรมให้แต่ละบทเรียนมีแรงเหวี่ยงมากพอที่จะจุดประกายความคิดของเด็กๆ ได้ให้ดียิ่งขึ้น</w:t>
      </w:r>
    </w:p>
    <w:p w:rsidR="00F50600" w:rsidRPr="000632CD" w:rsidRDefault="00F50600" w:rsidP="00347847">
      <w:pPr>
        <w:rPr>
          <w:rFonts w:ascii="Angsana New" w:hAnsi="Angsana New"/>
          <w:color w:val="800000"/>
          <w:sz w:val="40"/>
          <w:szCs w:val="40"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>๒. พัฒนาการจัดการชั้นเรียนเมื่อเกิดปัญหา เช่น เมื่อมีเด็กเกิดความไม่พอใจ หรืออารมณ์ไม่ดีแล้ว</w:t>
      </w:r>
      <w:r>
        <w:rPr>
          <w:rFonts w:ascii="Angsana New" w:hAnsi="Angsana New"/>
          <w:color w:val="800000"/>
          <w:sz w:val="40"/>
          <w:szCs w:val="40"/>
          <w:cs/>
        </w:rPr>
        <w:t>ส่ง</w:t>
      </w:r>
      <w:r w:rsidRPr="000632CD">
        <w:rPr>
          <w:rFonts w:ascii="Angsana New" w:hAnsi="Angsana New"/>
          <w:color w:val="800000"/>
          <w:sz w:val="40"/>
          <w:szCs w:val="40"/>
          <w:cs/>
        </w:rPr>
        <w:t xml:space="preserve">ผลต่อบุคคลอื่น </w:t>
      </w:r>
    </w:p>
    <w:p w:rsidR="00F50600" w:rsidRPr="000632CD" w:rsidRDefault="00F50600" w:rsidP="00347847">
      <w:pPr>
        <w:rPr>
          <w:rFonts w:ascii="Angsana New" w:hAnsi="Angsana New"/>
          <w:color w:val="800000"/>
          <w:sz w:val="40"/>
          <w:szCs w:val="40"/>
          <w:cs/>
        </w:rPr>
      </w:pPr>
      <w:r>
        <w:rPr>
          <w:rFonts w:ascii="Angsana New" w:hAnsi="Angsana New"/>
          <w:color w:val="800000"/>
          <w:sz w:val="40"/>
          <w:szCs w:val="40"/>
          <w:cs/>
        </w:rPr>
        <w:t xml:space="preserve">  </w:t>
      </w:r>
      <w:r>
        <w:rPr>
          <w:rFonts w:ascii="Angsana New" w:hAnsi="Angsana New"/>
          <w:color w:val="800000"/>
          <w:sz w:val="40"/>
          <w:szCs w:val="40"/>
          <w:cs/>
        </w:rPr>
        <w:tab/>
      </w:r>
      <w:r w:rsidRPr="000632CD">
        <w:rPr>
          <w:rFonts w:ascii="Angsana New" w:hAnsi="Angsana New"/>
          <w:color w:val="800000"/>
          <w:sz w:val="40"/>
          <w:szCs w:val="40"/>
          <w:cs/>
        </w:rPr>
        <w:t>๓. พัฒนาการเปิดใจรับฟังความคิดเห็นของเด็กในตลอดกระบวนการคิดก่อน ไม่ว่าความคิดนั้นจะสมเหตุสมผลหรือไม่อย่างไรก็ตาม เพื่อเปิดโอกาสให้กระบวนการคิดของเขาได้ไหลลื่น ไม่สะดุด ไม่ถูกกักหรือขวางกั้น แล้วค่อยดูว่าจะช่วยเสริม เพิ่มเติม หรือชวนเพิ่มแง่มุมคิดที่ต่างในส่วนใด อย่างไร</w:t>
      </w:r>
    </w:p>
    <w:p w:rsidR="00F50600" w:rsidRPr="000632CD" w:rsidRDefault="00F50600" w:rsidP="002E6D45">
      <w:pPr>
        <w:rPr>
          <w:rFonts w:ascii="Angsana New" w:hAnsi="Angsana New"/>
          <w:b/>
          <w:bCs/>
          <w:color w:val="800000"/>
          <w:sz w:val="40"/>
          <w:szCs w:val="40"/>
        </w:rPr>
      </w:pPr>
    </w:p>
    <w:sectPr w:rsidR="00F50600" w:rsidRPr="000632CD" w:rsidSect="00347847">
      <w:pgSz w:w="16840" w:h="23814" w:code="9"/>
      <w:pgMar w:top="1258" w:right="1440" w:bottom="107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557"/>
    <w:multiLevelType w:val="hybridMultilevel"/>
    <w:tmpl w:val="C3C86550"/>
    <w:lvl w:ilvl="0" w:tplc="1510704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BD5298"/>
    <w:multiLevelType w:val="hybridMultilevel"/>
    <w:tmpl w:val="8C80A934"/>
    <w:lvl w:ilvl="0" w:tplc="F8A0D478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74E7"/>
    <w:rsid w:val="000632CD"/>
    <w:rsid w:val="00153888"/>
    <w:rsid w:val="002E6D45"/>
    <w:rsid w:val="00310567"/>
    <w:rsid w:val="00347847"/>
    <w:rsid w:val="00570F67"/>
    <w:rsid w:val="005D520A"/>
    <w:rsid w:val="006C7A01"/>
    <w:rsid w:val="00741BBF"/>
    <w:rsid w:val="007D0C37"/>
    <w:rsid w:val="00A42D1B"/>
    <w:rsid w:val="00BC3523"/>
    <w:rsid w:val="00C374E7"/>
    <w:rsid w:val="00CB7A1C"/>
    <w:rsid w:val="00D7619C"/>
    <w:rsid w:val="00E21C25"/>
    <w:rsid w:val="00F5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C37"/>
    <w:rPr>
      <w:rFonts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otcrush.com/wp-content/uploads/2011/04/back24.jpg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dotcrush.com/wp-content/uploads/2011/04/back24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http://www.dotcrush.com/wp-content/uploads/2011/04/back2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dotcrush.com/wp-content/uploads/2011/04/back2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1</Pages>
  <Words>969</Words>
  <Characters>5527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 </dc:title>
  <dc:subject/>
  <dc:creator>wararat_s</dc:creator>
  <cp:keywords/>
  <dc:description/>
  <cp:lastModifiedBy>chanyanuch_k</cp:lastModifiedBy>
  <cp:revision>3</cp:revision>
  <dcterms:created xsi:type="dcterms:W3CDTF">2011-10-14T07:17:00Z</dcterms:created>
  <dcterms:modified xsi:type="dcterms:W3CDTF">2011-10-14T08:08:00Z</dcterms:modified>
</cp:coreProperties>
</file>