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FF4" w:rsidRPr="00510C41" w:rsidRDefault="005E6E48" w:rsidP="00510C41">
      <w:pPr>
        <w:jc w:val="center"/>
        <w:rPr>
          <w:rFonts w:asciiTheme="minorBidi" w:hAnsiTheme="minorBidi" w:cstheme="minorBidi" w:hint="cs"/>
          <w:b/>
          <w:bCs/>
          <w:sz w:val="52"/>
          <w:szCs w:val="52"/>
          <w:cs/>
        </w:rPr>
      </w:pPr>
      <w:r w:rsidRPr="0036498E">
        <w:rPr>
          <w:rFonts w:ascii="Cordia New" w:hAnsi="Cordia New" w:cs="Cordia New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-1699559</wp:posOffset>
            </wp:positionH>
            <wp:positionV relativeFrom="paragraph">
              <wp:posOffset>-847987</wp:posOffset>
            </wp:positionV>
            <wp:extent cx="10828244" cy="15311717"/>
            <wp:effectExtent l="19050" t="0" r="0" b="0"/>
            <wp:wrapNone/>
            <wp:docPr id="5" name="Picture 4" descr="595468_1655629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5468_1655629752.jpg"/>
                    <pic:cNvPicPr/>
                  </pic:nvPicPr>
                  <pic:blipFill>
                    <a:blip r:embed="rId6" cstate="print">
                      <a:lum bright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1339" cy="15316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C41">
        <w:rPr>
          <w:rFonts w:asciiTheme="minorBidi" w:hAnsiTheme="minorBidi" w:cstheme="minorBidi" w:hint="cs"/>
          <w:b/>
          <w:bCs/>
          <w:sz w:val="52"/>
          <w:szCs w:val="52"/>
          <w:cs/>
        </w:rPr>
        <w:t>“</w:t>
      </w:r>
      <w:r w:rsidR="00510C41" w:rsidRPr="00510C41">
        <w:rPr>
          <w:rFonts w:asciiTheme="minorBidi" w:hAnsiTheme="minorBidi" w:cstheme="minorBidi"/>
          <w:b/>
          <w:bCs/>
          <w:sz w:val="52"/>
          <w:szCs w:val="52"/>
          <w:cs/>
        </w:rPr>
        <w:t>ชีวิตที่เรียนรู้...ของครูเพลินฯ”</w:t>
      </w:r>
      <w:r w:rsidR="00510C41">
        <w:rPr>
          <w:rFonts w:asciiTheme="minorBidi" w:hAnsiTheme="minorBidi" w:cstheme="minorBidi" w:hint="cs"/>
          <w:b/>
          <w:bCs/>
          <w:sz w:val="52"/>
          <w:szCs w:val="52"/>
          <w:cs/>
        </w:rPr>
        <w:t xml:space="preserve"> </w:t>
      </w:r>
      <w:r w:rsidR="00510C41" w:rsidRPr="00510C41">
        <w:rPr>
          <w:rFonts w:asciiTheme="minorBidi" w:hAnsiTheme="minorBidi" w:cstheme="minorBidi"/>
          <w:b/>
          <w:bCs/>
          <w:sz w:val="52"/>
          <w:szCs w:val="52"/>
          <w:cs/>
        </w:rPr>
        <w:t>ภาควิมังสา  ปีการศึกษา ๒๕๕๔</w:t>
      </w:r>
    </w:p>
    <w:p w:rsidR="00D66FF4" w:rsidRDefault="00D66FF4">
      <w:pPr>
        <w:rPr>
          <w:rFonts w:ascii="Cordia New" w:hAnsi="Cordia New" w:cs="Cordia New"/>
          <w:sz w:val="32"/>
          <w:szCs w:val="32"/>
        </w:rPr>
      </w:pPr>
    </w:p>
    <w:p w:rsidR="008925CB" w:rsidRDefault="00510C41" w:rsidP="007906AD">
      <w:pPr>
        <w:jc w:val="right"/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720725</wp:posOffset>
            </wp:positionH>
            <wp:positionV relativeFrom="paragraph">
              <wp:posOffset>16510</wp:posOffset>
            </wp:positionV>
            <wp:extent cx="1823085" cy="2402205"/>
            <wp:effectExtent l="19050" t="0" r="5715" b="0"/>
            <wp:wrapNone/>
            <wp:docPr id="1" name="Picture 1" descr="C:\Documents and Settings\acer\Desktop\งานยังไม่เก็บ\งาน 54\KM\404344_254279634646788_100001942595013_581886_13865252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cer\Desktop\งานยังไม่เก็บ\งาน 54\KM\404344_254279634646788_100001942595013_581886_1386525255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902" t="5518" b="34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2402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8925CB" w:rsidRDefault="008925CB" w:rsidP="008925CB">
      <w:pPr>
        <w:rPr>
          <w:rFonts w:ascii="Cordia New" w:hAnsi="Cordia New" w:cs="Cordia New" w:hint="cs"/>
          <w:b/>
          <w:bCs/>
          <w:sz w:val="32"/>
          <w:szCs w:val="32"/>
        </w:rPr>
      </w:pPr>
    </w:p>
    <w:p w:rsidR="007419BA" w:rsidRDefault="007419BA" w:rsidP="007419BA">
      <w:pPr>
        <w:ind w:left="3600" w:firstLine="720"/>
        <w:rPr>
          <w:rFonts w:ascii="Cordia New" w:hAnsi="Cordia New" w:cs="Cordia New" w:hint="cs"/>
          <w:b/>
          <w:bCs/>
          <w:sz w:val="36"/>
          <w:szCs w:val="36"/>
        </w:rPr>
      </w:pPr>
    </w:p>
    <w:p w:rsidR="00C80718" w:rsidRPr="0036498E" w:rsidRDefault="00C80718" w:rsidP="007419BA">
      <w:pPr>
        <w:ind w:left="4320" w:firstLine="720"/>
        <w:rPr>
          <w:rFonts w:ascii="Cordia New" w:hAnsi="Cordia New" w:cs="Cordia New"/>
          <w:sz w:val="40"/>
          <w:szCs w:val="40"/>
        </w:rPr>
      </w:pPr>
      <w:r w:rsidRPr="0036498E">
        <w:rPr>
          <w:rFonts w:ascii="Cordia New" w:hAnsi="Cordia New" w:cs="Cordia New"/>
          <w:b/>
          <w:bCs/>
          <w:sz w:val="40"/>
          <w:szCs w:val="40"/>
          <w:cs/>
        </w:rPr>
        <w:t>ชื่อ</w:t>
      </w:r>
      <w:r w:rsidRPr="0036498E">
        <w:rPr>
          <w:rFonts w:ascii="Cordia New" w:hAnsi="Cordia New" w:cs="Cordia New"/>
          <w:sz w:val="40"/>
          <w:szCs w:val="40"/>
          <w:cs/>
        </w:rPr>
        <w:t xml:space="preserve"> </w:t>
      </w:r>
      <w:r w:rsidR="008925CB" w:rsidRPr="0036498E">
        <w:rPr>
          <w:rFonts w:ascii="Cordia New" w:hAnsi="Cordia New" w:cs="Cordia New" w:hint="cs"/>
          <w:sz w:val="40"/>
          <w:szCs w:val="40"/>
          <w:cs/>
        </w:rPr>
        <w:tab/>
      </w:r>
      <w:r w:rsidR="008925CB" w:rsidRPr="0036498E">
        <w:rPr>
          <w:rFonts w:ascii="Cordia New" w:hAnsi="Cordia New" w:cs="Cordia New" w:hint="cs"/>
          <w:sz w:val="40"/>
          <w:szCs w:val="40"/>
          <w:cs/>
        </w:rPr>
        <w:tab/>
      </w:r>
      <w:r w:rsidRPr="0036498E">
        <w:rPr>
          <w:rFonts w:ascii="Cordia New" w:hAnsi="Cordia New" w:cs="Cordia New"/>
          <w:sz w:val="40"/>
          <w:szCs w:val="40"/>
          <w:cs/>
        </w:rPr>
        <w:t xml:space="preserve">สินรี จ้อยรักษา </w:t>
      </w:r>
    </w:p>
    <w:p w:rsidR="007906AD" w:rsidRPr="0036498E" w:rsidRDefault="00C80718" w:rsidP="007419BA">
      <w:pPr>
        <w:ind w:left="4320" w:firstLine="720"/>
        <w:rPr>
          <w:rFonts w:ascii="Cordia New" w:hAnsi="Cordia New" w:cs="Cordia New" w:hint="cs"/>
          <w:sz w:val="40"/>
          <w:szCs w:val="40"/>
        </w:rPr>
      </w:pPr>
      <w:r w:rsidRPr="0036498E">
        <w:rPr>
          <w:rFonts w:ascii="Cordia New" w:hAnsi="Cordia New" w:cs="Cordia New"/>
          <w:b/>
          <w:bCs/>
          <w:sz w:val="40"/>
          <w:szCs w:val="40"/>
          <w:cs/>
        </w:rPr>
        <w:t>หน่วยวิชา</w:t>
      </w:r>
      <w:r w:rsidRPr="0036498E">
        <w:rPr>
          <w:rFonts w:ascii="Cordia New" w:hAnsi="Cordia New" w:cs="Cordia New"/>
          <w:sz w:val="40"/>
          <w:szCs w:val="40"/>
          <w:cs/>
        </w:rPr>
        <w:t xml:space="preserve"> </w:t>
      </w:r>
      <w:r w:rsidR="008925CB" w:rsidRPr="0036498E">
        <w:rPr>
          <w:rFonts w:ascii="Cordia New" w:hAnsi="Cordia New" w:cs="Cordia New" w:hint="cs"/>
          <w:sz w:val="40"/>
          <w:szCs w:val="40"/>
          <w:cs/>
        </w:rPr>
        <w:tab/>
      </w:r>
      <w:r w:rsidRPr="0036498E">
        <w:rPr>
          <w:rFonts w:ascii="Cordia New" w:hAnsi="Cordia New" w:cs="Cordia New"/>
          <w:sz w:val="40"/>
          <w:szCs w:val="40"/>
          <w:cs/>
        </w:rPr>
        <w:t xml:space="preserve">มานุษและสังคมศึกษา </w:t>
      </w:r>
    </w:p>
    <w:p w:rsidR="00C80718" w:rsidRPr="0036498E" w:rsidRDefault="00C80718" w:rsidP="007419BA">
      <w:pPr>
        <w:ind w:left="4320" w:firstLine="720"/>
        <w:rPr>
          <w:rFonts w:ascii="Cordia New" w:hAnsi="Cordia New" w:cs="Cordia New" w:hint="cs"/>
          <w:sz w:val="40"/>
          <w:szCs w:val="40"/>
          <w:cs/>
        </w:rPr>
      </w:pPr>
      <w:r w:rsidRPr="0036498E">
        <w:rPr>
          <w:rFonts w:ascii="Cordia New" w:hAnsi="Cordia New" w:cs="Cordia New"/>
          <w:b/>
          <w:bCs/>
          <w:sz w:val="40"/>
          <w:szCs w:val="40"/>
          <w:cs/>
        </w:rPr>
        <w:t>ระดับชั้น</w:t>
      </w:r>
      <w:r w:rsidR="008925CB" w:rsidRPr="0036498E">
        <w:rPr>
          <w:rFonts w:ascii="Cordia New" w:hAnsi="Cordia New" w:cs="Cordia New" w:hint="cs"/>
          <w:sz w:val="40"/>
          <w:szCs w:val="40"/>
          <w:cs/>
        </w:rPr>
        <w:tab/>
      </w:r>
      <w:r w:rsidR="008925CB" w:rsidRPr="0036498E">
        <w:rPr>
          <w:rFonts w:ascii="Cordia New" w:hAnsi="Cordia New" w:cs="Cordia New"/>
          <w:sz w:val="40"/>
          <w:szCs w:val="40"/>
          <w:cs/>
        </w:rPr>
        <w:t xml:space="preserve"> </w:t>
      </w:r>
      <w:r w:rsidR="008925CB" w:rsidRPr="0036498E">
        <w:rPr>
          <w:rFonts w:ascii="Cordia New" w:hAnsi="Cordia New" w:cs="Cordia New" w:hint="cs"/>
          <w:sz w:val="40"/>
          <w:szCs w:val="40"/>
          <w:cs/>
        </w:rPr>
        <w:t>๔</w:t>
      </w:r>
    </w:p>
    <w:p w:rsidR="007906AD" w:rsidRPr="008925CB" w:rsidRDefault="007906AD">
      <w:pPr>
        <w:rPr>
          <w:rFonts w:ascii="Cordia New" w:hAnsi="Cordia New" w:cs="Cordia New" w:hint="cs"/>
          <w:sz w:val="36"/>
          <w:szCs w:val="36"/>
        </w:rPr>
      </w:pPr>
    </w:p>
    <w:p w:rsidR="008925CB" w:rsidRDefault="008925CB">
      <w:pPr>
        <w:rPr>
          <w:rFonts w:ascii="Cordia New" w:hAnsi="Cordia New" w:cs="Cordia New" w:hint="cs"/>
          <w:b/>
          <w:bCs/>
          <w:sz w:val="32"/>
          <w:szCs w:val="32"/>
        </w:rPr>
      </w:pPr>
    </w:p>
    <w:p w:rsidR="00A6167D" w:rsidRDefault="00A6167D">
      <w:pPr>
        <w:rPr>
          <w:rFonts w:ascii="Cordia New" w:hAnsi="Cordia New" w:cs="Cordia New" w:hint="cs"/>
          <w:b/>
          <w:bCs/>
          <w:sz w:val="32"/>
          <w:szCs w:val="32"/>
        </w:rPr>
      </w:pPr>
    </w:p>
    <w:p w:rsidR="00C80718" w:rsidRPr="0036498E" w:rsidRDefault="00C80718">
      <w:pPr>
        <w:rPr>
          <w:rFonts w:ascii="Cordia New" w:hAnsi="Cordia New" w:cs="Cordia New"/>
          <w:sz w:val="36"/>
          <w:szCs w:val="36"/>
        </w:rPr>
      </w:pPr>
      <w:r w:rsidRPr="0036498E">
        <w:rPr>
          <w:rFonts w:ascii="Cordia New" w:hAnsi="Cordia New" w:cs="Cordia New"/>
          <w:b/>
          <w:bCs/>
          <w:sz w:val="36"/>
          <w:szCs w:val="36"/>
          <w:cs/>
        </w:rPr>
        <w:t>กิจกรรมที่ก่อให้เกิดการเรียนรู้ได้มากที่สุดและดีที่สุด</w:t>
      </w:r>
      <w:r w:rsidRPr="0036498E">
        <w:rPr>
          <w:rFonts w:ascii="Cordia New" w:hAnsi="Cordia New" w:cs="Cordia New"/>
          <w:sz w:val="36"/>
          <w:szCs w:val="36"/>
          <w:cs/>
        </w:rPr>
        <w:t xml:space="preserve"> </w:t>
      </w:r>
      <w:r w:rsidRPr="0036498E">
        <w:rPr>
          <w:rFonts w:ascii="Cordia New" w:hAnsi="Cordia New" w:cs="Cordia New"/>
          <w:sz w:val="36"/>
          <w:szCs w:val="36"/>
        </w:rPr>
        <w:t>“</w:t>
      </w:r>
      <w:r w:rsidRPr="0036498E">
        <w:rPr>
          <w:rFonts w:ascii="Cordia New" w:hAnsi="Cordia New" w:cs="Cordia New"/>
          <w:sz w:val="36"/>
          <w:szCs w:val="36"/>
          <w:cs/>
        </w:rPr>
        <w:t>กิจกรรม จากบ้านนาสู่มหานคร</w:t>
      </w:r>
      <w:r w:rsidRPr="0036498E">
        <w:rPr>
          <w:rFonts w:ascii="Cordia New" w:hAnsi="Cordia New" w:cs="Cordia New"/>
          <w:sz w:val="36"/>
          <w:szCs w:val="36"/>
        </w:rPr>
        <w:t>”</w:t>
      </w:r>
    </w:p>
    <w:p w:rsidR="008925CB" w:rsidRPr="0036498E" w:rsidRDefault="008925CB">
      <w:pPr>
        <w:rPr>
          <w:rFonts w:ascii="Cordia New" w:hAnsi="Cordia New" w:cs="Cordia New" w:hint="cs"/>
          <w:b/>
          <w:bCs/>
          <w:sz w:val="36"/>
          <w:szCs w:val="36"/>
        </w:rPr>
      </w:pPr>
    </w:p>
    <w:p w:rsidR="00C80718" w:rsidRPr="0036498E" w:rsidRDefault="00C80718">
      <w:pPr>
        <w:rPr>
          <w:rFonts w:ascii="Cordia New" w:hAnsi="Cordia New" w:cs="Cordia New"/>
          <w:b/>
          <w:bCs/>
          <w:sz w:val="36"/>
          <w:szCs w:val="36"/>
        </w:rPr>
      </w:pPr>
      <w:r w:rsidRPr="0036498E">
        <w:rPr>
          <w:rFonts w:ascii="Cordia New" w:hAnsi="Cordia New" w:cs="Cordia New"/>
          <w:b/>
          <w:bCs/>
          <w:sz w:val="36"/>
          <w:szCs w:val="36"/>
          <w:cs/>
        </w:rPr>
        <w:t>ลักษณะของกิจกรรม</w:t>
      </w:r>
    </w:p>
    <w:p w:rsidR="00C80718" w:rsidRPr="0036498E" w:rsidRDefault="00C80718" w:rsidP="00C80718">
      <w:pPr>
        <w:numPr>
          <w:ilvl w:val="0"/>
          <w:numId w:val="1"/>
        </w:numPr>
        <w:rPr>
          <w:rFonts w:ascii="Cordia New" w:hAnsi="Cordia New" w:cs="Cordia New" w:hint="cs"/>
          <w:sz w:val="36"/>
          <w:szCs w:val="36"/>
        </w:rPr>
      </w:pPr>
      <w:r w:rsidRPr="0036498E">
        <w:rPr>
          <w:rFonts w:ascii="Cordia New" w:hAnsi="Cordia New" w:cs="Cordia New"/>
          <w:sz w:val="36"/>
          <w:szCs w:val="36"/>
          <w:cs/>
        </w:rPr>
        <w:t>ครูสร้างพื้นที่ที่มีการกำหนดขอบเขตชัดเจนไว้สองพื้นที่ โดยมีขนาดที่ต่างกัน</w:t>
      </w:r>
    </w:p>
    <w:p w:rsidR="00C80718" w:rsidRPr="0036498E" w:rsidRDefault="00C80718" w:rsidP="00C80718">
      <w:pPr>
        <w:numPr>
          <w:ilvl w:val="0"/>
          <w:numId w:val="1"/>
        </w:numPr>
        <w:rPr>
          <w:rFonts w:ascii="Cordia New" w:hAnsi="Cordia New" w:cs="Cordia New" w:hint="cs"/>
          <w:sz w:val="36"/>
          <w:szCs w:val="36"/>
        </w:rPr>
      </w:pPr>
      <w:r w:rsidRPr="0036498E">
        <w:rPr>
          <w:rFonts w:ascii="Cordia New" w:hAnsi="Cordia New" w:cs="Cordia New"/>
          <w:sz w:val="36"/>
          <w:szCs w:val="36"/>
          <w:cs/>
        </w:rPr>
        <w:t>ครูให้เด็ก ๑ ใน ๕ ของจำนวนเด็กทั้งหมดไปยืนอยู่ในพื้นที่ ๑ และเด็ก ๔ ใน ๕ ไปยืนอยู่ในพื้นที่ ๒</w:t>
      </w:r>
    </w:p>
    <w:p w:rsidR="00C80718" w:rsidRPr="0036498E" w:rsidRDefault="00C80718" w:rsidP="00C80718">
      <w:pPr>
        <w:numPr>
          <w:ilvl w:val="0"/>
          <w:numId w:val="1"/>
        </w:numPr>
        <w:rPr>
          <w:rFonts w:ascii="Cordia New" w:hAnsi="Cordia New" w:cs="Cordia New"/>
          <w:sz w:val="36"/>
          <w:szCs w:val="36"/>
        </w:rPr>
      </w:pPr>
      <w:r w:rsidRPr="0036498E">
        <w:rPr>
          <w:rFonts w:ascii="Cordia New" w:hAnsi="Cordia New" w:cs="Cordia New"/>
          <w:sz w:val="36"/>
          <w:szCs w:val="36"/>
          <w:cs/>
        </w:rPr>
        <w:t>จากนั้นครูชวนเด็กๆ ในพื้นที่ ๒ ย้ายมาในพื้นที่ ๑ ด้วยเหตุผลต่างๆ จนจำนวนคนในพื้นที่ ๒ เหลือไม่มาก ในขณะที่พื้นที่ ๑ แทบจะไม่มีที่ให้พอยืนด้วยกันแล้ว</w:t>
      </w:r>
    </w:p>
    <w:p w:rsidR="00C80718" w:rsidRPr="0036498E" w:rsidRDefault="00C80718" w:rsidP="00C80718">
      <w:pPr>
        <w:numPr>
          <w:ilvl w:val="0"/>
          <w:numId w:val="1"/>
        </w:numPr>
        <w:rPr>
          <w:rFonts w:ascii="Cordia New" w:hAnsi="Cordia New" w:cs="Cordia New"/>
          <w:sz w:val="36"/>
          <w:szCs w:val="36"/>
        </w:rPr>
      </w:pPr>
      <w:r w:rsidRPr="0036498E">
        <w:rPr>
          <w:rFonts w:ascii="Cordia New" w:hAnsi="Cordia New" w:cs="Cordia New"/>
          <w:sz w:val="36"/>
          <w:szCs w:val="36"/>
          <w:cs/>
        </w:rPr>
        <w:t>ครูถามความรู้สึกของเด็กๆ ระหว่างสองพื้นที่</w:t>
      </w:r>
    </w:p>
    <w:p w:rsidR="00C80718" w:rsidRPr="0036498E" w:rsidRDefault="00C80718" w:rsidP="00C80718">
      <w:pPr>
        <w:numPr>
          <w:ilvl w:val="0"/>
          <w:numId w:val="1"/>
        </w:numPr>
        <w:rPr>
          <w:rFonts w:ascii="Cordia New" w:hAnsi="Cordia New" w:cs="Cordia New"/>
          <w:sz w:val="36"/>
          <w:szCs w:val="36"/>
        </w:rPr>
      </w:pPr>
      <w:r w:rsidRPr="0036498E">
        <w:rPr>
          <w:rFonts w:ascii="Cordia New" w:hAnsi="Cordia New" w:cs="Cordia New"/>
          <w:sz w:val="36"/>
          <w:szCs w:val="36"/>
          <w:cs/>
        </w:rPr>
        <w:t>ครูให้เด็กๆ ลองเปรียบเทียบพื้นที่ทั้งสองแห่ง ว่าน่าจะหมายถึงที่ใดกับที่ใด (ได้คำตอบกลับมาว่าคือ พื้นที่เมือง กับ พื้นที่ชนบท)</w:t>
      </w:r>
    </w:p>
    <w:p w:rsidR="00C80718" w:rsidRPr="0036498E" w:rsidRDefault="00C80718" w:rsidP="00C80718">
      <w:pPr>
        <w:numPr>
          <w:ilvl w:val="0"/>
          <w:numId w:val="1"/>
        </w:numPr>
        <w:rPr>
          <w:rFonts w:ascii="Cordia New" w:hAnsi="Cordia New" w:cs="Cordia New"/>
          <w:sz w:val="36"/>
          <w:szCs w:val="36"/>
        </w:rPr>
      </w:pPr>
      <w:r w:rsidRPr="0036498E">
        <w:rPr>
          <w:rFonts w:ascii="Cordia New" w:hAnsi="Cordia New" w:cs="Cordia New"/>
          <w:sz w:val="36"/>
          <w:szCs w:val="36"/>
          <w:cs/>
        </w:rPr>
        <w:t>ครูชวนมองหาสาเหตุที่คนต้องย้ายถิ่นจากชนบทไปสู่เมือง</w:t>
      </w:r>
    </w:p>
    <w:p w:rsidR="00C80718" w:rsidRPr="0036498E" w:rsidRDefault="00C80718" w:rsidP="00C80718">
      <w:pPr>
        <w:numPr>
          <w:ilvl w:val="0"/>
          <w:numId w:val="1"/>
        </w:numPr>
        <w:rPr>
          <w:rFonts w:ascii="Cordia New" w:hAnsi="Cordia New" w:cs="Cordia New"/>
          <w:sz w:val="36"/>
          <w:szCs w:val="36"/>
        </w:rPr>
      </w:pPr>
      <w:r w:rsidRPr="0036498E">
        <w:rPr>
          <w:rFonts w:ascii="Cordia New" w:hAnsi="Cordia New" w:cs="Cordia New"/>
          <w:sz w:val="36"/>
          <w:szCs w:val="36"/>
          <w:cs/>
        </w:rPr>
        <w:t>ครูให้ฟังเพลงโอ้โหบางกอก แล้วชวนทำความเข้าใจเนื้อเพลงในแต่ละวรรค แต่ละประโยค</w:t>
      </w:r>
    </w:p>
    <w:p w:rsidR="00C80718" w:rsidRPr="0036498E" w:rsidRDefault="00C80718" w:rsidP="00C80718">
      <w:pPr>
        <w:numPr>
          <w:ilvl w:val="0"/>
          <w:numId w:val="1"/>
        </w:numPr>
        <w:rPr>
          <w:rFonts w:ascii="Cordia New" w:hAnsi="Cordia New" w:cs="Cordia New"/>
          <w:sz w:val="36"/>
          <w:szCs w:val="36"/>
        </w:rPr>
      </w:pPr>
      <w:r w:rsidRPr="0036498E">
        <w:rPr>
          <w:rFonts w:ascii="Cordia New" w:hAnsi="Cordia New" w:cs="Cordia New"/>
          <w:sz w:val="36"/>
          <w:szCs w:val="36"/>
          <w:cs/>
        </w:rPr>
        <w:t>ครูให้โจทย์เรื่องผลกระทบต่อพื้นที่ที่มีการย้ายออก และพื้นที่ที่มีการย้ายเข้า</w:t>
      </w:r>
    </w:p>
    <w:p w:rsidR="008925CB" w:rsidRPr="0036498E" w:rsidRDefault="008925CB" w:rsidP="00C80718">
      <w:pPr>
        <w:rPr>
          <w:rFonts w:ascii="Cordia New" w:hAnsi="Cordia New" w:cs="Cordia New" w:hint="cs"/>
          <w:b/>
          <w:bCs/>
          <w:sz w:val="36"/>
          <w:szCs w:val="36"/>
        </w:rPr>
      </w:pPr>
    </w:p>
    <w:p w:rsidR="00C80718" w:rsidRPr="0036498E" w:rsidRDefault="00C80718" w:rsidP="00C80718">
      <w:pPr>
        <w:rPr>
          <w:rFonts w:ascii="Cordia New" w:hAnsi="Cordia New" w:cs="Cordia New"/>
          <w:b/>
          <w:bCs/>
          <w:sz w:val="36"/>
          <w:szCs w:val="36"/>
        </w:rPr>
      </w:pPr>
      <w:r w:rsidRPr="0036498E">
        <w:rPr>
          <w:rFonts w:ascii="Cordia New" w:hAnsi="Cordia New" w:cs="Cordia New"/>
          <w:b/>
          <w:bCs/>
          <w:sz w:val="36"/>
          <w:szCs w:val="36"/>
          <w:cs/>
        </w:rPr>
        <w:t>ความรู้ที่มีมาก่อน</w:t>
      </w:r>
    </w:p>
    <w:p w:rsidR="00C80718" w:rsidRPr="0036498E" w:rsidRDefault="00C80718" w:rsidP="00C80718">
      <w:pPr>
        <w:numPr>
          <w:ilvl w:val="0"/>
          <w:numId w:val="1"/>
        </w:numPr>
        <w:rPr>
          <w:rFonts w:ascii="Cordia New" w:hAnsi="Cordia New" w:cs="Cordia New"/>
          <w:sz w:val="36"/>
          <w:szCs w:val="36"/>
        </w:rPr>
      </w:pPr>
      <w:r w:rsidRPr="0036498E">
        <w:rPr>
          <w:rFonts w:ascii="Cordia New" w:hAnsi="Cordia New" w:cs="Cordia New"/>
          <w:sz w:val="36"/>
          <w:szCs w:val="36"/>
          <w:cs/>
        </w:rPr>
        <w:t>เด็กๆ รู้เรื่องทิศต่างๆ, ที่ตั้งของพื้นที่ภาคกลาง และกรุงเทพมหานคร</w:t>
      </w:r>
    </w:p>
    <w:p w:rsidR="00C80718" w:rsidRPr="0036498E" w:rsidRDefault="00C80718" w:rsidP="00C80718">
      <w:pPr>
        <w:numPr>
          <w:ilvl w:val="0"/>
          <w:numId w:val="1"/>
        </w:numPr>
        <w:rPr>
          <w:rFonts w:ascii="Cordia New" w:hAnsi="Cordia New" w:cs="Cordia New"/>
          <w:sz w:val="36"/>
          <w:szCs w:val="36"/>
        </w:rPr>
      </w:pPr>
      <w:r w:rsidRPr="0036498E">
        <w:rPr>
          <w:rFonts w:ascii="Cordia New" w:hAnsi="Cordia New" w:cs="Cordia New"/>
          <w:sz w:val="36"/>
          <w:szCs w:val="36"/>
          <w:cs/>
        </w:rPr>
        <w:t>เด็กๆ รู้วิถีชีวิต และสภาพสังคมเมืองและชนบท แล้วสามารถบอกความแตกต่างของสองพื้นที่ได้</w:t>
      </w:r>
    </w:p>
    <w:p w:rsidR="008925CB" w:rsidRPr="0036498E" w:rsidRDefault="008925CB" w:rsidP="00D66FF4">
      <w:pPr>
        <w:rPr>
          <w:rFonts w:ascii="Cordia New" w:hAnsi="Cordia New" w:cs="Cordia New" w:hint="cs"/>
          <w:b/>
          <w:bCs/>
          <w:sz w:val="36"/>
          <w:szCs w:val="36"/>
        </w:rPr>
      </w:pPr>
    </w:p>
    <w:p w:rsidR="00A6167D" w:rsidRPr="0036498E" w:rsidRDefault="00A6167D" w:rsidP="00D66FF4">
      <w:pPr>
        <w:rPr>
          <w:rFonts w:ascii="Cordia New" w:hAnsi="Cordia New" w:cs="Cordia New"/>
          <w:b/>
          <w:bCs/>
          <w:sz w:val="36"/>
          <w:szCs w:val="36"/>
        </w:rPr>
      </w:pPr>
    </w:p>
    <w:p w:rsidR="00C80718" w:rsidRPr="0036498E" w:rsidRDefault="00D66FF4" w:rsidP="00D66FF4">
      <w:pPr>
        <w:rPr>
          <w:rFonts w:ascii="Cordia New" w:hAnsi="Cordia New" w:cs="Cordia New"/>
          <w:b/>
          <w:bCs/>
          <w:sz w:val="36"/>
          <w:szCs w:val="36"/>
        </w:rPr>
      </w:pPr>
      <w:r w:rsidRPr="0036498E">
        <w:rPr>
          <w:rFonts w:ascii="Cordia New" w:hAnsi="Cordia New" w:cs="Cordia New"/>
          <w:b/>
          <w:bCs/>
          <w:sz w:val="36"/>
          <w:szCs w:val="36"/>
          <w:cs/>
        </w:rPr>
        <w:t>ประเด็นที่ได้เรียนรู้</w:t>
      </w:r>
    </w:p>
    <w:p w:rsidR="007906AD" w:rsidRPr="0036498E" w:rsidRDefault="00D66FF4" w:rsidP="00D66FF4">
      <w:pPr>
        <w:rPr>
          <w:rFonts w:ascii="Cordia New" w:hAnsi="Cordia New" w:cs="Cordia New"/>
          <w:sz w:val="36"/>
          <w:szCs w:val="36"/>
        </w:rPr>
      </w:pPr>
      <w:r w:rsidRPr="0036498E">
        <w:rPr>
          <w:rFonts w:ascii="Cordia New" w:hAnsi="Cordia New" w:cs="Cordia New"/>
          <w:sz w:val="36"/>
          <w:szCs w:val="36"/>
          <w:cs/>
        </w:rPr>
        <w:tab/>
      </w:r>
      <w:r w:rsidRPr="0036498E">
        <w:rPr>
          <w:rFonts w:ascii="Cordia New" w:hAnsi="Cordia New" w:cs="Cordia New"/>
          <w:sz w:val="36"/>
          <w:szCs w:val="36"/>
          <w:u w:val="single"/>
          <w:cs/>
        </w:rPr>
        <w:t>ในมุมของเด็ก</w:t>
      </w:r>
      <w:r w:rsidRPr="0036498E">
        <w:rPr>
          <w:rFonts w:ascii="Cordia New" w:hAnsi="Cordia New" w:cs="Cordia New"/>
          <w:sz w:val="36"/>
          <w:szCs w:val="36"/>
          <w:cs/>
        </w:rPr>
        <w:t xml:space="preserve"> </w:t>
      </w:r>
      <w:r w:rsidRPr="0036498E">
        <w:rPr>
          <w:rFonts w:ascii="Cordia New" w:hAnsi="Cordia New" w:cs="Cordia New"/>
          <w:sz w:val="36"/>
          <w:szCs w:val="36"/>
        </w:rPr>
        <w:tab/>
      </w:r>
    </w:p>
    <w:p w:rsidR="00D66FF4" w:rsidRPr="0036498E" w:rsidRDefault="00D66FF4" w:rsidP="007906AD">
      <w:pPr>
        <w:ind w:left="720"/>
        <w:rPr>
          <w:rFonts w:ascii="Cordia New" w:hAnsi="Cordia New" w:cs="Cordia New"/>
          <w:sz w:val="36"/>
          <w:szCs w:val="36"/>
        </w:rPr>
      </w:pPr>
      <w:r w:rsidRPr="0036498E">
        <w:rPr>
          <w:rFonts w:ascii="Cordia New" w:hAnsi="Cordia New" w:cs="Cordia New"/>
          <w:sz w:val="36"/>
          <w:szCs w:val="36"/>
          <w:cs/>
        </w:rPr>
        <w:t xml:space="preserve"> </w:t>
      </w:r>
      <w:r w:rsidR="007906AD" w:rsidRPr="0036498E">
        <w:rPr>
          <w:rFonts w:ascii="Cordia New" w:hAnsi="Cordia New" w:cs="Cordia New" w:hint="cs"/>
          <w:sz w:val="36"/>
          <w:szCs w:val="36"/>
          <w:cs/>
        </w:rPr>
        <w:tab/>
        <w:t xml:space="preserve">- </w:t>
      </w:r>
      <w:r w:rsidRPr="0036498E">
        <w:rPr>
          <w:rFonts w:ascii="Cordia New" w:hAnsi="Cordia New" w:cs="Cordia New"/>
          <w:sz w:val="36"/>
          <w:szCs w:val="36"/>
          <w:cs/>
        </w:rPr>
        <w:t>เด็กเกิดการตอบสนองต่อคำถามในขณะที่ได้ลงมือปฏิบัติเองได้ดี และสามารถเชื่อมต่อ</w:t>
      </w:r>
      <w:r w:rsidR="007906AD" w:rsidRPr="0036498E">
        <w:rPr>
          <w:rFonts w:ascii="Cordia New" w:hAnsi="Cordia New" w:cs="Cordia New" w:hint="cs"/>
          <w:sz w:val="36"/>
          <w:szCs w:val="36"/>
          <w:cs/>
        </w:rPr>
        <w:t xml:space="preserve"> </w:t>
      </w:r>
      <w:r w:rsidRPr="0036498E">
        <w:rPr>
          <w:rFonts w:ascii="Cordia New" w:hAnsi="Cordia New" w:cs="Cordia New"/>
          <w:sz w:val="36"/>
          <w:szCs w:val="36"/>
          <w:cs/>
        </w:rPr>
        <w:t>ไปสู่การตอบคำถามต่อไปได้ดี</w:t>
      </w:r>
    </w:p>
    <w:p w:rsidR="00D66FF4" w:rsidRPr="0036498E" w:rsidRDefault="007906AD" w:rsidP="007906AD">
      <w:pPr>
        <w:ind w:left="720" w:firstLine="720"/>
        <w:rPr>
          <w:rFonts w:ascii="Cordia New" w:hAnsi="Cordia New" w:cs="Cordia New"/>
          <w:sz w:val="36"/>
          <w:szCs w:val="36"/>
        </w:rPr>
      </w:pPr>
      <w:r w:rsidRPr="0036498E">
        <w:rPr>
          <w:rFonts w:ascii="Cordia New" w:hAnsi="Cordia New" w:cs="Cordia New" w:hint="cs"/>
          <w:sz w:val="36"/>
          <w:szCs w:val="36"/>
          <w:cs/>
        </w:rPr>
        <w:t xml:space="preserve">- </w:t>
      </w:r>
      <w:r w:rsidR="00D66FF4" w:rsidRPr="0036498E">
        <w:rPr>
          <w:rFonts w:ascii="Cordia New" w:hAnsi="Cordia New" w:cs="Cordia New"/>
          <w:sz w:val="36"/>
          <w:szCs w:val="36"/>
          <w:cs/>
        </w:rPr>
        <w:t>เด็กเกิดการยอมรับฟังความคิดเห็นของกันและกันมากขึ้น</w:t>
      </w:r>
    </w:p>
    <w:p w:rsidR="00D66FF4" w:rsidRPr="0036498E" w:rsidRDefault="007906AD" w:rsidP="00A6167D">
      <w:pPr>
        <w:ind w:left="720" w:firstLine="720"/>
        <w:rPr>
          <w:rFonts w:ascii="Cordia New" w:hAnsi="Cordia New" w:cs="Cordia New"/>
          <w:sz w:val="36"/>
          <w:szCs w:val="36"/>
        </w:rPr>
      </w:pPr>
      <w:r w:rsidRPr="0036498E">
        <w:rPr>
          <w:rFonts w:ascii="Cordia New" w:hAnsi="Cordia New" w:cs="Cordia New" w:hint="cs"/>
          <w:sz w:val="36"/>
          <w:szCs w:val="36"/>
          <w:cs/>
        </w:rPr>
        <w:t xml:space="preserve">- </w:t>
      </w:r>
      <w:r w:rsidR="00D66FF4" w:rsidRPr="0036498E">
        <w:rPr>
          <w:rFonts w:ascii="Cordia New" w:hAnsi="Cordia New" w:cs="Cordia New"/>
          <w:sz w:val="36"/>
          <w:szCs w:val="36"/>
          <w:cs/>
        </w:rPr>
        <w:t>เด็กได้รู้ว่าในเนื้อเพลงที่ฟังง่ายๆ และง่ายต่อความเข้าใจ ก็ยังมีเนื้อหาหรือความหมายอื่นที่แฝงอยู่</w:t>
      </w:r>
    </w:p>
    <w:p w:rsidR="007906AD" w:rsidRPr="0036498E" w:rsidRDefault="00D66FF4" w:rsidP="00D66FF4">
      <w:pPr>
        <w:rPr>
          <w:rFonts w:ascii="Cordia New" w:hAnsi="Cordia New" w:cs="Cordia New" w:hint="cs"/>
          <w:sz w:val="36"/>
          <w:szCs w:val="36"/>
        </w:rPr>
      </w:pPr>
      <w:r w:rsidRPr="0036498E">
        <w:rPr>
          <w:rFonts w:ascii="Cordia New" w:hAnsi="Cordia New" w:cs="Cordia New"/>
          <w:sz w:val="36"/>
          <w:szCs w:val="36"/>
          <w:cs/>
        </w:rPr>
        <w:tab/>
      </w:r>
      <w:r w:rsidRPr="0036498E">
        <w:rPr>
          <w:rFonts w:ascii="Cordia New" w:hAnsi="Cordia New" w:cs="Cordia New"/>
          <w:sz w:val="36"/>
          <w:szCs w:val="36"/>
          <w:u w:val="single"/>
          <w:cs/>
        </w:rPr>
        <w:t>ในมุมของครู</w:t>
      </w:r>
      <w:r w:rsidR="007906AD" w:rsidRPr="0036498E">
        <w:rPr>
          <w:rFonts w:ascii="Cordia New" w:hAnsi="Cordia New" w:cs="Cordia New"/>
          <w:sz w:val="36"/>
          <w:szCs w:val="36"/>
          <w:cs/>
        </w:rPr>
        <w:tab/>
      </w:r>
    </w:p>
    <w:p w:rsidR="00D66FF4" w:rsidRPr="0036498E" w:rsidRDefault="007906AD" w:rsidP="007906AD">
      <w:pPr>
        <w:ind w:left="720" w:firstLine="720"/>
        <w:rPr>
          <w:rFonts w:ascii="Cordia New" w:hAnsi="Cordia New" w:cs="Cordia New"/>
          <w:sz w:val="36"/>
          <w:szCs w:val="36"/>
        </w:rPr>
      </w:pPr>
      <w:r w:rsidRPr="0036498E">
        <w:rPr>
          <w:rFonts w:ascii="Cordia New" w:hAnsi="Cordia New" w:cs="Cordia New" w:hint="cs"/>
          <w:sz w:val="36"/>
          <w:szCs w:val="36"/>
          <w:cs/>
        </w:rPr>
        <w:t xml:space="preserve">- </w:t>
      </w:r>
      <w:r w:rsidR="00D66FF4" w:rsidRPr="0036498E">
        <w:rPr>
          <w:rFonts w:ascii="Cordia New" w:hAnsi="Cordia New" w:cs="Cordia New"/>
          <w:sz w:val="36"/>
          <w:szCs w:val="36"/>
          <w:cs/>
        </w:rPr>
        <w:t>ครูได้เรียนรู้สองข้อแรกเหมือนกันกับเด็กๆ คือ เห็นการตอบสนองจากเด็กทุกคนในกิจกรรม ซึ่งตัวกิจกรรมีผลโดยตรงต่อพวกเขา ทำให้ได้ฟังความคิดเห็นของเด็กๆ ทุกคน</w:t>
      </w:r>
    </w:p>
    <w:p w:rsidR="00D66FF4" w:rsidRPr="0036498E" w:rsidRDefault="007906AD" w:rsidP="00D66FF4">
      <w:pPr>
        <w:rPr>
          <w:rFonts w:ascii="Cordia New" w:hAnsi="Cordia New" w:cs="Cordia New"/>
          <w:sz w:val="36"/>
          <w:szCs w:val="36"/>
        </w:rPr>
      </w:pPr>
      <w:r w:rsidRPr="0036498E">
        <w:rPr>
          <w:rFonts w:ascii="Cordia New" w:hAnsi="Cordia New" w:cs="Cordia New"/>
          <w:sz w:val="36"/>
          <w:szCs w:val="36"/>
          <w:cs/>
        </w:rPr>
        <w:tab/>
      </w:r>
      <w:r w:rsidRPr="0036498E">
        <w:rPr>
          <w:rFonts w:ascii="Cordia New" w:hAnsi="Cordia New" w:cs="Cordia New"/>
          <w:sz w:val="36"/>
          <w:szCs w:val="36"/>
          <w:cs/>
        </w:rPr>
        <w:tab/>
      </w:r>
      <w:r w:rsidR="00D66FF4" w:rsidRPr="0036498E">
        <w:rPr>
          <w:rFonts w:ascii="Cordia New" w:hAnsi="Cordia New" w:cs="Cordia New"/>
          <w:sz w:val="36"/>
          <w:szCs w:val="36"/>
          <w:cs/>
        </w:rPr>
        <w:t xml:space="preserve">- เป็นกิจกรรมที่ช่วยย้ำให้ครูได้เรียนรู้ถึง  </w:t>
      </w:r>
      <w:proofErr w:type="gramStart"/>
      <w:r w:rsidR="00D66FF4" w:rsidRPr="0036498E">
        <w:rPr>
          <w:rFonts w:ascii="Cordia New" w:hAnsi="Cordia New" w:cs="Cordia New"/>
          <w:sz w:val="36"/>
          <w:szCs w:val="36"/>
        </w:rPr>
        <w:t>learning</w:t>
      </w:r>
      <w:proofErr w:type="gramEnd"/>
      <w:r w:rsidR="00D66FF4" w:rsidRPr="0036498E">
        <w:rPr>
          <w:rFonts w:ascii="Cordia New" w:hAnsi="Cordia New" w:cs="Cordia New"/>
          <w:sz w:val="36"/>
          <w:szCs w:val="36"/>
        </w:rPr>
        <w:t xml:space="preserve"> style</w:t>
      </w:r>
      <w:r w:rsidR="00D66FF4" w:rsidRPr="0036498E">
        <w:rPr>
          <w:rFonts w:ascii="Cordia New" w:hAnsi="Cordia New" w:cs="Cordia New"/>
          <w:sz w:val="36"/>
          <w:szCs w:val="36"/>
          <w:cs/>
        </w:rPr>
        <w:t xml:space="preserve"> ของเด็กๆ </w:t>
      </w:r>
    </w:p>
    <w:p w:rsidR="00A6167D" w:rsidRPr="0036498E" w:rsidRDefault="00A6167D" w:rsidP="00D66FF4">
      <w:pPr>
        <w:rPr>
          <w:rFonts w:ascii="Cordia New" w:hAnsi="Cordia New" w:cs="Cordia New" w:hint="cs"/>
          <w:b/>
          <w:bCs/>
          <w:sz w:val="36"/>
          <w:szCs w:val="36"/>
        </w:rPr>
      </w:pPr>
    </w:p>
    <w:p w:rsidR="007906AD" w:rsidRPr="0036498E" w:rsidRDefault="00D66FF4" w:rsidP="00D66FF4">
      <w:pPr>
        <w:rPr>
          <w:rFonts w:ascii="Cordia New" w:hAnsi="Cordia New" w:cs="Cordia New" w:hint="cs"/>
          <w:sz w:val="36"/>
          <w:szCs w:val="36"/>
        </w:rPr>
      </w:pPr>
      <w:r w:rsidRPr="0036498E">
        <w:rPr>
          <w:rFonts w:ascii="Cordia New" w:hAnsi="Cordia New" w:cs="Cordia New"/>
          <w:b/>
          <w:bCs/>
          <w:sz w:val="36"/>
          <w:szCs w:val="36"/>
          <w:cs/>
        </w:rPr>
        <w:t>ชิ้นงานประกอบ</w:t>
      </w:r>
      <w:r w:rsidRPr="0036498E">
        <w:rPr>
          <w:rFonts w:ascii="Cordia New" w:hAnsi="Cordia New" w:cs="Cordia New"/>
          <w:sz w:val="36"/>
          <w:szCs w:val="36"/>
          <w:cs/>
        </w:rPr>
        <w:tab/>
      </w:r>
    </w:p>
    <w:p w:rsidR="00D66FF4" w:rsidRPr="0036498E" w:rsidRDefault="00D66FF4" w:rsidP="007906AD">
      <w:pPr>
        <w:ind w:firstLine="720"/>
        <w:rPr>
          <w:rFonts w:ascii="Cordia New" w:hAnsi="Cordia New" w:cs="Cordia New"/>
          <w:sz w:val="36"/>
          <w:szCs w:val="36"/>
        </w:rPr>
      </w:pPr>
      <w:r w:rsidRPr="0036498E">
        <w:rPr>
          <w:rFonts w:ascii="Cordia New" w:hAnsi="Cordia New" w:cs="Cordia New"/>
          <w:sz w:val="36"/>
          <w:szCs w:val="36"/>
          <w:cs/>
        </w:rPr>
        <w:t xml:space="preserve">- </w:t>
      </w:r>
      <w:r w:rsidRPr="0036498E">
        <w:rPr>
          <w:rFonts w:ascii="Cordia New" w:hAnsi="Cordia New" w:cs="Cordia New"/>
          <w:sz w:val="36"/>
          <w:szCs w:val="36"/>
        </w:rPr>
        <w:t xml:space="preserve">Mind Map </w:t>
      </w:r>
      <w:r w:rsidRPr="0036498E">
        <w:rPr>
          <w:rFonts w:ascii="Cordia New" w:hAnsi="Cordia New" w:cs="Cordia New"/>
          <w:sz w:val="36"/>
          <w:szCs w:val="36"/>
          <w:cs/>
        </w:rPr>
        <w:t>ปัจจัยที่ทำให้เกิดการย้ายถิ่นจากชนบทมาสู่เมืองใหญ่</w:t>
      </w:r>
    </w:p>
    <w:p w:rsidR="00D66FF4" w:rsidRPr="0036498E" w:rsidRDefault="007906AD" w:rsidP="00D66FF4">
      <w:pPr>
        <w:rPr>
          <w:rFonts w:ascii="Cordia New" w:hAnsi="Cordia New" w:cs="Cordia New"/>
          <w:sz w:val="36"/>
          <w:szCs w:val="36"/>
        </w:rPr>
      </w:pPr>
      <w:r w:rsidRPr="0036498E">
        <w:rPr>
          <w:rFonts w:ascii="Cordia New" w:hAnsi="Cordia New" w:cs="Cordia New"/>
          <w:sz w:val="36"/>
          <w:szCs w:val="36"/>
          <w:cs/>
        </w:rPr>
        <w:tab/>
      </w:r>
      <w:r w:rsidR="00D66FF4" w:rsidRPr="0036498E">
        <w:rPr>
          <w:rFonts w:ascii="Cordia New" w:hAnsi="Cordia New" w:cs="Cordia New"/>
          <w:sz w:val="36"/>
          <w:szCs w:val="36"/>
          <w:cs/>
        </w:rPr>
        <w:t>- ตารางผลกระทบจากการย้ายถิ่นของประชากรในพื้นที่ที่มีการย้ายออก กับพื้นที่ที่มีการย้ายเข้า</w:t>
      </w:r>
      <w:r w:rsidRPr="0036498E">
        <w:rPr>
          <w:rFonts w:ascii="Cordia New" w:hAnsi="Cordia New" w:cs="Cordia New"/>
          <w:sz w:val="36"/>
          <w:szCs w:val="36"/>
        </w:rPr>
        <w:t xml:space="preserve"> </w:t>
      </w:r>
    </w:p>
    <w:p w:rsidR="00A6167D" w:rsidRPr="0036498E" w:rsidRDefault="00A6167D" w:rsidP="00D66FF4">
      <w:pPr>
        <w:rPr>
          <w:rFonts w:ascii="Cordia New" w:hAnsi="Cordia New" w:cs="Cordia New" w:hint="cs"/>
          <w:b/>
          <w:bCs/>
          <w:sz w:val="36"/>
          <w:szCs w:val="36"/>
        </w:rPr>
      </w:pPr>
    </w:p>
    <w:p w:rsidR="00D66FF4" w:rsidRPr="0036498E" w:rsidRDefault="00510C41" w:rsidP="00D66FF4">
      <w:pPr>
        <w:rPr>
          <w:rFonts w:ascii="Cordia New" w:hAnsi="Cordia New" w:cs="Cordia New"/>
          <w:b/>
          <w:bCs/>
          <w:sz w:val="36"/>
          <w:szCs w:val="36"/>
        </w:rPr>
      </w:pPr>
      <w:r>
        <w:rPr>
          <w:rFonts w:ascii="Cordia New" w:hAnsi="Cordia New" w:cs="Cordia New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-1694180</wp:posOffset>
            </wp:positionH>
            <wp:positionV relativeFrom="paragraph">
              <wp:posOffset>-811530</wp:posOffset>
            </wp:positionV>
            <wp:extent cx="10720070" cy="15240000"/>
            <wp:effectExtent l="19050" t="0" r="5080" b="0"/>
            <wp:wrapNone/>
            <wp:docPr id="6" name="Picture 4" descr="595468_1655629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5468_1655629752.jpg"/>
                    <pic:cNvPicPr/>
                  </pic:nvPicPr>
                  <pic:blipFill>
                    <a:blip r:embed="rId6" cstate="print">
                      <a:lum bright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0070" cy="15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FF4" w:rsidRPr="0036498E">
        <w:rPr>
          <w:rFonts w:ascii="Cordia New" w:hAnsi="Cordia New" w:cs="Cordia New"/>
          <w:b/>
          <w:bCs/>
          <w:sz w:val="36"/>
          <w:szCs w:val="36"/>
          <w:cs/>
        </w:rPr>
        <w:t xml:space="preserve">ปัจจัยความสำเร็จ </w:t>
      </w:r>
    </w:p>
    <w:p w:rsidR="00D66FF4" w:rsidRPr="0036498E" w:rsidRDefault="00D66FF4" w:rsidP="00D66FF4">
      <w:pPr>
        <w:numPr>
          <w:ilvl w:val="0"/>
          <w:numId w:val="1"/>
        </w:numPr>
        <w:rPr>
          <w:rFonts w:ascii="Cordia New" w:hAnsi="Cordia New" w:cs="Cordia New"/>
          <w:sz w:val="36"/>
          <w:szCs w:val="36"/>
        </w:rPr>
      </w:pPr>
      <w:r w:rsidRPr="0036498E">
        <w:rPr>
          <w:rFonts w:ascii="Cordia New" w:hAnsi="Cordia New" w:cs="Cordia New"/>
          <w:sz w:val="36"/>
          <w:szCs w:val="36"/>
          <w:cs/>
        </w:rPr>
        <w:t>เด็กได้ลงมือทำ ได้อยู่ร่วมในสถานการณ์ด้วยตัวเอง ทำให้เกิดความสนใจ และรู้สึกว่าตนเองเป็นเจ้าของการเรียนรู้นั้นเองจริงๆ</w:t>
      </w:r>
    </w:p>
    <w:p w:rsidR="00D66FF4" w:rsidRPr="0036498E" w:rsidRDefault="00D66FF4" w:rsidP="00D66FF4">
      <w:pPr>
        <w:numPr>
          <w:ilvl w:val="0"/>
          <w:numId w:val="1"/>
        </w:numPr>
        <w:rPr>
          <w:rFonts w:ascii="Cordia New" w:hAnsi="Cordia New" w:cs="Cordia New"/>
          <w:sz w:val="36"/>
          <w:szCs w:val="36"/>
        </w:rPr>
      </w:pPr>
      <w:r w:rsidRPr="0036498E">
        <w:rPr>
          <w:rFonts w:ascii="Cordia New" w:hAnsi="Cordia New" w:cs="Cordia New"/>
          <w:sz w:val="36"/>
          <w:szCs w:val="36"/>
          <w:cs/>
        </w:rPr>
        <w:t>ครูใช้คำถามในภาษาง่ายๆ คล้ายการชวนคุย ทำให้เด็กตอบคำถามอย่างลัดตรงจากความรู้สึกนึกคิดของตนเองได้ง่าย แล้วกระตุ้นให้เกิดการฟังกันมากขึ้นระหว่างเด็กๆ ด้วยกันเองได้อีกด้วย เพราะคล้ายเป็นวงสนทนามากกว่าวงวิชาการ ก่อให้เกิดการเปรียบเทียบเชื่อมโยงได้ด้วยตัวเด็กๆ เอง</w:t>
      </w:r>
    </w:p>
    <w:p w:rsidR="00D66FF4" w:rsidRPr="0036498E" w:rsidRDefault="00D66FF4" w:rsidP="00D66FF4">
      <w:pPr>
        <w:numPr>
          <w:ilvl w:val="0"/>
          <w:numId w:val="1"/>
        </w:numPr>
        <w:rPr>
          <w:rFonts w:ascii="Cordia New" w:hAnsi="Cordia New" w:cs="Cordia New"/>
          <w:sz w:val="36"/>
          <w:szCs w:val="36"/>
        </w:rPr>
      </w:pPr>
      <w:r w:rsidRPr="0036498E">
        <w:rPr>
          <w:rFonts w:ascii="Cordia New" w:hAnsi="Cordia New" w:cs="Cordia New"/>
          <w:sz w:val="36"/>
          <w:szCs w:val="36"/>
          <w:cs/>
        </w:rPr>
        <w:t>ครูรอคอย และรับฟังทุกคำตอบจากเด็กๆ และนำมาขยายความต่อเพื่อเชื่อมโยงเข้าสู่เนื้อหา</w:t>
      </w:r>
    </w:p>
    <w:p w:rsidR="00A6167D" w:rsidRPr="0036498E" w:rsidRDefault="00A6167D" w:rsidP="00D66FF4">
      <w:pPr>
        <w:rPr>
          <w:rFonts w:ascii="Cordia New" w:hAnsi="Cordia New" w:cs="Cordia New" w:hint="cs"/>
          <w:b/>
          <w:bCs/>
          <w:sz w:val="36"/>
          <w:szCs w:val="36"/>
        </w:rPr>
      </w:pPr>
    </w:p>
    <w:p w:rsidR="00D66FF4" w:rsidRPr="0036498E" w:rsidRDefault="00D66FF4" w:rsidP="00D66FF4">
      <w:pPr>
        <w:rPr>
          <w:rFonts w:ascii="Cordia New" w:hAnsi="Cordia New" w:cs="Cordia New"/>
          <w:b/>
          <w:bCs/>
          <w:sz w:val="36"/>
          <w:szCs w:val="36"/>
        </w:rPr>
      </w:pPr>
      <w:r w:rsidRPr="0036498E">
        <w:rPr>
          <w:rFonts w:ascii="Cordia New" w:hAnsi="Cordia New" w:cs="Cordia New"/>
          <w:b/>
          <w:bCs/>
          <w:sz w:val="36"/>
          <w:szCs w:val="36"/>
          <w:cs/>
        </w:rPr>
        <w:t>ประเด็นที่จะนำไปพัฒนาต่อ</w:t>
      </w:r>
    </w:p>
    <w:p w:rsidR="00D66FF4" w:rsidRPr="0036498E" w:rsidRDefault="00D66FF4" w:rsidP="00D66FF4">
      <w:pPr>
        <w:numPr>
          <w:ilvl w:val="0"/>
          <w:numId w:val="1"/>
        </w:numPr>
        <w:rPr>
          <w:rFonts w:ascii="Cordia New" w:hAnsi="Cordia New" w:cs="Cordia New"/>
          <w:sz w:val="36"/>
          <w:szCs w:val="36"/>
        </w:rPr>
      </w:pPr>
      <w:r w:rsidRPr="0036498E">
        <w:rPr>
          <w:rFonts w:ascii="Cordia New" w:hAnsi="Cordia New" w:cs="Cordia New"/>
          <w:sz w:val="36"/>
          <w:szCs w:val="36"/>
          <w:cs/>
        </w:rPr>
        <w:t>การสร้างบรรยากาศในการเรียนรู้ให้เป็นกันเอง เพื่อสร้างความไว้วางใจหื้เด็กกล้าพูด กล้าแสดงความคิดเห็น</w:t>
      </w:r>
    </w:p>
    <w:p w:rsidR="00C80718" w:rsidRDefault="00D66FF4" w:rsidP="00C80718">
      <w:pPr>
        <w:numPr>
          <w:ilvl w:val="0"/>
          <w:numId w:val="1"/>
        </w:numPr>
        <w:rPr>
          <w:rFonts w:ascii="Cordia New" w:hAnsi="Cordia New" w:cs="Cordia New" w:hint="cs"/>
          <w:sz w:val="36"/>
          <w:szCs w:val="36"/>
        </w:rPr>
      </w:pPr>
      <w:r w:rsidRPr="0036498E">
        <w:rPr>
          <w:rFonts w:ascii="Cordia New" w:hAnsi="Cordia New" w:cs="Cordia New"/>
          <w:sz w:val="36"/>
          <w:szCs w:val="36"/>
          <w:cs/>
        </w:rPr>
        <w:t>การจัดกิจกรรมการเรียนรู้ที่เด็กได้มีส่วนร่วมลงมือปฏิบัติและเผชิญกับสถานการณ์นั้นเองโดยตรง</w:t>
      </w:r>
    </w:p>
    <w:p w:rsidR="00654E15" w:rsidRPr="0036498E" w:rsidRDefault="00654E15" w:rsidP="00654E15">
      <w:pPr>
        <w:rPr>
          <w:rFonts w:ascii="Cordia New" w:hAnsi="Cordia New" w:cs="Cordia New"/>
          <w:sz w:val="36"/>
          <w:szCs w:val="36"/>
          <w:cs/>
        </w:rPr>
      </w:pPr>
      <w:r>
        <w:rPr>
          <w:rFonts w:ascii="Cordia New" w:hAnsi="Cordia New" w:cs="Cordia New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1922182</wp:posOffset>
            </wp:positionH>
            <wp:positionV relativeFrom="paragraph">
              <wp:posOffset>1264173</wp:posOffset>
            </wp:positionV>
            <wp:extent cx="3350409" cy="2904565"/>
            <wp:effectExtent l="19050" t="0" r="2391" b="0"/>
            <wp:wrapNone/>
            <wp:docPr id="10" name="Picture 9" descr="wallpaper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paper_6.jpg"/>
                    <pic:cNvPicPr/>
                  </pic:nvPicPr>
                  <pic:blipFill>
                    <a:blip r:embed="rId8" cstate="print"/>
                    <a:srcRect l="18439" t="27354" r="18728"/>
                    <a:stretch>
                      <a:fillRect/>
                    </a:stretch>
                  </pic:blipFill>
                  <pic:spPr>
                    <a:xfrm>
                      <a:off x="0" y="0"/>
                      <a:ext cx="3350409" cy="290456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sectPr w:rsidR="00654E15" w:rsidRPr="0036498E" w:rsidSect="00510C41">
      <w:pgSz w:w="16834" w:h="23818" w:code="8"/>
      <w:pgMar w:top="1166" w:right="2635" w:bottom="540" w:left="265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E30C6"/>
    <w:multiLevelType w:val="hybridMultilevel"/>
    <w:tmpl w:val="08864268"/>
    <w:lvl w:ilvl="0" w:tplc="35545C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Times New Roman" w:hAnsi="Angsana New" w:cs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stylePaneFormatFilter w:val="3F01"/>
  <w:defaultTabStop w:val="720"/>
  <w:characterSpacingControl w:val="doNotCompress"/>
  <w:compat>
    <w:applyBreakingRules/>
  </w:compat>
  <w:rsids>
    <w:rsidRoot w:val="00C80718"/>
    <w:rsid w:val="001A69FA"/>
    <w:rsid w:val="001C2154"/>
    <w:rsid w:val="001D4BEB"/>
    <w:rsid w:val="0036498E"/>
    <w:rsid w:val="00462AF0"/>
    <w:rsid w:val="00510C41"/>
    <w:rsid w:val="00525BF2"/>
    <w:rsid w:val="005D762D"/>
    <w:rsid w:val="005E6E48"/>
    <w:rsid w:val="00654E15"/>
    <w:rsid w:val="007419BA"/>
    <w:rsid w:val="0076263A"/>
    <w:rsid w:val="007906AD"/>
    <w:rsid w:val="008925CB"/>
    <w:rsid w:val="00950D89"/>
    <w:rsid w:val="00A6167D"/>
    <w:rsid w:val="00C80718"/>
    <w:rsid w:val="00D66FF4"/>
    <w:rsid w:val="00DF321C"/>
    <w:rsid w:val="00E10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8925CB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8925CB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8E31D3-2AF1-49ED-A170-DFA20FC6B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1916</Characters>
  <Application>Microsoft Office Word</Application>
  <DocSecurity>0</DocSecurity>
  <Lines>15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KM ภาควิมังสา ปีการศึกษา ๒๕๕๔</vt:lpstr>
      <vt:lpstr>KM ภาควิมังสา ปีการศึกษา ๒๕๕๔</vt:lpstr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 ภาควิมังสา ปีการศึกษา ๒๕๕๔</dc:title>
  <dc:subject/>
  <dc:creator>suree_s</dc:creator>
  <cp:keywords/>
  <dc:description/>
  <cp:lastModifiedBy>Valued Acer Customer</cp:lastModifiedBy>
  <cp:revision>2</cp:revision>
  <cp:lastPrinted>2012-05-10T03:15:00Z</cp:lastPrinted>
  <dcterms:created xsi:type="dcterms:W3CDTF">2012-05-10T03:21:00Z</dcterms:created>
  <dcterms:modified xsi:type="dcterms:W3CDTF">2012-05-10T03:21:00Z</dcterms:modified>
</cp:coreProperties>
</file>