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C8" w:rsidRDefault="003144C8" w:rsidP="00457333">
      <w:pPr>
        <w:pBdr>
          <w:bottom w:val="single" w:sz="12" w:space="1" w:color="auto"/>
        </w:pBd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</w:rPr>
      </w:pPr>
      <w:r>
        <w:rPr>
          <w:rFonts w:ascii="Cordia New" w:hAnsi="Cordia New"/>
          <w:b/>
          <w:bCs/>
          <w:sz w:val="40"/>
          <w:szCs w:val="40"/>
          <w:cs/>
        </w:rPr>
        <w:t xml:space="preserve">ชื่อ ทิพอาภา  กลิ่นคำหอม (ครูเนย)  </w:t>
      </w:r>
      <w:r>
        <w:rPr>
          <w:rFonts w:ascii="Cordia New" w:hAnsi="Cordia New"/>
          <w:b/>
          <w:bCs/>
          <w:sz w:val="40"/>
          <w:szCs w:val="40"/>
          <w:cs/>
        </w:rPr>
        <w:tab/>
        <w:t xml:space="preserve">หน่วยวิชา  ภูมิปัญญาภาษาไทย  </w:t>
      </w:r>
      <w:r>
        <w:rPr>
          <w:rFonts w:ascii="Cordia New" w:hAnsi="Cordia New"/>
          <w:b/>
          <w:bCs/>
          <w:sz w:val="40"/>
          <w:szCs w:val="40"/>
          <w:cs/>
        </w:rPr>
        <w:tab/>
      </w:r>
      <w:r>
        <w:rPr>
          <w:rFonts w:ascii="Cordia New" w:hAnsi="Cordia New"/>
          <w:b/>
          <w:bCs/>
          <w:sz w:val="40"/>
          <w:szCs w:val="40"/>
          <w:cs/>
        </w:rPr>
        <w:tab/>
        <w:t>ระดับชั้น  ๒</w:t>
      </w:r>
    </w:p>
    <w:p w:rsidR="003144C8" w:rsidRDefault="003144C8" w:rsidP="00457333">
      <w:pP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</w:rPr>
      </w:pPr>
    </w:p>
    <w:p w:rsidR="003144C8" w:rsidRDefault="003144C8" w:rsidP="00457333">
      <w:pP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  <w:u w:val="double"/>
        </w:rPr>
      </w:pPr>
      <w:r w:rsidRPr="00457333">
        <w:rPr>
          <w:rFonts w:ascii="Cordia New" w:hAnsi="Cordia New"/>
          <w:b/>
          <w:bCs/>
          <w:sz w:val="40"/>
          <w:szCs w:val="40"/>
          <w:u w:val="double"/>
          <w:cs/>
        </w:rPr>
        <w:t>กิจกรรมที่ก่อการเรียนรู้</w:t>
      </w:r>
    </w:p>
    <w:p w:rsidR="003144C8" w:rsidRDefault="003144C8" w:rsidP="00457333">
      <w:pPr>
        <w:spacing w:after="0" w:line="240" w:lineRule="auto"/>
        <w:rPr>
          <w:rFonts w:ascii="Cordia New" w:hAnsi="Cordia New"/>
          <w:sz w:val="36"/>
          <w:szCs w:val="36"/>
          <w:u w:val="double"/>
        </w:rPr>
      </w:pPr>
    </w:p>
    <w:p w:rsidR="003144C8" w:rsidRDefault="003144C8" w:rsidP="00457333">
      <w:pPr>
        <w:spacing w:after="0" w:line="240" w:lineRule="auto"/>
        <w:rPr>
          <w:rFonts w:ascii="Cordia New" w:hAnsi="Cordia New"/>
          <w:sz w:val="36"/>
          <w:szCs w:val="36"/>
        </w:rPr>
      </w:pPr>
      <w:r>
        <w:rPr>
          <w:rFonts w:ascii="Cordia New" w:hAnsi="Cordia New"/>
          <w:sz w:val="36"/>
          <w:szCs w:val="36"/>
          <w:cs/>
        </w:rPr>
        <w:tab/>
        <w:t>แนวคิดกิจกรรม หรือ ลักษณะกิจกรรม คือ กิจกรรมผจญภัยกับมาตราตัวสะกด โดยให้นักเรียนได้เรียนรู้เกี่ยวกับมาตราตัวสะกด ๕ มาตรา ได้แก่ มาตรา ก</w:t>
      </w:r>
      <w:r>
        <w:rPr>
          <w:rFonts w:ascii="Cordia New" w:hAnsi="Cordia New"/>
          <w:sz w:val="36"/>
          <w:szCs w:val="36"/>
        </w:rPr>
        <w:t>.</w:t>
      </w:r>
      <w:r>
        <w:rPr>
          <w:rFonts w:ascii="Cordia New" w:hAnsi="Cordia New"/>
          <w:sz w:val="36"/>
          <w:szCs w:val="36"/>
          <w:cs/>
        </w:rPr>
        <w:t>กา / กง / กม / เกย / เกอว ซึ่งให้นักเรียนได้เกิดการเรียนรู้ด้วยตนเอง ผ่านการทำกิจกรรมทั้งหมด ๕ ฐาน และสังเกตคำตอบที่ได้จากแต่ละฐาน ว่ามีความเหมือนกันอย่างไร และนักเรียนก็จะเห็นคำตอบว่าแต่ละฐาน จะมีคำตอบที่ตัวสะกดเหมือนกัน ซึ่งการเรียนผ่านกิจจกรรมนี้ นักเรียนจะต้องมีความรู้มาก่อน คือ รู้และเข้าใจว่ามาตราตัวสะกดมีมาตราอะไรบ้าง และรู้จักว่าตัวสะกด คือ พยัญชนะที่อยู่ท้ายคำ นอกจากนี้นักเรียนจะต้องมีความรู้พื้นฐานในเรื่อง การผันเสียงวรรณยุกต์ การเล่นปริศนาคำทายผ่านบทกลอน และมีคลังคำที่มากเพียงพอ จึงจะสามารถทำกิจกรรมแต่ละฐานออกมาได้ ซึ่งกิจกรรมมีโจทย์สถานการณ์เปิด คือ จากกิจกรรมการเวียนฐานทั้ง ๕ ฐาน นักเรียนสังเกตเห็นอะไรบ้างงที่เหมือนกันในแต่ละฐาน (ตัวสะกดของแต่ละฐานจะเหมือนกัน คือ มาตรา กง /กม / เกย / เกอว และมาตรา ก</w:t>
      </w:r>
      <w:r>
        <w:rPr>
          <w:rFonts w:ascii="Cordia New" w:hAnsi="Cordia New"/>
          <w:sz w:val="36"/>
          <w:szCs w:val="36"/>
        </w:rPr>
        <w:t>.</w:t>
      </w:r>
      <w:r>
        <w:rPr>
          <w:rFonts w:ascii="Cordia New" w:hAnsi="Cordia New"/>
          <w:sz w:val="36"/>
          <w:szCs w:val="36"/>
          <w:cs/>
        </w:rPr>
        <w:t xml:space="preserve">กา จะไม่มีตัวสะกดทั้งหมด) โดยกิจกรรมนี้จะมีใบงานทั้งหมด ๕ ชุด เพื่อเป็นการประเมินความรู้ความเข้าใจของนักเรียน ในการหาคำตอบจากแต่ละกิจกรรม และสามารถสรุปได้ว่าแต่ละกิจกรรมนั้นมีสิ่งใดที่เหมือนกัน ซึ่งประเด็นที่ได้เรียนรู้ที่ก่อให้เกิดการเรียนรู้ใหม่ๆ ในด้านของครูผู้สอน คือ เมื่อนำกิจกรรมที่แปลกใหม่ และให้อิสระแก่นักเรียนในการเรียนรู้ ทำให้นักเรียนมีความกระตือรือร้นในการเรียนมากขึ้น และทำให้ง่ายต่อการคุมชั้นเรียน นอกจากนี้ยังทำให้ครูผู้สอนได้ฝึกการพัฒนาสื่อการสอน และการออกแบบการสอนที่แปลกใหม่มากยิ่งขึ้น ถือว่าเป็นการพัฒนาการเรียนการสอนเพื่อให้นักเรียนได้เรียนรู้อย่างเต็มศักยภาพ ส่วนประเด็นที่ได้เรียนรู้ที่ก่อให้เกิดการเรียนรู้ใหม่ๆ ในด้านของผู้เรียน คือ เป็นกิจกรรมที่นักเรียนสามารถเรียนรู้ได้ด้วยตนเอง โดยมีครูผู้สอนเป็นเพียงผู้ที่คอยแนะนำเท่านั้น นอกจากนี้ยังได้อิสระในการทำกิจกรรมฐานในแต่ละฐาน ฝึกการช่วยกันคิดกับเพื่อนๆ ฝึกการทำงานให้เสร็จตรงตามเวลาที่กำหนด และต้องคอยรับผิดชอบในการทำกิจกรรมในแต่ละฐาน ฝึกการเรียนรู้โดยการคิด ช่างสังเกต นำความรู้ที่มีมาก่อนมาประยุกต์ใช้ได้ </w:t>
      </w:r>
    </w:p>
    <w:p w:rsidR="003144C8" w:rsidRPr="00DF60C1" w:rsidRDefault="003144C8" w:rsidP="00457333">
      <w:pPr>
        <w:spacing w:after="0" w:line="240" w:lineRule="auto"/>
        <w:rPr>
          <w:rFonts w:ascii="Cordia New" w:hAnsi="Cordia New"/>
          <w:sz w:val="36"/>
          <w:szCs w:val="36"/>
          <w:cs/>
        </w:rPr>
      </w:pPr>
      <w:r>
        <w:rPr>
          <w:rFonts w:ascii="Cordia New" w:hAnsi="Cordia New"/>
          <w:sz w:val="36"/>
          <w:szCs w:val="36"/>
          <w:cs/>
        </w:rPr>
        <w:tab/>
        <w:t>ปัจจัยแห่งความสำเร็จในคาบเรียนนี้ คือ วิธีการสอนที่แปลกใหม่ เหมาะแก่การกระตุ้นให้ผู้เรียนเกิดการเรียนรู้ และท้ทายความสามารถของผู้เรียน นอกจากนี้บรรยากาศและสิ่งแวดล้อมในห้องเรียนเอื้ออำนวยต่อการเรียนรู้ของผู้เรียน เพราะเป็นห้องที่ค่อนข้างโปร่ง มีแสงเข้าถึงอย่างเหมาะสม เวลาที่ทำกิจกรรมและตัวกิจกรรมมีความเหมาะสมไม่มากไม่น้อยเกินไป และสามารถวางฐานกิจกรรมได้เป็นอย่างดี ทำให้คาบเรียนนี้ประสบความสำเร็จไปได้ด้วยดี ส่วนประเด็นที่จะสามารถนำไปพัฒนาต่อได้ คือ สื่อการเรียนรู้อาจจะทำให้ชัดเจนมากขึ้น และสวยงามมากขึ้น เพื่อเป็นการกระตุ้นการเรียนรู้ของนักเรียน และพัฒนาตัวกิจกรรมให้มีความท้าทายแก่นักเรียนมากขึ้น เพื่อให้นักเรียนได้เรียนรู้อย่างมีประสิทธิภาพ</w:t>
      </w:r>
    </w:p>
    <w:p w:rsidR="003144C8" w:rsidRPr="00457333" w:rsidRDefault="003144C8" w:rsidP="00457333">
      <w:pP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  <w:cs/>
        </w:rPr>
      </w:pPr>
    </w:p>
    <w:sectPr w:rsidR="003144C8" w:rsidRPr="00457333" w:rsidSect="004573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TrackMoves/>
  <w:defaultTabStop w:val="720"/>
  <w:drawingGridHorizontalSpacing w:val="11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333"/>
    <w:rsid w:val="000A168E"/>
    <w:rsid w:val="003144C8"/>
    <w:rsid w:val="00457333"/>
    <w:rsid w:val="005A0B74"/>
    <w:rsid w:val="00DF60C1"/>
    <w:rsid w:val="00F23A88"/>
    <w:rsid w:val="00FB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74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388</Words>
  <Characters>2212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2011-10-09T12:56:00Z</dcterms:created>
  <dcterms:modified xsi:type="dcterms:W3CDTF">2011-10-09T12:56:00Z</dcterms:modified>
</cp:coreProperties>
</file>