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F42" w:rsidRDefault="002F5F42" w:rsidP="0041596E">
      <w:pPr>
        <w:jc w:val="center"/>
        <w:rPr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85pt;margin-top:-42.75pt;width:137.4pt;height:142.35pt;z-index:251655680" stroked="t" strokecolor="#fabf8f" strokeweight="4.5pt">
            <v:imagedata r:id="rId6" o:title="" gain="1.25"/>
            <v:shadow on="t" color="#3f3151" opacity=".5" offset="6pt,8pt" offset2=",4pt"/>
          </v:shape>
        </w:pict>
      </w:r>
      <w:r>
        <w:rPr>
          <w:noProof/>
        </w:rPr>
        <w:pict>
          <v:shape id="_x0000_s1027" type="#_x0000_t75" style="position:absolute;left:0;text-align:left;margin-left:-2in;margin-top:-72.55pt;width:740.35pt;height:839.7pt;z-index:-251659776">
            <v:imagedata r:id="rId7" o:title="" gain="19661f" blacklevel="22938f"/>
          </v:shape>
        </w:pict>
      </w:r>
      <w:r>
        <w:rPr>
          <w:b/>
          <w:bCs/>
          <w:sz w:val="40"/>
          <w:szCs w:val="40"/>
        </w:rPr>
        <w:t xml:space="preserve">    </w:t>
      </w:r>
      <w:r w:rsidRPr="00CB52CB">
        <w:rPr>
          <w:b/>
          <w:bCs/>
          <w:sz w:val="40"/>
          <w:szCs w:val="40"/>
          <w:cs/>
        </w:rPr>
        <w:t>แก้วห่อกล..กลอน.....</w:t>
      </w:r>
    </w:p>
    <w:p w:rsidR="002F5F42" w:rsidRPr="00CB52CB" w:rsidRDefault="002F5F42" w:rsidP="004159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t xml:space="preserve">          </w:t>
      </w:r>
      <w:r w:rsidRPr="00CB52CB">
        <w:rPr>
          <w:b/>
          <w:bCs/>
          <w:sz w:val="40"/>
          <w:szCs w:val="40"/>
          <w:cs/>
        </w:rPr>
        <w:t>บันทึกการเดินทาง “เรียนรู้วิถี...พื้นที่ตลิ่งชัน”</w:t>
      </w:r>
    </w:p>
    <w:p w:rsidR="002F5F42" w:rsidRDefault="002F5F42" w:rsidP="00974727">
      <w:pPr>
        <w:jc w:val="right"/>
      </w:pPr>
      <w:r>
        <w:rPr>
          <w:cs/>
        </w:rPr>
        <w:t xml:space="preserve">โดย ครูตั๊ก (รัตดารา มกรมณี)  วิชาภูมิปัญญาภาษาไทย ระดับชั้น ๓ </w:t>
      </w:r>
    </w:p>
    <w:p w:rsidR="002F5F42" w:rsidRPr="00CB52CB" w:rsidRDefault="002F5F42" w:rsidP="00B05D8B">
      <w:pPr>
        <w:jc w:val="center"/>
        <w:rPr>
          <w:b/>
          <w:bCs/>
          <w:sz w:val="40"/>
          <w:szCs w:val="40"/>
        </w:rPr>
      </w:pPr>
      <w:r w:rsidRPr="00CB52CB">
        <w:rPr>
          <w:b/>
          <w:bCs/>
          <w:sz w:val="40"/>
          <w:szCs w:val="40"/>
          <w:cs/>
        </w:rPr>
        <w:t>แก้วห่อกล..กลอน.....บันทึกการเดินทาง “เรียนรู้วิถี...พื้นที่ตลิ่งชัน”</w:t>
      </w:r>
    </w:p>
    <w:p w:rsidR="002F5F42" w:rsidRDefault="002F5F42" w:rsidP="00B05D8B">
      <w:pPr>
        <w:jc w:val="right"/>
        <w:rPr>
          <w:cs/>
        </w:rPr>
      </w:pPr>
      <w:r>
        <w:rPr>
          <w:cs/>
        </w:rPr>
        <w:t xml:space="preserve">โดย ครูตั๊ก (รัตดารา มกรมณี)  วิชาภูมิปัญญาภาษาไทย ระดับชั้น ๓ </w:t>
      </w:r>
    </w:p>
    <w:p w:rsidR="002F5F42" w:rsidRDefault="002F5F42" w:rsidP="00B05D8B"/>
    <w:p w:rsidR="002F5F42" w:rsidRPr="0034185F" w:rsidRDefault="002F5F42" w:rsidP="00B05D8B">
      <w:pPr>
        <w:ind w:firstLine="720"/>
        <w:rPr>
          <w:b/>
          <w:bCs/>
          <w:sz w:val="40"/>
          <w:szCs w:val="40"/>
        </w:rPr>
      </w:pPr>
      <w:r w:rsidRPr="0034185F">
        <w:rPr>
          <w:cs/>
        </w:rPr>
        <w:t>หลังจากภาคเรียนฉันทะที่เด็ก ๆ เคยได้ฝึกฝนและทดลองการเขียนกลอนแปดมาแล้ว พบปัญหาว่า เด็กส่วนใหญ่จะแต่งกลอนออกมาในลักษณะกลอนพาไป คลังคำไม่เพียงพอที่จะเลือกสรรคำมาถ่ายทอดความคิดของตนเองตามเนื้อหาที่ต้องการสื่อ   นอกจากครูจะต้องคิดค้นหาวิธีในการจัดปรับในเรื่องนี้แล้วในภาคเรียนนี้มีเป้าหมายหลักในการฝึกฝนเพิ่มเติมนักเรียนให้รู้จักการเลือกสรรคำมาแต่งเป็นบทกลอนที่มีความไพเราะ และเพิ่มพูนทักษะการเล่นกับคำไทยมาก</w:t>
      </w:r>
      <w:r>
        <w:rPr>
          <w:cs/>
        </w:rPr>
        <w:t xml:space="preserve">ขึ้น  และสามารถใช้ภาษาไทย  </w:t>
      </w:r>
      <w:r w:rsidRPr="0034185F">
        <w:rPr>
          <w:cs/>
        </w:rPr>
        <w:t xml:space="preserve">สร้างสรรค์ผลงาน   </w:t>
      </w:r>
      <w:r w:rsidRPr="0034185F">
        <w:rPr>
          <w:sz w:val="28"/>
          <w:cs/>
        </w:rPr>
        <w:t>แก้วห่อกล..กลอน.....บันทึกการเดินทาง “เรียนรู้วิถี...พื้นที่ตลิ่งชัน”</w:t>
      </w:r>
    </w:p>
    <w:p w:rsidR="002F5F42" w:rsidRPr="0034185F" w:rsidRDefault="002F5F42" w:rsidP="00B05D8B">
      <w:pPr>
        <w:ind w:firstLine="720"/>
      </w:pPr>
      <w:r w:rsidRPr="0034185F">
        <w:rPr>
          <w:cs/>
        </w:rPr>
        <w:t>ส่วนของการแต่งกลอนในลักษณะกลอนพาไปนั้น  ครูแก้ปัญหาโดยการในนักเรียนจัดกลุ่มสนทนา แลกเปลี่ยนเรียนรู้ เพื่อประมวลสรุปกิจกรรมและเนื้อหาสาระทั้งหมดที่ได้ออกภาคสนาม  จากนั้นจึงให้นักเรียนลงมือเขียนบันทึกการเดินทางของตัวเองออกมาเป็นร้อยแก้ว  เพื่อทำความเข้าใจ  กำหนดขอบข่ายและประเด็นที่ตัวเองต้องการสื่อสารออกมาให้ชัดเจน ซึ่งการให้เด็ก ๆ ได้สรุปความคิดของตัวเองออกมาเป็นร้อยแก้วก่อนนั้น สามารถช่วยลดปัญหาการเขียนกลอนในลักษณะกลอนพาไปได้มากพอสมควร</w:t>
      </w:r>
      <w:r>
        <w:rPr>
          <w:cs/>
        </w:rPr>
        <w:t xml:space="preserve">  </w:t>
      </w:r>
      <w:r w:rsidRPr="0034185F">
        <w:rPr>
          <w:cs/>
        </w:rPr>
        <w:t>เพราะเด็ก ๆ จะทราบเนื้อหาหลักที่ต้องการจะเขียน</w:t>
      </w:r>
      <w:r>
        <w:rPr>
          <w:cs/>
        </w:rPr>
        <w:t xml:space="preserve">  </w:t>
      </w:r>
      <w:r w:rsidRPr="0034185F">
        <w:rPr>
          <w:cs/>
        </w:rPr>
        <w:t>แล้วพยายามเลือกสรรคำเพื่อถ่ายทอดข้อมูลนั้นให้ชัดเจนตามที่ตัวเองต้องการ</w:t>
      </w:r>
    </w:p>
    <w:p w:rsidR="002F5F42" w:rsidRPr="0034185F" w:rsidRDefault="002F5F42" w:rsidP="00B05D8B">
      <w:pPr>
        <w:ind w:firstLine="720"/>
        <w:rPr>
          <w:cs/>
        </w:rPr>
      </w:pPr>
      <w:r w:rsidRPr="0034185F">
        <w:rPr>
          <w:cs/>
        </w:rPr>
        <w:t>ในเรื่องของการเพิ่มพูนคลังคำ  ครูจัดกลุ่มตามกิจกรรมในการออกภาคสนามให้นักเรียนช่วยกันคิดคำซ้อน ใน ๒ ลักษณะ คือ คำซ้อนที่บ่งบอกอารมณ์ ความรู้สึกและคำซ้อนที่อธิบายลักษณะและขั้นตอนของกิจกรรม  เพื่อเป็นคลังคำของห้องที่เด็ก ๆ ทุกคนจะสามารถมาเลือกไปใช้ได้  พร้อมกับมีใบความรู้เรื่องคลังคำซ้อนจากครูเสริมให้อีกทางหนึ่งด้วย  ซึ่งสามารถช่วยแก้ปัญหาเรื่องคลังคำของเด็กได้ในระดับหนึ่ง</w:t>
      </w:r>
      <w:r w:rsidRPr="0034185F">
        <w:t xml:space="preserve">  </w:t>
      </w:r>
      <w:r w:rsidRPr="0034185F">
        <w:rPr>
          <w:cs/>
        </w:rPr>
        <w:t>ทีนี้ปัญหาเรื่องการแต่งกลอนในลักษณะกลอนพาไปโดยไม่ครอบคลุมประเด็นและการคิดคำไม่ออกก็น่าจะหมดไป  เหลือก็แต่การสร้างสรรค์ผลงานกันแล้ว</w:t>
      </w:r>
    </w:p>
    <w:p w:rsidR="002F5F42" w:rsidRPr="0034185F" w:rsidRDefault="002F5F42" w:rsidP="00B05D8B">
      <w:pPr>
        <w:ind w:firstLine="720"/>
        <w:rPr>
          <w:sz w:val="40"/>
          <w:szCs w:val="40"/>
        </w:rPr>
      </w:pPr>
      <w:r w:rsidRPr="0034185F">
        <w:rPr>
          <w:cs/>
        </w:rPr>
        <w:t>กลบทถูกนำเข้ามาเป็นเครื่องมือสำหรับท้าทายความสามารถของผู้เรียน  กลบทของไทยก็มีอยู่มากมายหลายหลาก  และเมื่อผู้เรียนมีพื้นความรู้เรื่องกลอนแปดมาแล้ว  กลอนกลบทสิงโตเล่นหางซึ่งมีลักษณะไม่ได้แตกต่างจากฉันทลักษณ์ของกลอนแปดมากนัก  เพียงแค่มีการส่งสัมผัสในวรรคที่มากขึ้น  เป็นการฝึกฝนและท้าทายความสามารถให้กับผู้เรียนได้ในระดับหนึ่ง  แต่จะทำอย่างไรล่ะที่จะนำพาให้ผู้เรียนเข้าถึงฉันทลักษณ์ของกลบทสิงโตเล่นหาง</w:t>
      </w:r>
      <w:r w:rsidRPr="0034185F">
        <w:t xml:space="preserve"> </w:t>
      </w:r>
      <w:r w:rsidRPr="0034185F">
        <w:rPr>
          <w:cs/>
        </w:rPr>
        <w:t xml:space="preserve">อย่างกระจ่างชัดจนถึงขั้นนำมาใช้ได้จริง ๆ  </w:t>
      </w:r>
    </w:p>
    <w:p w:rsidR="002F5F42" w:rsidRPr="0034185F" w:rsidRDefault="002F5F42" w:rsidP="00B05D8B">
      <w:pPr>
        <w:jc w:val="center"/>
        <w:rPr>
          <w:sz w:val="28"/>
        </w:rPr>
      </w:pPr>
      <w:r>
        <w:rPr>
          <w:noProof/>
        </w:rPr>
        <w:pict>
          <v:shape id="_x0000_s1028" type="#_x0000_t75" style="position:absolute;left:0;text-align:left;margin-left:-95.15pt;margin-top:-86.15pt;width:740.35pt;height:839.7pt;z-index:-251657728">
            <v:imagedata r:id="rId7" o:title="" gain="19661f" blacklevel="22938f"/>
          </v:shape>
        </w:pict>
      </w:r>
      <w:r w:rsidRPr="0034185F">
        <w:rPr>
          <w:sz w:val="28"/>
          <w:cs/>
        </w:rPr>
        <w:t>กลบทสิงโตเล่นหาง</w:t>
      </w:r>
    </w:p>
    <w:p w:rsidR="002F5F42" w:rsidRPr="0034185F" w:rsidRDefault="002F5F42" w:rsidP="00B05D8B">
      <w:pPr>
        <w:ind w:firstLine="720"/>
        <w:rPr>
          <w:sz w:val="28"/>
          <w:cs/>
        </w:rPr>
      </w:pPr>
      <w:r w:rsidRPr="0034185F">
        <w:rPr>
          <w:sz w:val="28"/>
          <w:cs/>
        </w:rPr>
        <w:t>ออกเดินทาง ห่างบ้าน ย่านเคยอยู่</w:t>
      </w:r>
      <w:r w:rsidRPr="0034185F">
        <w:rPr>
          <w:sz w:val="28"/>
          <w:cs/>
        </w:rPr>
        <w:tab/>
      </w:r>
      <w:r w:rsidRPr="0034185F">
        <w:rPr>
          <w:sz w:val="28"/>
          <w:cs/>
        </w:rPr>
        <w:tab/>
      </w:r>
      <w:r w:rsidRPr="0034185F">
        <w:rPr>
          <w:sz w:val="28"/>
          <w:cs/>
        </w:rPr>
        <w:tab/>
        <w:t>มุ่งตรงสู่ คูคลอง มองวิถี</w:t>
      </w:r>
    </w:p>
    <w:p w:rsidR="002F5F42" w:rsidRPr="0034185F" w:rsidRDefault="002F5F42" w:rsidP="00B05D8B">
      <w:pPr>
        <w:ind w:firstLine="720"/>
        <w:rPr>
          <w:sz w:val="28"/>
        </w:rPr>
      </w:pPr>
      <w:r w:rsidRPr="0034185F">
        <w:rPr>
          <w:sz w:val="28"/>
          <w:cs/>
        </w:rPr>
        <w:t>เรือลอยล่อ งท่องไป ในนที</w:t>
      </w:r>
      <w:r w:rsidRPr="0034185F">
        <w:rPr>
          <w:sz w:val="28"/>
          <w:cs/>
        </w:rPr>
        <w:tab/>
      </w:r>
      <w:r w:rsidRPr="0034185F">
        <w:rPr>
          <w:sz w:val="28"/>
          <w:cs/>
        </w:rPr>
        <w:tab/>
      </w:r>
      <w:r w:rsidRPr="0034185F">
        <w:rPr>
          <w:sz w:val="28"/>
          <w:cs/>
        </w:rPr>
        <w:tab/>
      </w:r>
      <w:r w:rsidRPr="0034185F">
        <w:rPr>
          <w:sz w:val="28"/>
          <w:cs/>
        </w:rPr>
        <w:tab/>
        <w:t>สุขชีวี ที่มา พาเบิกบาน</w:t>
      </w:r>
      <w:r w:rsidRPr="0034185F">
        <w:rPr>
          <w:sz w:val="28"/>
          <w:cs/>
        </w:rPr>
        <w:tab/>
      </w:r>
    </w:p>
    <w:p w:rsidR="002F5F42" w:rsidRPr="0034185F" w:rsidRDefault="002F5F42" w:rsidP="00B05D8B">
      <w:pPr>
        <w:ind w:firstLine="720"/>
        <w:rPr>
          <w:sz w:val="28"/>
          <w:cs/>
        </w:rPr>
      </w:pPr>
      <w:r>
        <w:rPr>
          <w:noProof/>
        </w:rPr>
        <w:pict>
          <v:group id="_x0000_s1029" style="position:absolute;left:0;text-align:left;margin-left:6.75pt;margin-top:132.75pt;width:490.55pt;height:90.95pt;z-index:251657728" coordorigin="1016,9919" coordsize="10588,1744">
            <v:group id="_x0000_s1030" style="position:absolute;left:1016;top:9919;width:3539;height:1744" coordorigin="1250,9310" coordsize="3539,1744">
              <v:shape id="_x0000_s1031" type="#_x0000_t75" style="position:absolute;left:1250;top:9310;width:3539;height:1744">
                <v:imagedata r:id="rId8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2361;top:10130;width:1356;height:385;mso-width-relative:margin;mso-height-relative:margin" stroked="f">
                <v:textbox style="mso-next-textbox:#_x0000_s1032">
                  <w:txbxContent>
                    <w:p w:rsidR="002F5F42" w:rsidRDefault="002F5F42" w:rsidP="00B05D8B">
                      <w:r>
                        <w:rPr>
                          <w:cs/>
                        </w:rPr>
                        <w:t>ออกเดิน</w:t>
                      </w:r>
                      <w:r w:rsidRPr="007179C6">
                        <w:rPr>
                          <w:b/>
                          <w:bCs/>
                          <w:color w:val="FF0000"/>
                          <w:cs/>
                        </w:rPr>
                        <w:t>ทาง</w:t>
                      </w:r>
                    </w:p>
                  </w:txbxContent>
                </v:textbox>
              </v:shape>
            </v:group>
            <v:group id="_x0000_s1033" style="position:absolute;left:4644;top:9919;width:3539;height:1744" coordorigin="4644,9919" coordsize="3539,1744">
              <v:shape id="_x0000_s1034" type="#_x0000_t75" style="position:absolute;left:4644;top:9919;width:3539;height:1744">
                <v:imagedata r:id="rId8" o:title=""/>
              </v:shape>
              <v:shape id="_x0000_s1035" type="#_x0000_t202" style="position:absolute;left:5883;top:10739;width:1356;height:485;mso-width-relative:margin;mso-height-relative:margin" stroked="f">
                <v:textbox style="mso-next-textbox:#_x0000_s1035">
                  <w:txbxContent>
                    <w:p w:rsidR="002F5F42" w:rsidRDefault="002F5F42" w:rsidP="00B05D8B">
                      <w:pPr>
                        <w:jc w:val="center"/>
                      </w:pPr>
                      <w:r w:rsidRPr="007179C6">
                        <w:rPr>
                          <w:b/>
                          <w:bCs/>
                          <w:color w:val="FF0000"/>
                          <w:cs/>
                        </w:rPr>
                        <w:t>ห่าง</w:t>
                      </w:r>
                      <w:r w:rsidRPr="00691DE0">
                        <w:rPr>
                          <w:b/>
                          <w:bCs/>
                          <w:color w:val="4F6228"/>
                          <w:cs/>
                        </w:rPr>
                        <w:t>บ้าน</w:t>
                      </w:r>
                    </w:p>
                  </w:txbxContent>
                </v:textbox>
              </v:shape>
            </v:group>
            <v:group id="_x0000_s1036" style="position:absolute;left:8065;top:9919;width:3539;height:1744" coordorigin="8065,9919" coordsize="3539,1744">
              <v:shape id="_x0000_s1037" type="#_x0000_t75" style="position:absolute;left:8065;top:9919;width:3539;height:1744">
                <v:imagedata r:id="rId8" o:title=""/>
              </v:shape>
              <v:shape id="_x0000_s1038" type="#_x0000_t202" style="position:absolute;left:9327;top:10739;width:1356;height:485;mso-width-relative:margin;mso-height-relative:margin" stroked="f">
                <v:textbox style="mso-next-textbox:#_x0000_s1038">
                  <w:txbxContent>
                    <w:p w:rsidR="002F5F42" w:rsidRDefault="002F5F42" w:rsidP="00B05D8B">
                      <w:r w:rsidRPr="00691DE0">
                        <w:rPr>
                          <w:b/>
                          <w:bCs/>
                          <w:color w:val="4F6228"/>
                          <w:cs/>
                        </w:rPr>
                        <w:t>ย่าน</w:t>
                      </w:r>
                      <w:r>
                        <w:rPr>
                          <w:cs/>
                        </w:rPr>
                        <w:t>เคยอยู่</w:t>
                      </w:r>
                    </w:p>
                  </w:txbxContent>
                </v:textbox>
              </v:shape>
            </v:group>
          </v:group>
        </w:pict>
      </w:r>
      <w:r w:rsidRPr="0034185F">
        <w:rPr>
          <w:sz w:val="28"/>
          <w:cs/>
        </w:rPr>
        <w:t>“เด็ก ๆ ลองดูซิคะว่าจากกลอนบทนี้   มีสิงโตแอบอยู่กี่ตัว  แล้วสิงโตเล่นหาง กันอย่างไร”   เมื่อเปิดประเด็นคำถามออกไป  สิ่งที่พบก็คือ เด็ก ๆ จ้องบทกลอนบนกระ</w:t>
      </w:r>
      <w:r>
        <w:rPr>
          <w:sz w:val="28"/>
          <w:cs/>
        </w:rPr>
        <w:t>ดานกันตาไม่กระพริบ  แล้วบรรยากา</w:t>
      </w:r>
      <w:r w:rsidRPr="0034185F">
        <w:rPr>
          <w:sz w:val="28"/>
          <w:cs/>
        </w:rPr>
        <w:t>ศในห้องก็เปลี่ยนไป เด็ก ๆ พยายามคิด ๆ ๆ  ในเวลาไม่นาน ก็มีเสียงแทรกขึ้นมาว่า รู้แล้ว ๆ คำคล้องจองใช่ไหมคะ  มี ๓ คู่  สิงโต ๓ ตัว  แบ่งตามการอ่านกลอนแปดในแต่ละวรรค คือ ๓ ๒ ๓  ตัวที่ ๒ เล่นหางตัวหน้าก็คือ พยางค์ที่ ๓ กับ ๔ คล้องจองกัน แ</w:t>
      </w:r>
      <w:r>
        <w:rPr>
          <w:sz w:val="28"/>
          <w:cs/>
        </w:rPr>
        <w:t>ล้วก็ พยางค์ที่ ๕ กับ ๖ ก็คล้อง</w:t>
      </w:r>
      <w:r w:rsidRPr="0034185F">
        <w:rPr>
          <w:sz w:val="28"/>
          <w:cs/>
        </w:rPr>
        <w:t xml:space="preserve">จองกัน   ทั้งบทมีสิงโต ๑๒ ตัวค่ะ  จากนั้น ครูลองวาดสิงโตให้เด็ก ๆ ดู เพื่อทำความเข้าใจที่ตรงกันของเด็กทั้งห้อง  </w:t>
      </w:r>
    </w:p>
    <w:p w:rsidR="002F5F42" w:rsidRPr="0034185F" w:rsidRDefault="002F5F42" w:rsidP="00B05D8B">
      <w:pPr>
        <w:ind w:firstLine="720"/>
        <w:rPr>
          <w:cs/>
        </w:rPr>
      </w:pPr>
    </w:p>
    <w:p w:rsidR="002F5F42" w:rsidRPr="0034185F" w:rsidRDefault="002F5F42" w:rsidP="00B05D8B"/>
    <w:p w:rsidR="002F5F42" w:rsidRPr="0034185F" w:rsidRDefault="002F5F42" w:rsidP="00B05D8B">
      <w:pPr>
        <w:jc w:val="center"/>
        <w:rPr>
          <w:cs/>
        </w:rPr>
      </w:pPr>
    </w:p>
    <w:p w:rsidR="002F5F42" w:rsidRPr="0034185F" w:rsidRDefault="002F5F42" w:rsidP="00B05D8B">
      <w:pPr>
        <w:ind w:firstLine="720"/>
      </w:pPr>
      <w:r w:rsidRPr="0034185F">
        <w:rPr>
          <w:sz w:val="28"/>
          <w:cs/>
        </w:rPr>
        <w:t>ซึ่งเด็ก ๆ สามารถทำความเข้าใจในฉันทลักษณ์ของกลบทสิงโตเล่นหางได้อย่างรวดเร็ว  อาจเป็นเพราะการให้โจทย์สถานการณ์เหมาะสมกับวัยของเด็ก ๆ ที่ยังชอบค้นหาสิ่งมหัศจรรย์ที่แอบซ่อนอยู</w:t>
      </w:r>
      <w:r>
        <w:rPr>
          <w:sz w:val="28"/>
          <w:cs/>
        </w:rPr>
        <w:t>่  ถ้าครูรู้จักที่จะคิดค้นเทคนิค</w:t>
      </w:r>
      <w:r w:rsidRPr="0034185F">
        <w:rPr>
          <w:sz w:val="28"/>
          <w:cs/>
        </w:rPr>
        <w:t>วิธีแปลก ๆ ที่ดูไม่เป็นการเน้นวิชาการมากเกินไป</w:t>
      </w:r>
      <w:r>
        <w:rPr>
          <w:sz w:val="28"/>
          <w:cs/>
        </w:rPr>
        <w:t>จะเป็นการสร้างแรงบันดาลใจในการเรียนได้ดีทีเดียว</w:t>
      </w:r>
      <w:r w:rsidRPr="0034185F">
        <w:rPr>
          <w:sz w:val="28"/>
          <w:cs/>
        </w:rPr>
        <w:t xml:space="preserve">   ลองนั่งคิด ๆ ดู ถ้าครูเกิดเปิดโจทย์สถานการณ์ว่า “ เด็ก ๆ สังเกตบทกลอนแล้วสรุปรูปแบบฉันลักษณ์ของกลบทสิงโตเล่นหาง”  เชื่อมั่นได้เลยว่า  กว่าเด็ก ๆ จะค้นพบคงกินเวลาไปไม่น้อยเลย</w:t>
      </w:r>
    </w:p>
    <w:p w:rsidR="002F5F42" w:rsidRPr="0034185F" w:rsidRDefault="002F5F42" w:rsidP="00B05D8B">
      <w:pPr>
        <w:ind w:firstLine="720"/>
      </w:pPr>
      <w:r w:rsidRPr="0034185F">
        <w:rPr>
          <w:cs/>
        </w:rPr>
        <w:t>เมื่อเด็ก ๆ ทุกคนเข้าใจฉันทลักษณ์ของกลบทสิงโตเล่นหางแล้ว ก็ถึงคราวที่จะต้องแยกย้ายกันทำชิ้นงานของตัวเอง  เด็ก ๆ มีชิ้นงานแรกของตัวเองกันแล้วทุกคนคือ งานเขียนบันทึกการเดินทาง ภาคสนาม “เรียนรู้วิถี..พื้นที่ตลิ่งชัน”  เป็นงานเขียนร้อยแก้วเล่าประสบการณ์ของการออกภาคสนาม  โดยเด็ก ๆ จะต้อง</w:t>
      </w:r>
      <w:r>
        <w:rPr>
          <w:cs/>
        </w:rPr>
        <w:t>เลือก</w:t>
      </w:r>
      <w:r w:rsidRPr="0034185F">
        <w:rPr>
          <w:cs/>
        </w:rPr>
        <w:t xml:space="preserve">ดึงเหตุการณ์ที่ประทับใจมากที่สุดมาเขียนบรรยายเป็น กลอนแปด หรือ กลบทสิงโตเล่นหาง โดยครูมีตัวอย่างการเขียนกลอนแปด ๓ แบบ ให้เด็ก ๆ สังเกตถึงความแตกต่าง คือ กลอนแปดธรรมดา  กลอนแปดแบบมีคำซ้อน และกลบทสิงโตเล่นหาง   ซึ่งเด็ก ๆ เมื่ออ่านแล้วก็ตอบออกมาได้เองว่าการแต่งกลอนแปดก็สามารถเล่าเรื่องราวได้  แต่ถ้าใช้คำซ้อนเข้ามาประกอบ จะทำให้บทกลอนไพราะขึ้น  ยิ่งถ้าเป็นกลบทก็ยิ่งไพเราะ  ครูจึงมีการสร้างความท้าทายในขั้นกว่าขึ้นไปอีก คือ ครูให้งานตามระดับความสามารถของเด็ก โดยแจ้งเกณฑ์การให้คะแนนที่ชัดเจน  ว่าถ้าเด็ก ๆ เขียนเล่าเหตุการณ์ประทับใจออกมาโดยใช้กลอนแปด ครูให้ ๗ คะแนน แต่ถ้าเพิ่มความไพเราะโดยการใช้คำซ้อนเข้ามาประกอบ รับคะแนนเพิ่มไปอีกชุดคำละ ๑ คะแนน  หรือถ้าจะท้าทายโดยการเขียนเป็นกลบทเอาไปเลย ๑๐ คะแนน และเพิ่มคำซ้อนอีกคำละ ๑ คะแนน เพียงเท่านี้ บรรยากาศการสร้างสรรค์ชิ้นงานก็เปลี่ยนไป  จากที่เคยคิดว่าการแต่งกลอนเป็นงานยากและไม่อยากทำ  ครูเห็นความตั้งใจของเด็ก ๆ ที่มีความกระตือรือร้น  ตั้งใจและเต็มใจในการทำงานมากขึ้น  จากการทำชิ้นงานกลอนแปดในภาคฉันทะที่ใช้เวลาในการสร้างงานถึง ๖ คาบเรียน  ในภาคเรียนนี้ใช้เวลาเพียง ๔ คาบ  และมีเด็กนักเรียนบางส่วนสามารถทำเสร็จภายในเวลาเพียง ๒ คาบด้วยซ้ำไป  </w:t>
      </w:r>
    </w:p>
    <w:p w:rsidR="002F5F42" w:rsidRPr="0034185F" w:rsidRDefault="002F5F42" w:rsidP="00B05D8B">
      <w:pPr>
        <w:ind w:firstLine="720"/>
      </w:pPr>
      <w:r>
        <w:rPr>
          <w:noProof/>
        </w:rPr>
        <w:pict>
          <v:shape id="_x0000_s1039" type="#_x0000_t75" style="position:absolute;left:0;text-align:left;margin-left:-120pt;margin-top:-214.25pt;width:740.35pt;height:861.5pt;z-index:-251656704">
            <v:imagedata r:id="rId7" o:title="" gain="19661f" blacklevel="22938f"/>
          </v:shape>
        </w:pict>
      </w:r>
      <w:r w:rsidRPr="0034185F">
        <w:rPr>
          <w:cs/>
        </w:rPr>
        <w:t>เด็กหลายคนพยายามที่จะสร้างงานโดยการเริ่มต้นใช้กลบท  แม้ว่าผลงา</w:t>
      </w:r>
      <w:r>
        <w:rPr>
          <w:cs/>
        </w:rPr>
        <w:t xml:space="preserve">นที่ออกมาสุดท้ายแล้วชิ้นงานกลบจะมีเด็ก </w:t>
      </w:r>
      <w:r w:rsidRPr="0034185F">
        <w:rPr>
          <w:cs/>
        </w:rPr>
        <w:t>ที่สามารถฝ่าฟันความยาก</w:t>
      </w:r>
      <w:r>
        <w:rPr>
          <w:cs/>
        </w:rPr>
        <w:t xml:space="preserve"> </w:t>
      </w:r>
      <w:r w:rsidRPr="0034185F">
        <w:rPr>
          <w:cs/>
        </w:rPr>
        <w:t xml:space="preserve">จนสำเร็จจำนวนไม่มากนัก  หลายคนยอมแพ้ สู้ต่อไม่ไหว  ลดเหลือเพียงกลอนแปด  หรือกลอนแปดที่มีคำซ้อน    แต่เด็ก ๆ ทำให้ครูได้เห็นถึงพัฒนาการและบรรยากาศการเรียนที่แตกต่างจากภาคฉันทะอย่างสิ้นเชิง บรรยากาศการทำงานที่ผ่อนคลาย  ตั้งอกตั้งใจในการสร้างสรรค์งานมากขึ้น  ไม่กังวล  ไม่เครียด และหวาดกลัวกับการแต่งกลอนอีก    เพียงเท่านี้ก็ถือว่าคุ้มค่า </w:t>
      </w:r>
    </w:p>
    <w:p w:rsidR="002F5F42" w:rsidRPr="0034185F" w:rsidRDefault="002F5F42" w:rsidP="00B05D8B">
      <w:pPr>
        <w:ind w:firstLine="720"/>
        <w:rPr>
          <w:cs/>
        </w:rPr>
      </w:pPr>
      <w:r w:rsidRPr="0034185F">
        <w:rPr>
          <w:cs/>
        </w:rPr>
        <w:t xml:space="preserve"> การให้งานในลักษณะให้เด็ก ๆ เลือกสร้างงานตามความถนัดและความต้องการของตนเองนั้น  สามารถทำให้ครูได้มองเห็นนักเรียนเป็นรายบุคคลได้อย่างชัดเจน  เนื่องจากเด็ก ๆ ก็จะเลือกสร้างงานตามความสามารถของตัวเอง  บางคนที่ใช้ภาษาไทยได้ดี  สนุกกับการเล่นกับคำ หรือแม้แต่คนที่อยากได้คะแนนมาก ๆ ก็เลือกที่จะใช้กลบท  บางคนบอกว่า        กลบทสิงโตเล่นหางยากเกินไปหนูขอแค่กลอนแปดคำซ้อนก็พอนะคะ  หรือบางคนที่ก็เลือกที่จะสร้างงานแค่กลอนแปดธรรมดา  เพราะแค่เขียนกลอนแปดถ่ายทอดเรื่องราวที่ตัวเองต้องการสื่อให้ได้ความหมายก็ยากมากสำคัญเค้าแล้ว  และการที่ครูให้อิสระทางความคิด  การสร้างงานจึงออกมาสำเร็จบรรลุเป้าประสงค์กันทุกคนตามแต่ความสามารถเฉพาะของแต่ละคน  ซึ่งก่อให้เกิดความภาคภูมิใจในตัวเองได้ไม่น้อยเลย  ความรู้สึกด้านลบที่มีต่อการแต่งกลอนค่อย ๆ ละลายหายไป  แม้จะยังไม่ ๑๐๐ </w:t>
      </w:r>
      <w:r w:rsidRPr="0034185F">
        <w:t xml:space="preserve"> % </w:t>
      </w:r>
      <w:r w:rsidRPr="0034185F">
        <w:rPr>
          <w:cs/>
        </w:rPr>
        <w:t>ก็ถือได้ว่าประสบความสำเร็จได้เป็นอย่างดี</w:t>
      </w:r>
    </w:p>
    <w:p w:rsidR="002F5F42" w:rsidRPr="0034185F" w:rsidRDefault="002F5F42" w:rsidP="00B05D8B">
      <w:pPr>
        <w:ind w:firstLine="720"/>
      </w:pPr>
      <w:r w:rsidRPr="0034185F">
        <w:rPr>
          <w:cs/>
        </w:rPr>
        <w:t xml:space="preserve">เมื่อเขียนกลอนเสร็จแล้วก็จะลอกลงกระดาษ ๑๐๐ ปอนด์ โดยเด็ก ๆ จะเขียนบันทึกการเดินทางเป็นร้อยแก้วก่อน และเมื่อถึงเหตุการณ์ที่ประทับใจ ก็จะสอดแทรกกลอนหรือกลบทเข้าไปในชิ้นงาน  เท่านี้ก็เกิดชิ้นงานแก้วห่อกล กลอน ขึ้น  แก้วก็มาจากร้อยแก้ว ห่อกล กลอน ก็คือ การแทรกกลบทหรือกลอนแปดเข้าไป ..นิราศคือการบันทึกการเดินทาง  โดยใช้โคลงห่อกาพย์...นิราศป. ๓ งานสร้างสรรค์เล็ก ๆ ก็แก้วห่อกล กลอน นั่นเอง...พร้อมตกแต่งด้วยลายไทย เขียนสิ่งที่ได้เรียนรู้และความรู้สึกที่ได้สร้างสรรค์ผลงาน  หลายคนสื่อให้เห็นถึงความยากลำบากในการสร้างงานแต่เมื่อสามารถทำได้สำเร็จด้วยตนเอง  ก็เกิดความภาคภูมิใจ และยังมีอีกหลายคนที่รู้สึกสนุก และชื่นชอบการแต่งกลอนมากขึ้น....แค่นี้ก็ถือว่าบรรลุเป้าหมายที่ตั้งไว้   </w:t>
      </w:r>
    </w:p>
    <w:p w:rsidR="002F5F42" w:rsidRDefault="002F5F42" w:rsidP="00B05D8B">
      <w:pPr>
        <w:ind w:firstLine="720"/>
        <w:rPr>
          <w:cs/>
        </w:rPr>
      </w:pPr>
      <w:r w:rsidRPr="0034185F">
        <w:rPr>
          <w:cs/>
        </w:rPr>
        <w:t>นี่ถือเป็นเพียงจุดเริ่มต้นของการฝึกฝนทักษะการใช้ภาษาไทยให้มีความไพเราะ สละสลวยและชัดเจนตรงประเด็นมากขึ้น  แต่ก็ยังควรมีการส่งเสริมและพัฒนาต่อไปเพื่อให้เด็ก ๆ ของเราเป็นเด็กไทยที่คงความสามารถทางการใช้ภาษาไทย</w:t>
      </w:r>
      <w:r>
        <w:rPr>
          <w:cs/>
        </w:rPr>
        <w:t>ได้อย่างมีประสิทธิภาพ.....</w:t>
      </w:r>
      <w:r w:rsidRPr="0034185F">
        <w:rPr>
          <w:cs/>
        </w:rPr>
        <w:t>..และครูยังคงต้องคิดค้นวิธีการสร้างแรงบันดาลใจให้กับเด็ก ๆ ต่อไปค่ะ....สู้....</w:t>
      </w:r>
    </w:p>
    <w:p w:rsidR="002F5F42" w:rsidRDefault="002F5F42" w:rsidP="00B05D8B">
      <w:pPr>
        <w:ind w:firstLine="720"/>
        <w:jc w:val="right"/>
        <w:rPr>
          <w:cs/>
        </w:rPr>
      </w:pPr>
      <w:r>
        <w:rPr>
          <w:cs/>
        </w:rPr>
        <w:t>๑๖ ตุลาคม ๒๕๕๕</w:t>
      </w:r>
    </w:p>
    <w:sectPr w:rsidR="002F5F42" w:rsidSect="00B05D8B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F42" w:rsidRDefault="002F5F42" w:rsidP="00DC475A">
      <w:pPr>
        <w:spacing w:after="0" w:line="240" w:lineRule="auto"/>
      </w:pPr>
      <w:r>
        <w:separator/>
      </w:r>
    </w:p>
  </w:endnote>
  <w:endnote w:type="continuationSeparator" w:id="0">
    <w:p w:rsidR="002F5F42" w:rsidRDefault="002F5F42" w:rsidP="00DC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F42" w:rsidRDefault="002F5F42" w:rsidP="00DC475A">
      <w:pPr>
        <w:spacing w:after="0" w:line="240" w:lineRule="auto"/>
      </w:pPr>
      <w:r>
        <w:separator/>
      </w:r>
    </w:p>
  </w:footnote>
  <w:footnote w:type="continuationSeparator" w:id="0">
    <w:p w:rsidR="002F5F42" w:rsidRDefault="002F5F42" w:rsidP="00DC4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596E"/>
    <w:rsid w:val="000C30C6"/>
    <w:rsid w:val="00207D9E"/>
    <w:rsid w:val="002F5F42"/>
    <w:rsid w:val="0034185F"/>
    <w:rsid w:val="0041596E"/>
    <w:rsid w:val="004B1629"/>
    <w:rsid w:val="004F677F"/>
    <w:rsid w:val="0057676C"/>
    <w:rsid w:val="005A0B4A"/>
    <w:rsid w:val="005F6F30"/>
    <w:rsid w:val="00602432"/>
    <w:rsid w:val="00691DE0"/>
    <w:rsid w:val="006B40C3"/>
    <w:rsid w:val="006E50F4"/>
    <w:rsid w:val="007179C6"/>
    <w:rsid w:val="007611F5"/>
    <w:rsid w:val="00793D33"/>
    <w:rsid w:val="0082123F"/>
    <w:rsid w:val="008944F8"/>
    <w:rsid w:val="00915EB6"/>
    <w:rsid w:val="00974727"/>
    <w:rsid w:val="00975939"/>
    <w:rsid w:val="00AA5A2B"/>
    <w:rsid w:val="00B05D8B"/>
    <w:rsid w:val="00CB52CB"/>
    <w:rsid w:val="00DC475A"/>
    <w:rsid w:val="00E803AD"/>
    <w:rsid w:val="00E9001D"/>
    <w:rsid w:val="00ED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39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2CB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52CB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47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475A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C47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475A"/>
    <w:rPr>
      <w:rFonts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1062</Words>
  <Characters>6055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แก้วห่อกล</dc:title>
  <dc:subject/>
  <dc:creator>Corporate Edition</dc:creator>
  <cp:keywords/>
  <dc:description/>
  <cp:lastModifiedBy>thitiporn_k</cp:lastModifiedBy>
  <cp:revision>2</cp:revision>
  <dcterms:created xsi:type="dcterms:W3CDTF">2012-10-24T04:32:00Z</dcterms:created>
  <dcterms:modified xsi:type="dcterms:W3CDTF">2012-10-24T04:32:00Z</dcterms:modified>
</cp:coreProperties>
</file>