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F3" w:rsidRPr="00C61EB9" w:rsidRDefault="00E32CF5" w:rsidP="009043BD">
      <w:pPr>
        <w:jc w:val="center"/>
        <w:rPr>
          <w:b/>
          <w:bCs/>
          <w:color w:val="FDE9D9" w:themeColor="accent6" w:themeTint="33"/>
          <w:sz w:val="48"/>
          <w:szCs w:val="48"/>
        </w:rPr>
      </w:pPr>
      <w:r w:rsidRPr="00C61EB9">
        <w:rPr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-6453940</wp:posOffset>
            </wp:positionH>
            <wp:positionV relativeFrom="paragraph">
              <wp:posOffset>-1130969</wp:posOffset>
            </wp:positionV>
            <wp:extent cx="22284322" cy="16723895"/>
            <wp:effectExtent l="19050" t="0" r="4178" b="0"/>
            <wp:wrapNone/>
            <wp:docPr id="5" name="Picture 1" descr="abstract retro wallpaper 100 Abstract Retro Wallpaper">
              <a:hlinkClick xmlns:a="http://schemas.openxmlformats.org/drawingml/2006/main" r:id="rId4" tgtFrame="_blank" tooltip="&quot;Abstract Colors Eola Retro wallpap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retro wallpaper 100 Abstract Retro Wallpaper">
                      <a:hlinkClick r:id="rId4" tgtFrame="_blank" tooltip="&quot;Abstract Colors Eola Retro wallpap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-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322" cy="1672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312C" w:rsidRPr="00C61EB9">
        <w:rPr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-292100</wp:posOffset>
            </wp:positionH>
            <wp:positionV relativeFrom="paragraph">
              <wp:posOffset>-95250</wp:posOffset>
            </wp:positionV>
            <wp:extent cx="1695450" cy="1270000"/>
            <wp:effectExtent l="114300" t="133350" r="95250" b="120650"/>
            <wp:wrapNone/>
            <wp:docPr id="10" name="Picture 9" descr="1926686_826293420732981_12462116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6686_826293420732981_124621167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66512">
                      <a:off x="0" y="0"/>
                      <a:ext cx="16954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12C" w:rsidRPr="00C61EB9">
        <w:rPr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7417435</wp:posOffset>
            </wp:positionH>
            <wp:positionV relativeFrom="paragraph">
              <wp:posOffset>209550</wp:posOffset>
            </wp:positionV>
            <wp:extent cx="1569085" cy="2062480"/>
            <wp:effectExtent l="95250" t="57150" r="88265" b="52070"/>
            <wp:wrapSquare wrapText="bothSides"/>
            <wp:docPr id="1" name="Picture 0" descr="10153661_826293720732951_3363405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53661_826293720732951_336340516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280287">
                      <a:off x="0" y="0"/>
                      <a:ext cx="156908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12C" w:rsidRPr="00C61EB9">
        <w:rPr>
          <w:b/>
          <w:bCs/>
          <w:noProof/>
          <w:color w:val="000000" w:themeColor="text1"/>
          <w:sz w:val="36"/>
          <w:szCs w:val="36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4.8pt;margin-top:33.5pt;width:279.2pt;height:48.85pt;z-index:251667456;mso-width-percent:400;mso-height-percent:200;mso-position-horizontal-relative:text;mso-position-vertical-relative:text;mso-width-percent:400;mso-height-percent:200;mso-width-relative:margin;mso-height-relative:margin" filled="f" stroked="f">
            <v:textbox style="mso-fit-shape-to-text:t">
              <w:txbxContent>
                <w:p w:rsidR="006B312C" w:rsidRPr="006B312C" w:rsidRDefault="006B312C">
                  <w:pPr>
                    <w:rPr>
                      <w:rFonts w:hint="cs"/>
                      <w:sz w:val="28"/>
                      <w:szCs w:val="36"/>
                      <w:cs/>
                    </w:rPr>
                  </w:pPr>
                  <w:r w:rsidRPr="006B312C">
                    <w:rPr>
                      <w:rFonts w:hint="cs"/>
                      <w:b/>
                      <w:bCs/>
                      <w:sz w:val="44"/>
                      <w:szCs w:val="44"/>
                      <w:cs/>
                    </w:rPr>
                    <w:t>สุธี   เทพวรรณ (ครูท๊อป</w:t>
                  </w:r>
                  <w:r w:rsidRPr="006B312C">
                    <w:rPr>
                      <w:sz w:val="28"/>
                      <w:szCs w:val="36"/>
                    </w:rPr>
                    <w:t xml:space="preserve"> )</w:t>
                  </w:r>
                </w:p>
              </w:txbxContent>
            </v:textbox>
          </v:shape>
        </w:pict>
      </w:r>
      <w:r w:rsidR="006B312C" w:rsidRPr="00C61EB9">
        <w:rPr>
          <w:b/>
          <w:bCs/>
          <w:color w:val="000000" w:themeColor="text1"/>
          <w:sz w:val="48"/>
          <w:szCs w:val="48"/>
        </w:rPr>
        <w:t xml:space="preserve">                       </w:t>
      </w:r>
      <w:r w:rsidR="00146376" w:rsidRPr="00C61EB9">
        <w:rPr>
          <w:rFonts w:hint="cs"/>
          <w:b/>
          <w:bCs/>
          <w:color w:val="000000" w:themeColor="text1"/>
          <w:sz w:val="48"/>
          <w:szCs w:val="48"/>
          <w:cs/>
        </w:rPr>
        <w:t>“เก็บเกี่ยวประสบการณ์ ก</w:t>
      </w:r>
      <w:r w:rsidR="006B312C" w:rsidRPr="00C61EB9">
        <w:rPr>
          <w:rFonts w:hint="cs"/>
          <w:b/>
          <w:bCs/>
          <w:color w:val="000000" w:themeColor="text1"/>
          <w:sz w:val="48"/>
          <w:szCs w:val="48"/>
          <w:cs/>
        </w:rPr>
        <w:t>ารสอนเพื่อพีฒนาตนเองและผู้เรี</w:t>
      </w:r>
      <w:r w:rsidR="009043BD" w:rsidRPr="00C61EB9">
        <w:rPr>
          <w:rFonts w:hint="cs"/>
          <w:b/>
          <w:bCs/>
          <w:color w:val="000000" w:themeColor="text1"/>
          <w:sz w:val="48"/>
          <w:szCs w:val="48"/>
          <w:cs/>
        </w:rPr>
        <w:t>ยน”</w:t>
      </w:r>
    </w:p>
    <w:p w:rsidR="00FE3538" w:rsidRPr="006B312C" w:rsidRDefault="00FE3538" w:rsidP="006B312C">
      <w:pPr>
        <w:ind w:left="4320" w:firstLine="720"/>
        <w:jc w:val="right"/>
        <w:rPr>
          <w:b/>
          <w:bCs/>
          <w:sz w:val="36"/>
          <w:szCs w:val="36"/>
        </w:rPr>
      </w:pPr>
    </w:p>
    <w:p w:rsidR="00146376" w:rsidRPr="006B312C" w:rsidRDefault="006B312C" w:rsidP="00FE353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="00146376" w:rsidRPr="006B312C">
        <w:rPr>
          <w:rFonts w:hint="cs"/>
          <w:sz w:val="40"/>
          <w:szCs w:val="40"/>
          <w:cs/>
        </w:rPr>
        <w:t xml:space="preserve">จากการได้สอน ครูท๊อปพบว่า ครูต้องมีความเข้าใจกับแผนการสอนของตนเอง  รู้จักกับกระบวนการ รู้จักกับอุปกรณืในการสอน เพื่อนำพาให้นักเรียนได้เห็นศักยภาพของครูผู้สอน ในเรื่องของความพร้อม ความตั้งใจ ที่จะนำเสนอเทคนิคและแรงบรรดาลใจให้กับผู้เรียน </w:t>
      </w:r>
    </w:p>
    <w:p w:rsidR="00146376" w:rsidRPr="006B312C" w:rsidRDefault="00146376">
      <w:pPr>
        <w:rPr>
          <w:sz w:val="40"/>
          <w:szCs w:val="40"/>
        </w:rPr>
      </w:pPr>
      <w:r w:rsidRPr="006B312C">
        <w:rPr>
          <w:rFonts w:hint="cs"/>
          <w:sz w:val="40"/>
          <w:szCs w:val="40"/>
          <w:cs/>
        </w:rPr>
        <w:tab/>
        <w:t xml:space="preserve">นำพาแรงบรรดาลจสู่ภาพของฉัน  ครูต้องสร้างความรู้ให้กับนักเรียนโดยการจัดสภาพแวดล้อมให้เอื้ออำนวยกับการเรียนรู้ เช่น เปิดเพลงบรรเลงเบาๆ พูดคุยนำพาให้นักเรียนเกิดจินตนาการเชื่อมโยงกับหัวข้อที่กำหนดเอาไว้ พูดคุยให้เข้าถึงความประทับใจในความรู้สึกขณะนั้น เพื่อในไปสู่แรงบรรดาลใจในการวาดภาพ </w:t>
      </w:r>
    </w:p>
    <w:p w:rsidR="00146376" w:rsidRPr="006B312C" w:rsidRDefault="006B312C">
      <w:pPr>
        <w:rPr>
          <w:sz w:val="40"/>
          <w:szCs w:val="40"/>
        </w:rPr>
      </w:pPr>
      <w:r>
        <w:rPr>
          <w:rFonts w:hint="cs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6229350</wp:posOffset>
            </wp:positionH>
            <wp:positionV relativeFrom="paragraph">
              <wp:posOffset>1269365</wp:posOffset>
            </wp:positionV>
            <wp:extent cx="2190750" cy="1638300"/>
            <wp:effectExtent l="19050" t="0" r="0" b="0"/>
            <wp:wrapNone/>
            <wp:docPr id="4" name="Picture 3" descr="1975185_826293457399644_17800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75185_826293457399644_1780044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383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3282950</wp:posOffset>
            </wp:positionH>
            <wp:positionV relativeFrom="paragraph">
              <wp:posOffset>1231265</wp:posOffset>
            </wp:positionV>
            <wp:extent cx="2228850" cy="1676400"/>
            <wp:effectExtent l="19050" t="0" r="0" b="0"/>
            <wp:wrapNone/>
            <wp:docPr id="3" name="Picture 2" descr="10014637_826293504066306_9031503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14637_826293504066306_903150372_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6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1231265</wp:posOffset>
            </wp:positionV>
            <wp:extent cx="2292350" cy="1714500"/>
            <wp:effectExtent l="19050" t="0" r="0" b="0"/>
            <wp:wrapNone/>
            <wp:docPr id="2" name="Picture 1" descr="10171189_826293547399635_11883347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71189_826293547399635_1188334744_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7145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46376" w:rsidRPr="006B312C">
        <w:rPr>
          <w:rFonts w:hint="cs"/>
          <w:sz w:val="40"/>
          <w:szCs w:val="40"/>
          <w:cs/>
        </w:rPr>
        <w:tab/>
        <w:t>ในการเรียนการสอนครูท๊อปได้ให้นักเรียนได้รู้จักกับการใช้สีไม้ คุณสมบัติของสี เป็นสีแห้ง เป็นแท่ง สามารถระบายทับซ้อนกันเพื่อให้เกิดสีใหม่ได้  สีไม้มีทั้งหมดสองประเภท คือ สีแห้งแล้วสามารถใช้น้ำในการไล่สีให้จางได้ และแบบที่ไม่สามารถใช้น้ำไล่ให้จางได้ จากนั้นให้นักเรียนได้</w:t>
      </w:r>
      <w:r w:rsidR="000779D0" w:rsidRPr="006B312C">
        <w:rPr>
          <w:rFonts w:hint="cs"/>
          <w:sz w:val="40"/>
          <w:szCs w:val="40"/>
          <w:cs/>
        </w:rPr>
        <w:t xml:space="preserve">รู้จักการจับดินสอสีไม้ในการระบายสี  </w:t>
      </w:r>
    </w:p>
    <w:p w:rsidR="00FE3538" w:rsidRDefault="000779D0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</w:p>
    <w:p w:rsidR="00FE3538" w:rsidRDefault="00FE353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E3538" w:rsidRDefault="00FE353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FE3538" w:rsidRDefault="006B312C">
      <w:pPr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w:pict>
          <v:shape id="_x0000_s1029" type="#_x0000_t202" style="position:absolute;margin-left:485.9pt;margin-top:23.9pt;width:279.2pt;height:45.9pt;z-index:25167155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6B312C" w:rsidRPr="006B312C" w:rsidRDefault="006B312C" w:rsidP="006B312C">
                  <w:pPr>
                    <w:rPr>
                      <w:rFonts w:hint="cs"/>
                      <w:sz w:val="24"/>
                      <w:szCs w:val="32"/>
                      <w:cs/>
                    </w:rPr>
                  </w:pPr>
                  <w:r w:rsidRPr="006B312C">
                    <w:rPr>
                      <w:rFonts w:hint="cs"/>
                      <w:sz w:val="36"/>
                      <w:szCs w:val="36"/>
                      <w:cs/>
                    </w:rPr>
                    <w:t xml:space="preserve">             </w:t>
                  </w:r>
                  <w:r w:rsidRPr="006B312C">
                    <w:rPr>
                      <w:rFonts w:hint="cs"/>
                      <w:sz w:val="36"/>
                      <w:szCs w:val="36"/>
                      <w:cs/>
                    </w:rPr>
                    <w:t>การจับแบบ</w:t>
                  </w:r>
                  <w:r>
                    <w:rPr>
                      <w:rFonts w:hint="cs"/>
                      <w:sz w:val="36"/>
                      <w:szCs w:val="36"/>
                      <w:cs/>
                    </w:rPr>
                    <w:t>ค่ำมือ</w:t>
                  </w:r>
                </w:p>
              </w:txbxContent>
            </v:textbox>
          </v:shape>
        </w:pict>
      </w:r>
      <w:r w:rsidRPr="006B312C">
        <w:rPr>
          <w:noProof/>
          <w:sz w:val="32"/>
          <w:szCs w:val="32"/>
          <w:lang w:eastAsia="zh-TW" w:bidi="ar-SA"/>
        </w:rPr>
        <w:pict>
          <v:shape id="_x0000_s1027" type="#_x0000_t202" style="position:absolute;margin-left:235.9pt;margin-top:27.9pt;width:279.2pt;height:45.9pt;z-index:25166950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6B312C" w:rsidRPr="006B312C" w:rsidRDefault="006B312C">
                  <w:pPr>
                    <w:rPr>
                      <w:sz w:val="24"/>
                      <w:szCs w:val="32"/>
                    </w:rPr>
                  </w:pPr>
                  <w:r w:rsidRPr="006B312C">
                    <w:rPr>
                      <w:rFonts w:hint="cs"/>
                      <w:sz w:val="36"/>
                      <w:szCs w:val="36"/>
                      <w:cs/>
                    </w:rPr>
                    <w:t xml:space="preserve">             </w:t>
                  </w:r>
                  <w:r>
                    <w:rPr>
                      <w:rFonts w:hint="cs"/>
                      <w:sz w:val="36"/>
                      <w:szCs w:val="36"/>
                      <w:cs/>
                    </w:rPr>
                    <w:t>การจับแบบปลายดินสอ</w:t>
                  </w:r>
                </w:p>
              </w:txbxContent>
            </v:textbox>
          </v:shape>
        </w:pict>
      </w:r>
      <w:r>
        <w:rPr>
          <w:rFonts w:hint="cs"/>
          <w:noProof/>
          <w:sz w:val="32"/>
          <w:szCs w:val="32"/>
        </w:rPr>
        <w:pict>
          <v:shape id="_x0000_s1028" type="#_x0000_t202" style="position:absolute;margin-left:4.9pt;margin-top:27.9pt;width:279.2pt;height:45.9pt;z-index:25167052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6B312C" w:rsidRPr="006B312C" w:rsidRDefault="006B312C" w:rsidP="006B312C">
                  <w:pPr>
                    <w:rPr>
                      <w:sz w:val="24"/>
                      <w:szCs w:val="32"/>
                    </w:rPr>
                  </w:pPr>
                  <w:r w:rsidRPr="006B312C">
                    <w:rPr>
                      <w:rFonts w:hint="cs"/>
                      <w:sz w:val="36"/>
                      <w:szCs w:val="36"/>
                      <w:cs/>
                    </w:rPr>
                    <w:t xml:space="preserve">             </w:t>
                  </w:r>
                  <w:r w:rsidRPr="006B312C">
                    <w:rPr>
                      <w:rFonts w:hint="cs"/>
                      <w:sz w:val="36"/>
                      <w:szCs w:val="36"/>
                      <w:cs/>
                    </w:rPr>
                    <w:t>การจับแบบเขียนหนังสือ</w:t>
                  </w:r>
                  <w:r w:rsidRPr="006B312C">
                    <w:rPr>
                      <w:rFonts w:hint="cs"/>
                      <w:sz w:val="36"/>
                      <w:szCs w:val="36"/>
                      <w:cs/>
                    </w:rPr>
                    <w:tab/>
                  </w:r>
                </w:p>
              </w:txbxContent>
            </v:textbox>
          </v:shape>
        </w:pict>
      </w:r>
    </w:p>
    <w:p w:rsidR="000779D0" w:rsidRDefault="00FE353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  <w:t xml:space="preserve">         </w:t>
      </w:r>
      <w:r w:rsidR="006B312C">
        <w:rPr>
          <w:rFonts w:hint="cs"/>
          <w:sz w:val="32"/>
          <w:szCs w:val="32"/>
          <w:cs/>
        </w:rPr>
        <w:t xml:space="preserve">          </w:t>
      </w:r>
    </w:p>
    <w:p w:rsidR="000779D0" w:rsidRPr="006B312C" w:rsidRDefault="000779D0" w:rsidP="00CC535A">
      <w:pPr>
        <w:ind w:firstLine="720"/>
        <w:rPr>
          <w:sz w:val="40"/>
          <w:szCs w:val="40"/>
        </w:rPr>
      </w:pPr>
      <w:r w:rsidRPr="006B312C">
        <w:rPr>
          <w:rFonts w:hint="cs"/>
          <w:sz w:val="40"/>
          <w:szCs w:val="40"/>
          <w:cs/>
        </w:rPr>
        <w:t>เพื่อเพิ่มทักษะในการระบายสีให้กับนักเรียน ให้นักเรียนได้ลองใช้การระบายสีทุกเทคนิคแล้วนำมาแลกเปลี่ยนเรียนรู้ระหว่างครูกับนักเรียน ในการจับดินสอสีแบบที่ ๑ เป็นอย่างไร เสียงส่วนใหญ่บอกว่าระบายงานได้แต่ถ้าจะระบายให้เต็มแผ่นจะใช้เวลานาน  แบบที่ ๒ ล่ะเป็นอย่างไรบ้าง นักเรียนให้ความเห็นว่าจับยากแต่ระบายได้เร็วกว่าแบบที่ ๑  และแบบที่ ๓ เป็นอย่างไร นักเรียนบางคนก็บอกว่าจับดินสอสียากกว่า และบางคนก็บอกว่าจับง่ายกว่า  แต่นักเรียนส่วนใหญ่ให้ความคิดเห็นว่าการระบายสีแบบที่ ๓ สามารถระบายสีได้เร็วกว่า และสีจะมีความเรียบร้อยสวยงามกว่า มีนักเรียนคนหนึ่งให้ความคิดเห็นระหว่างการแลกเปลี่ยนเรียนรู้ว่า “ คุณครูคะหนูว่าแบบที่ ๓ ระบายง่ายและสวย แต่ควบคุมทิศทางยากค่ะตรงที่เป็นช่องเล็กๆ</w:t>
      </w:r>
      <w:r w:rsidR="00A051F9" w:rsidRPr="006B312C">
        <w:rPr>
          <w:rFonts w:hint="cs"/>
          <w:sz w:val="40"/>
          <w:szCs w:val="40"/>
          <w:cs/>
        </w:rPr>
        <w:t xml:space="preserve">หนูระบายออกนอกเส้นเลยค่ะ” ครูท๊อปตอบเขาไปว่า ไม่เป็นไรศิลปะไม่มีถูกไม่มีผิด </w:t>
      </w:r>
    </w:p>
    <w:p w:rsidR="00A051F9" w:rsidRPr="006B312C" w:rsidRDefault="00A051F9">
      <w:pPr>
        <w:rPr>
          <w:sz w:val="40"/>
          <w:szCs w:val="40"/>
        </w:rPr>
      </w:pPr>
      <w:r w:rsidRPr="006B312C">
        <w:rPr>
          <w:rFonts w:hint="cs"/>
          <w:sz w:val="40"/>
          <w:szCs w:val="40"/>
          <w:cs/>
        </w:rPr>
        <w:tab/>
        <w:t xml:space="preserve">จากการทำกิจกรรมการเรียนการสอนผ่านการลงมือทำและนำมาแลกเปลี่ยนเรียนรู้กันในห้องเรียน นักเรียนได้ซึมซับความงามของงานศิลปะผ่านการปฏิบัติ และผลงานที่ตนเองสร้างสรรค์ ในการทำงานแต่ละครั้งการใช้สีของนักเรียน เขาจะสามารถรู้สึกถึงอารมณ์ของภาพผ่านการใช้สี เช่น สีแดงให้ความรู้สึกร้อนแรงโหดร้าย  มีพลัง  กล้าหาร เป็นต้น และถือเป็นโอกาสที่ดีที่ครูจะได้รู้จักนักเรียนมากขึ้นผ่านสีที่เขาใช้  การได้เรียนรู้ความรู้สึกของสีนักเรียนก็สามารถใช้สีสื่ออารมณ์ของตนเองมากยิ่งขึ้น </w:t>
      </w:r>
    </w:p>
    <w:p w:rsidR="0030341B" w:rsidRPr="00146376" w:rsidRDefault="006B312C">
      <w:pPr>
        <w:rPr>
          <w:sz w:val="32"/>
          <w:szCs w:val="32"/>
          <w:cs/>
        </w:rPr>
      </w:pP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81280</wp:posOffset>
            </wp:positionV>
            <wp:extent cx="2368550" cy="1778000"/>
            <wp:effectExtent l="114300" t="57150" r="127000" b="50800"/>
            <wp:wrapTight wrapText="bothSides">
              <wp:wrapPolygon edited="0">
                <wp:start x="-1042" y="-694"/>
                <wp:lineTo x="-1042" y="22217"/>
                <wp:lineTo x="22411" y="22217"/>
                <wp:lineTo x="22584" y="22217"/>
                <wp:lineTo x="22758" y="21754"/>
                <wp:lineTo x="22584" y="21523"/>
                <wp:lineTo x="22584" y="3009"/>
                <wp:lineTo x="22411" y="-463"/>
                <wp:lineTo x="22411" y="-694"/>
                <wp:lineTo x="-1042" y="-694"/>
              </wp:wrapPolygon>
            </wp:wrapTight>
            <wp:docPr id="7" name="Picture 6" descr="10171867_826293137399676_16594140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71867_826293137399676_1659414098_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778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6647815</wp:posOffset>
            </wp:positionH>
            <wp:positionV relativeFrom="paragraph">
              <wp:posOffset>97155</wp:posOffset>
            </wp:positionV>
            <wp:extent cx="2343785" cy="1759585"/>
            <wp:effectExtent l="114300" t="57150" r="113665" b="69215"/>
            <wp:wrapTight wrapText="bothSides">
              <wp:wrapPolygon edited="0">
                <wp:start x="-1053" y="-702"/>
                <wp:lineTo x="-1053" y="22450"/>
                <wp:lineTo x="22296" y="22450"/>
                <wp:lineTo x="22472" y="22450"/>
                <wp:lineTo x="22648" y="21982"/>
                <wp:lineTo x="22472" y="21748"/>
                <wp:lineTo x="22472" y="3040"/>
                <wp:lineTo x="22296" y="-468"/>
                <wp:lineTo x="22296" y="-702"/>
                <wp:lineTo x="-1053" y="-702"/>
              </wp:wrapPolygon>
            </wp:wrapTight>
            <wp:docPr id="8" name="Picture 4" descr="998956_826293230733000_20785437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8956_826293230733000_2078543742_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759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307975</wp:posOffset>
            </wp:positionV>
            <wp:extent cx="1802765" cy="1371600"/>
            <wp:effectExtent l="95250" t="76200" r="83185" b="76200"/>
            <wp:wrapTight wrapText="bothSides">
              <wp:wrapPolygon edited="0">
                <wp:start x="-1141" y="-1200"/>
                <wp:lineTo x="-1141" y="22800"/>
                <wp:lineTo x="22597" y="22800"/>
                <wp:lineTo x="22597" y="3600"/>
                <wp:lineTo x="22368" y="-900"/>
                <wp:lineTo x="22368" y="-1200"/>
                <wp:lineTo x="-1141" y="-1200"/>
              </wp:wrapPolygon>
            </wp:wrapTight>
            <wp:docPr id="9" name="Picture 8" descr="10173818_826293357399654_1499187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73818_826293357399654_149918724_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37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0341B">
        <w:rPr>
          <w:rFonts w:hint="cs"/>
          <w:sz w:val="32"/>
          <w:szCs w:val="32"/>
          <w:cs/>
        </w:rPr>
        <w:t xml:space="preserve">   </w:t>
      </w:r>
    </w:p>
    <w:sectPr w:rsidR="0030341B" w:rsidRPr="00146376" w:rsidSect="00FE3538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46376"/>
    <w:rsid w:val="000779D0"/>
    <w:rsid w:val="00146376"/>
    <w:rsid w:val="002302A6"/>
    <w:rsid w:val="0030341B"/>
    <w:rsid w:val="004E66CD"/>
    <w:rsid w:val="005C022E"/>
    <w:rsid w:val="006B312C"/>
    <w:rsid w:val="007A4A09"/>
    <w:rsid w:val="009043BD"/>
    <w:rsid w:val="00A051F9"/>
    <w:rsid w:val="00C61EB9"/>
    <w:rsid w:val="00CC535A"/>
    <w:rsid w:val="00DB1EB0"/>
    <w:rsid w:val="00E32CF5"/>
    <w:rsid w:val="00E906F3"/>
    <w:rsid w:val="00FB03E2"/>
    <w:rsid w:val="00FE3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5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://windows8wallpaper.com/wp-content/uploads/2014/01/abstract-retro-wallpaper-100.jpg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2014-03-31T09:17:00Z</dcterms:created>
  <dcterms:modified xsi:type="dcterms:W3CDTF">2014-03-31T09:17:00Z</dcterms:modified>
</cp:coreProperties>
</file>