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CFF">
    <v:background id="_x0000_s1025" o:bwmode="white" fillcolor="#ccf">
      <v:fill r:id="rId3" o:title="ช่อดอกไม้" color2="black" type="tile"/>
    </v:background>
  </w:background>
  <w:body>
    <w:p w:rsidR="00F9599F" w:rsidRPr="00836E59" w:rsidRDefault="00331CB4" w:rsidP="00F9599F">
      <w:pPr>
        <w:ind w:firstLine="709"/>
        <w:jc w:val="right"/>
        <w:rPr>
          <w:rFonts w:asciiTheme="minorBidi" w:hAnsiTheme="minorBidi" w:cs="AngsanaUPC"/>
          <w:sz w:val="48"/>
          <w:szCs w:val="48"/>
        </w:rPr>
      </w:pPr>
      <w:r>
        <w:rPr>
          <w:rFonts w:asciiTheme="minorBidi" w:hAnsiTheme="minorBidi" w:cs="AngsanaUPC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8166735</wp:posOffset>
            </wp:positionH>
            <wp:positionV relativeFrom="paragraph">
              <wp:posOffset>1270</wp:posOffset>
            </wp:positionV>
            <wp:extent cx="1276350" cy="2638425"/>
            <wp:effectExtent l="19050" t="0" r="0" b="0"/>
            <wp:wrapTight wrapText="bothSides">
              <wp:wrapPolygon edited="0">
                <wp:start x="1290" y="0"/>
                <wp:lineTo x="-322" y="1092"/>
                <wp:lineTo x="-322" y="19962"/>
                <wp:lineTo x="645" y="21522"/>
                <wp:lineTo x="1290" y="21522"/>
                <wp:lineTo x="19988" y="21522"/>
                <wp:lineTo x="20633" y="21522"/>
                <wp:lineTo x="21600" y="20586"/>
                <wp:lineTo x="21600" y="1092"/>
                <wp:lineTo x="20955" y="156"/>
                <wp:lineTo x="19988" y="0"/>
                <wp:lineTo x="1290" y="0"/>
              </wp:wrapPolygon>
            </wp:wrapTight>
            <wp:docPr id="5" name="รูปภาพ 4" descr="140284034162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2840341629_2.png"/>
                    <pic:cNvPicPr/>
                  </pic:nvPicPr>
                  <pic:blipFill>
                    <a:blip r:embed="rId6" cstate="print"/>
                    <a:srcRect l="4455" t="42222" r="47766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F9599F" w:rsidRPr="00BA6A1A" w:rsidRDefault="00F9599F" w:rsidP="00F9599F">
      <w:pPr>
        <w:ind w:firstLine="709"/>
        <w:jc w:val="right"/>
        <w:rPr>
          <w:rFonts w:asciiTheme="minorBidi" w:hAnsiTheme="minorBidi" w:cs="AngsanaUPC"/>
          <w:sz w:val="40"/>
          <w:szCs w:val="40"/>
          <w:cs/>
        </w:rPr>
      </w:pPr>
      <w:r w:rsidRPr="00BA6A1A">
        <w:rPr>
          <w:rFonts w:asciiTheme="minorBidi" w:hAnsiTheme="minorBidi" w:cs="AngsanaUPC"/>
          <w:sz w:val="40"/>
          <w:szCs w:val="40"/>
          <w:cs/>
        </w:rPr>
        <w:t>ครูสุนทรีพร  บุญฤทธิ์  หน่วยวิชาคณิตศาสตร์ ชั้น ๒</w:t>
      </w:r>
    </w:p>
    <w:p w:rsidR="00F9599F" w:rsidRPr="00836E59" w:rsidRDefault="00F9599F" w:rsidP="00F9599F">
      <w:pPr>
        <w:ind w:firstLine="709"/>
        <w:rPr>
          <w:rFonts w:asciiTheme="minorBidi" w:hAnsiTheme="minorBidi" w:cs="AngsanaUPC"/>
          <w:sz w:val="48"/>
          <w:szCs w:val="48"/>
        </w:rPr>
      </w:pPr>
      <w:r w:rsidRPr="00836E59">
        <w:rPr>
          <w:rFonts w:asciiTheme="minorBidi" w:hAnsiTheme="minorBidi" w:cs="AngsanaUPC"/>
          <w:sz w:val="48"/>
          <w:szCs w:val="48"/>
          <w:cs/>
        </w:rPr>
        <w:t xml:space="preserve">ปีการศึกษา ๒๕๕๗ เป็นปีที่ทีมคณิตศาสตร์ได้มีการปรับเปลี่ยนการออกข้อสอบ  และการตรวจโดยใช้เกณฑ์ </w:t>
      </w:r>
      <w:r w:rsidRPr="00331CB4">
        <w:rPr>
          <w:rFonts w:asciiTheme="minorBidi" w:hAnsiTheme="minorBidi" w:cs="AngsanaUPC"/>
          <w:b/>
          <w:bCs/>
          <w:sz w:val="48"/>
          <w:szCs w:val="48"/>
        </w:rPr>
        <w:t>C S P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 เริ่มต้นที่ภาคเรียนวิริยะอย่างเต็มรูปแบบ   ครูในทีมคณิตศาสตร์เห็นว่าการตรวจให้คะแนนนักเรียนในรูปแบบนี้ทำให้ประเมินนักเรียนได้อย่างชัดเจน ครูผู้สอนเห็นได้ชัดว่าเด็กคนนี้ต้องการให้ช่วยอะไร เช่น นักเรียนติดปัญหาที่การแปลโจทย์ไม่ได้</w:t>
      </w:r>
      <w:r w:rsidRPr="00836E59">
        <w:rPr>
          <w:rFonts w:asciiTheme="minorBidi" w:hAnsiTheme="minorBidi" w:cs="AngsanaUPC"/>
          <w:sz w:val="48"/>
          <w:szCs w:val="48"/>
        </w:rPr>
        <w:t xml:space="preserve">   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แสดงวิธีคิดไม่ได้   นักเรียนขาดความเข้าใจในหลักการ (แก่นเนื้อหาสาระที่เรียน) หรือนักเรียนบางคนขาดความมั่นใจในตนเอง ไม่กล้าที่จะคิดตัดสินใจ ไม่กล้าลงมือแก้ปัญหา กลัวความผิดพลาด   การประเมินแบบ </w:t>
      </w:r>
      <w:r w:rsidRPr="00331CB4">
        <w:rPr>
          <w:rFonts w:asciiTheme="minorBidi" w:hAnsiTheme="minorBidi" w:cs="AngsanaUPC"/>
          <w:b/>
          <w:bCs/>
          <w:sz w:val="48"/>
          <w:szCs w:val="48"/>
        </w:rPr>
        <w:t>C S P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   ช่วย</w:t>
      </w:r>
      <w:r w:rsidR="007F2DA1">
        <w:rPr>
          <w:rFonts w:asciiTheme="minorBidi" w:hAnsiTheme="minorBidi" w:cs="AngsanaUPC" w:hint="cs"/>
          <w:sz w:val="48"/>
          <w:szCs w:val="48"/>
          <w:cs/>
        </w:rPr>
        <w:t>ให้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ครูผู้สอนสามารถสังเกตนักเรียนส่งผลให้อ่านเด็กได้ชัดเจนขึ้น   ทำให้ครูผู้สอนได้เข้าช่วยเหลือนักเรียนที่มีปัญหา ช่วยนักเรียนในห้องซ่อมเสริมได้ตรงประเด็นมากขึ้น </w:t>
      </w:r>
    </w:p>
    <w:p w:rsidR="00F9599F" w:rsidRPr="00836E59" w:rsidRDefault="00F9599F" w:rsidP="00F9599F">
      <w:pPr>
        <w:ind w:firstLine="709"/>
        <w:rPr>
          <w:rFonts w:asciiTheme="minorBidi" w:hAnsiTheme="minorBidi" w:cs="AngsanaUPC"/>
          <w:sz w:val="48"/>
          <w:szCs w:val="48"/>
          <w:cs/>
        </w:rPr>
      </w:pPr>
      <w:r w:rsidRPr="00836E59">
        <w:rPr>
          <w:rFonts w:asciiTheme="minorBidi" w:hAnsiTheme="minorBidi" w:cs="AngsanaUPC"/>
          <w:sz w:val="48"/>
          <w:szCs w:val="48"/>
          <w:cs/>
        </w:rPr>
        <w:t xml:space="preserve">ช่วงต้นเทอมจิตตะครูผู้สอนได้ใช้ผลการประเมินแบบ </w:t>
      </w:r>
      <w:r w:rsidRPr="00331CB4">
        <w:rPr>
          <w:rFonts w:asciiTheme="minorBidi" w:hAnsiTheme="minorBidi" w:cs="AngsanaUPC"/>
          <w:b/>
          <w:bCs/>
          <w:sz w:val="48"/>
          <w:szCs w:val="48"/>
        </w:rPr>
        <w:t>C S P</w:t>
      </w:r>
      <w:r w:rsidRPr="00836E59">
        <w:rPr>
          <w:rFonts w:asciiTheme="minorBidi" w:hAnsiTheme="minorBidi" w:cs="AngsanaUPC"/>
          <w:sz w:val="48"/>
          <w:szCs w:val="48"/>
        </w:rPr>
        <w:t xml:space="preserve">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  มาเป็นข้อมูลในการสังเกตนักเรียนในชั้นเรียนและได้พยายามที่จะช่วยเด็กคนหนึ่งที่มีผลการเรียนคณิตศาสตร์</w:t>
      </w:r>
      <w:r w:rsidR="00C95C97" w:rsidRPr="00836E59">
        <w:rPr>
          <w:rFonts w:asciiTheme="minorBidi" w:hAnsiTheme="minorBidi" w:cs="AngsanaUPC"/>
          <w:sz w:val="48"/>
          <w:szCs w:val="48"/>
          <w:cs/>
        </w:rPr>
        <w:t xml:space="preserve">ค่อนข้างต่ำ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เมื่อเรียนในห้องเรียนจะไม่ค่อยมีสมาธิกับการเรียนบางครั้ง ไม่ยอมเริ่มงานด้วยตนเอง ชอบส่งเสียงรบกวนเพื่อน ชวนเพื่อนคุยบ้าง แกล้งเพื่อนบ้าง ทำให้ครูต้องเข้าไปเตือนอยู่บ่อยครั้ง </w:t>
      </w:r>
      <w:r w:rsidR="00BA6A1A">
        <w:rPr>
          <w:rFonts w:asciiTheme="minorBidi" w:hAnsiTheme="minorBidi" w:cs="AngsanaUPC"/>
          <w:sz w:val="48"/>
          <w:szCs w:val="48"/>
        </w:rPr>
        <w:t xml:space="preserve">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พอถึงเวลาที่ต้องลงมือทำโจทย์สถานการณ์ด้วยตนเอง  โดยเฉพาะกับโจทย์ปัญหาที่ต้องอ่าน  เด็กคนนี้จะมีคำพูดติดปากว่าเสมอว่า  </w:t>
      </w:r>
      <w:r w:rsidRPr="00836E59">
        <w:rPr>
          <w:rFonts w:asciiTheme="minorBidi" w:hAnsiTheme="minorBidi" w:cs="AngsanaUPC"/>
          <w:i/>
          <w:iCs/>
          <w:sz w:val="48"/>
          <w:szCs w:val="48"/>
          <w:u w:val="single"/>
          <w:cs/>
        </w:rPr>
        <w:t>ทำไม่ได้ ทำไม่เป็น ทำยังไง</w:t>
      </w:r>
      <w:r w:rsidRPr="00836E59">
        <w:rPr>
          <w:rFonts w:asciiTheme="minorBidi" w:hAnsiTheme="minorBidi" w:cs="AngsanaUPC"/>
          <w:i/>
          <w:iCs/>
          <w:sz w:val="48"/>
          <w:szCs w:val="48"/>
          <w:u w:val="single"/>
        </w:rPr>
        <w:t xml:space="preserve"> ? </w:t>
      </w:r>
      <w:r w:rsidRPr="00836E59">
        <w:rPr>
          <w:rFonts w:asciiTheme="minorBidi" w:hAnsiTheme="minorBidi" w:cs="AngsanaUPC"/>
          <w:i/>
          <w:iCs/>
          <w:sz w:val="48"/>
          <w:szCs w:val="48"/>
          <w:u w:val="single"/>
          <w:cs/>
        </w:rPr>
        <w:t>ให้ทำอะไร</w:t>
      </w:r>
      <w:r w:rsidRPr="00836E59">
        <w:rPr>
          <w:rFonts w:asciiTheme="minorBidi" w:hAnsiTheme="minorBidi" w:cs="AngsanaUPC"/>
          <w:i/>
          <w:iCs/>
          <w:sz w:val="48"/>
          <w:szCs w:val="48"/>
          <w:u w:val="single"/>
        </w:rPr>
        <w:t>?</w:t>
      </w:r>
      <w:r w:rsidRPr="00836E59">
        <w:rPr>
          <w:rFonts w:asciiTheme="minorBidi" w:hAnsiTheme="minorBidi" w:cs="AngsanaUPC"/>
          <w:sz w:val="48"/>
          <w:szCs w:val="48"/>
        </w:rPr>
        <w:t xml:space="preserve">  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ขณะที่เพื่อนคนอื่นลงมือทำและพยายามคิดแก้ปัญหา มีบางครั้งที่เพื่อนในห้องพูดว่าข้อนี้ง่ายมากเลย  ........ทำไม่ได้เหรอ เด็กคนนี้จะแสดงออกทางสีหน้าได้ชัดว่าเสีย </w:t>
      </w:r>
      <w:r w:rsidRPr="00836E59">
        <w:rPr>
          <w:rFonts w:asciiTheme="minorBidi" w:hAnsiTheme="minorBidi" w:cs="AngsanaUPC"/>
          <w:sz w:val="48"/>
          <w:szCs w:val="48"/>
        </w:rPr>
        <w:t xml:space="preserve">self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และไม่ยอมลงมือทำอะไรเลย  รอเวลาที่เพื่อนแลกเปลี่ยนและเฉลยคำตอบ บางคาบเรียนครูรู้สึกหนักใจกับเด็กคนนี้มาก  หลายครั้งที่เด็กคนนี้ไม่ยอมทำงานครูจำเป็นต้องเข้าไปให้ความช่วยเหลือ  ถามว่าไม่เข้าใจตรงไหน  ลองอ่านโจทย์ดูอีกที ถ้าอ่านแล้วก็ยังไม่เข้าใจก็ลองวาดเป็นภาพตามที่โจทย์ดู  ปรากฏว่าเด็กคนนี้สามารถแก้โจทย์ได้  แต่ระหว่างทำจะมีคำถามตลอดว่า แบบนี้ใช่ไหม </w:t>
      </w:r>
      <w:r w:rsidRPr="00836E59">
        <w:rPr>
          <w:rFonts w:asciiTheme="minorBidi" w:hAnsiTheme="minorBidi" w:cs="AngsanaUPC"/>
          <w:sz w:val="48"/>
          <w:szCs w:val="48"/>
        </w:rPr>
        <w:t xml:space="preserve">? </w:t>
      </w:r>
      <w:r w:rsidRPr="00836E59">
        <w:rPr>
          <w:rFonts w:asciiTheme="minorBidi" w:hAnsiTheme="minorBidi" w:cs="AngsanaUPC"/>
          <w:sz w:val="48"/>
          <w:szCs w:val="48"/>
          <w:cs/>
        </w:rPr>
        <w:t>แบบนี้ถูกไหม</w:t>
      </w:r>
      <w:r w:rsidRPr="00836E59">
        <w:rPr>
          <w:rFonts w:asciiTheme="minorBidi" w:hAnsiTheme="minorBidi" w:cs="AngsanaUPC"/>
          <w:sz w:val="48"/>
          <w:szCs w:val="48"/>
        </w:rPr>
        <w:t xml:space="preserve"> ? 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จนทำเสร็จได้คำตอบ    ครูจะบอกเสมอว่าเห็นไหมล่ะเธอทำได้  ครูรู้ว่าเธอทำได้...   เพื่อให้เขาเกิดความมั่นใจและกล้าที่จะพยายามด้วยตนเองก่อน  โดยครูจะค่อยๆถอยห่าง เพื่อฝึกให้เขาแก้ปัญหาด้วยตนเองให้ได้  แต่บางคาบเรียนก็ยังต้องให้ความช่วยเหลืออยู่  ครูรู้ว่าเด็กคนนี้ไม่มีความมั่นใจในตนเองสูง   ไม่กล้าที่จะคิดและลงมือทำด้วยตนเอง เพราะกลัวความผิดพลาด จึงแสดงพฤติกรรมเล่นทำตลกเพื่อกลบเกลื่อน  แต่มีสิ่งสำคัญที่เป็นข้อดีคือเด็กคนนี้เรียนรู้ได้ดีจากการมองเห็นภาพ   ครูเห็นได้จากในบทเรียนเรื่องรูปสามเหลี่ยมและรูปสี่เหลี่ยมเป็นเรื่องที่เด็กหลายๆบอกว่าเป็นเรื่องที่ง่าย  รวมทั้งเด็กคนนี้ด้วย ในคาบเรียนเรื่องรูปสามเหลี่ยมสี่เหลี่ยม เด็กคนนี้กล้าตอบคำถามได้อย่างมั่นใจ อธิบายและเขียนบอกได้ว่ารูปสามเหลี่ยมสี่เหลี่ยม มีลักษณะและองค์ประกอบใดบ้างอย่างชัดเจน บอกเหตุผลความเหมือนและความต่างของรูปสามเหลี่ยมสี่เหลี่ยมได้ ส่งผลให้การทดสอบเรื่องรูปสามเหลี่ยมสี่เหลี่ยม  เด็กคนนี้ทำคะแนนได้สูงเป็นอับดับต้นๆ ของห้องเรียน  </w:t>
      </w:r>
      <w:r w:rsidRPr="00836E59">
        <w:rPr>
          <w:rFonts w:asciiTheme="minorBidi" w:hAnsiTheme="minorBidi" w:cs="AngsanaUPC"/>
          <w:sz w:val="48"/>
          <w:szCs w:val="48"/>
          <w:cs/>
        </w:rPr>
        <w:lastRenderedPageBreak/>
        <w:t xml:space="preserve">เพื่อนๆในห้องต่างปรบมือชื่นชมในความสามารถ  ครูเห็นท่าทางดีใจของเขา ในแววตาเริ่มมีความมั่นใจ และเกิดความภูมิใจในการเรียนคณิตศาสตร์ขึ้นมาบ้าง   แต่เวลาของความมั่นใจและภูมิใจอยู่ได้ไม่นาน  เมื่อต้องขึ้นบทเรียนใหม่เรื่องจำนวนที่มากกว่า </w:t>
      </w:r>
      <w:r w:rsidRPr="00836E59">
        <w:rPr>
          <w:rFonts w:asciiTheme="minorBidi" w:hAnsiTheme="minorBidi" w:cs="AngsanaUPC"/>
          <w:sz w:val="48"/>
          <w:szCs w:val="48"/>
        </w:rPr>
        <w:t>1,000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 บทเรียนนี้มีการอ่านตีความโจทย์ที่เป็นข้อความ เป็นประโยคยาวๆ มีตัวหนังสือ ตัวเลขเยอะๆ เด็กคนนี้ไม่ยอมอ่านโจทย์ ไม่ยอมลงมือคิด ไม่มีมั่นใจที่จะร่วมแลกเปลี่ยนเรียนรู้ในคาบเรียนนั้นเลย ความมั่นใจที่เคยมีเริ่มหายไป</w:t>
      </w:r>
    </w:p>
    <w:p w:rsidR="00331CB4" w:rsidRDefault="00F9599F" w:rsidP="00554F68">
      <w:pPr>
        <w:ind w:firstLine="709"/>
        <w:rPr>
          <w:rFonts w:asciiTheme="minorBidi" w:hAnsiTheme="minorBidi" w:cs="AngsanaUPC"/>
          <w:sz w:val="48"/>
          <w:szCs w:val="48"/>
        </w:rPr>
      </w:pPr>
      <w:r w:rsidRPr="00836E59">
        <w:rPr>
          <w:rFonts w:asciiTheme="minorBidi" w:hAnsiTheme="minorBidi" w:cs="AngsanaUPC"/>
          <w:sz w:val="48"/>
          <w:szCs w:val="48"/>
          <w:cs/>
        </w:rPr>
        <w:t xml:space="preserve">ภาคเรียนวิมังสาเป็นภาคเรียนสุดท้ายในปีการศึกษา </w:t>
      </w:r>
      <w:r w:rsidRPr="00331CB4">
        <w:rPr>
          <w:rFonts w:asciiTheme="minorBidi" w:hAnsiTheme="minorBidi" w:cs="AngsanaUPC"/>
          <w:b/>
          <w:bCs/>
          <w:sz w:val="48"/>
          <w:szCs w:val="48"/>
        </w:rPr>
        <w:t>2557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 ถามว่าสิ่งที่ครูพยายามทำนั้นช่วยเด็กคนนี้ให้หลุดพ้นจากปัญหา และสิ่งที่เขายังติดขัดอยู่ได้สำเร็จหรือไม่   คำตอบคือ </w:t>
      </w:r>
      <w:r w:rsidR="00331CB4">
        <w:rPr>
          <w:rFonts w:asciiTheme="minorBidi" w:hAnsiTheme="minorBidi" w:cs="AngsanaUPC" w:hint="cs"/>
          <w:i/>
          <w:iCs/>
          <w:sz w:val="48"/>
          <w:szCs w:val="48"/>
          <w:u w:val="single"/>
          <w:cs/>
        </w:rPr>
        <w:t xml:space="preserve">  </w:t>
      </w:r>
      <w:r w:rsidRPr="00836E59">
        <w:rPr>
          <w:rFonts w:asciiTheme="minorBidi" w:hAnsiTheme="minorBidi" w:cs="AngsanaUPC"/>
          <w:i/>
          <w:iCs/>
          <w:sz w:val="48"/>
          <w:szCs w:val="48"/>
          <w:u w:val="single"/>
          <w:cs/>
        </w:rPr>
        <w:t>ครูยังทำไม่สำเร็จ</w:t>
      </w:r>
      <w:r w:rsidRPr="00836E59">
        <w:rPr>
          <w:rFonts w:asciiTheme="minorBidi" w:hAnsiTheme="minorBidi" w:cs="AngsanaUPC"/>
          <w:sz w:val="48"/>
          <w:szCs w:val="48"/>
          <w:cs/>
        </w:rPr>
        <w:t xml:space="preserve"> </w:t>
      </w:r>
      <w:r w:rsidR="00331CB4">
        <w:rPr>
          <w:rFonts w:asciiTheme="minorBidi" w:hAnsiTheme="minorBidi" w:cs="AngsanaUPC" w:hint="cs"/>
          <w:sz w:val="48"/>
          <w:szCs w:val="48"/>
          <w:cs/>
        </w:rPr>
        <w:t xml:space="preserve">  </w:t>
      </w:r>
      <w:r w:rsidRPr="00836E59">
        <w:rPr>
          <w:rFonts w:asciiTheme="minorBidi" w:hAnsiTheme="minorBidi" w:cs="AngsanaUPC"/>
          <w:sz w:val="48"/>
          <w:szCs w:val="48"/>
          <w:cs/>
        </w:rPr>
        <w:t>ถึงแม้ว่าเด็กคนนี้จะมีความมั่นใจเพิ่มขึ้น แต่เมื่อถึงเวลาสอบปลายปีที่ต้องใช้ความรู้ทุกเรื่องที่เรียนมา เด็กคนนี้ยังไม่พยายามที่จะลองผิดลองถูก และเริ่มลงมือแก้ปัญหาด้วยตนเอง ครูยังต้องเข้าไปกระตุ้น ติดตาม ให้ความช่วยเหลือ และให้กำลังใจเหมือนตอนต้นเทอม</w:t>
      </w:r>
      <w:r w:rsidR="00554F68" w:rsidRPr="00836E59">
        <w:rPr>
          <w:rFonts w:asciiTheme="minorBidi" w:hAnsiTheme="minorBidi" w:cs="AngsanaUPC"/>
          <w:sz w:val="48"/>
          <w:szCs w:val="48"/>
          <w:cs/>
        </w:rPr>
        <w:t xml:space="preserve">     </w:t>
      </w:r>
      <w:r w:rsidR="00331CB4">
        <w:rPr>
          <w:rFonts w:asciiTheme="minorBidi" w:hAnsiTheme="minorBidi" w:cs="AngsanaUPC" w:hint="cs"/>
          <w:sz w:val="48"/>
          <w:szCs w:val="48"/>
          <w:cs/>
        </w:rPr>
        <w:t xml:space="preserve">            </w:t>
      </w:r>
    </w:p>
    <w:p w:rsidR="00F9599F" w:rsidRPr="00836E59" w:rsidRDefault="00F9599F" w:rsidP="00554F68">
      <w:pPr>
        <w:ind w:firstLine="709"/>
        <w:rPr>
          <w:rFonts w:asciiTheme="minorBidi" w:hAnsiTheme="minorBidi" w:cs="AngsanaUPC"/>
          <w:sz w:val="48"/>
          <w:szCs w:val="48"/>
          <w:cs/>
        </w:rPr>
      </w:pPr>
      <w:r w:rsidRPr="00836E59">
        <w:rPr>
          <w:rFonts w:asciiTheme="minorBidi" w:hAnsiTheme="minorBidi" w:cs="AngsanaUPC"/>
          <w:sz w:val="48"/>
          <w:szCs w:val="48"/>
          <w:cs/>
        </w:rPr>
        <w:t xml:space="preserve">สิ่งที่เกิดขึ้นทำให้ได้เรียนรู้ว่าถึงแม้จะมีเครื่องมือที่สามารถประเมินนักเรียนได้อย่างชัดเจน  นำไปสู่การเห็นเด็กและอ่านเด็กได้ว่านักเรียนมีปัญหาติดขัดเรื่องใด ต้องการให้ครูช่วยเหลือเรื่องใด  และครูได้เข้าไปช่วยเหลือนักเรียนอย่างตรงจุดแล้วก็จริงแต่ก็ใช่ว่าจะช่วยเหลือนักเรียนได้สำเร็จทุกคน  คงจะต้องอาศัยเวลา ความต่อเนื่อง  และที่สำคัญตัวครูผู้สอนเองต้องมีเวลาที่จะช่วยนักเรียนได้อย่างเต็มที่และจริงจัง  ซึ่งครูผู้สอนได้ตระหนักและพยายามที่จะพัฒนาจุดบกพร่องของตนเอง...และหาทางแก้ไขต่อไป </w:t>
      </w:r>
    </w:p>
    <w:p w:rsidR="00F9599F" w:rsidRPr="00836E59" w:rsidRDefault="00F9599F" w:rsidP="00F9599F">
      <w:pPr>
        <w:ind w:firstLine="709"/>
        <w:rPr>
          <w:rFonts w:asciiTheme="minorBidi" w:hAnsiTheme="minorBidi" w:cs="AngsanaUPC"/>
          <w:sz w:val="48"/>
          <w:szCs w:val="48"/>
          <w:cs/>
        </w:rPr>
      </w:pPr>
    </w:p>
    <w:p w:rsidR="00F9599F" w:rsidRPr="00836E59" w:rsidRDefault="00F9599F" w:rsidP="00F9599F">
      <w:pPr>
        <w:ind w:firstLine="709"/>
        <w:rPr>
          <w:rFonts w:asciiTheme="minorBidi" w:hAnsiTheme="minorBidi" w:cs="AngsanaUPC"/>
          <w:sz w:val="48"/>
          <w:szCs w:val="48"/>
        </w:rPr>
      </w:pPr>
    </w:p>
    <w:p w:rsidR="00F9599F" w:rsidRPr="00836E59" w:rsidRDefault="00F9599F" w:rsidP="00F9599F">
      <w:pPr>
        <w:ind w:firstLine="720"/>
        <w:rPr>
          <w:rFonts w:asciiTheme="minorBidi" w:hAnsiTheme="minorBidi" w:cs="AngsanaUPC"/>
          <w:sz w:val="48"/>
          <w:szCs w:val="48"/>
          <w:cs/>
        </w:rPr>
      </w:pPr>
      <w:r w:rsidRPr="00836E59">
        <w:rPr>
          <w:rFonts w:asciiTheme="minorBidi" w:hAnsiTheme="minorBidi" w:cs="AngsanaUPC"/>
          <w:sz w:val="48"/>
          <w:szCs w:val="48"/>
          <w:cs/>
        </w:rPr>
        <w:t xml:space="preserve">         </w:t>
      </w:r>
      <w:r w:rsidRPr="00836E59">
        <w:rPr>
          <w:rFonts w:asciiTheme="minorBidi" w:hAnsiTheme="minorBidi" w:cs="AngsanaUPC"/>
          <w:sz w:val="48"/>
          <w:szCs w:val="48"/>
          <w:cs/>
        </w:rPr>
        <w:br/>
      </w:r>
    </w:p>
    <w:p w:rsidR="00BA7B7E" w:rsidRPr="00836E59" w:rsidRDefault="00BA7B7E" w:rsidP="00F9599F">
      <w:pPr>
        <w:rPr>
          <w:rFonts w:asciiTheme="minorBidi" w:hAnsiTheme="minorBidi" w:cs="AngsanaUPC"/>
          <w:sz w:val="48"/>
          <w:szCs w:val="48"/>
          <w:cs/>
        </w:rPr>
      </w:pPr>
    </w:p>
    <w:sectPr w:rsidR="00BA7B7E" w:rsidRPr="00836E59" w:rsidSect="00331CB4">
      <w:pgSz w:w="16839" w:h="23814" w:code="8"/>
      <w:pgMar w:top="1276" w:right="821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C05E07"/>
    <w:rsid w:val="00050CEE"/>
    <w:rsid w:val="00050DD7"/>
    <w:rsid w:val="00057BEB"/>
    <w:rsid w:val="001B7F14"/>
    <w:rsid w:val="003112C3"/>
    <w:rsid w:val="0031183F"/>
    <w:rsid w:val="00331CB4"/>
    <w:rsid w:val="00460152"/>
    <w:rsid w:val="00552197"/>
    <w:rsid w:val="00554F68"/>
    <w:rsid w:val="0057455E"/>
    <w:rsid w:val="005F46C0"/>
    <w:rsid w:val="00636205"/>
    <w:rsid w:val="006874D6"/>
    <w:rsid w:val="006E19B1"/>
    <w:rsid w:val="006F3960"/>
    <w:rsid w:val="00735E11"/>
    <w:rsid w:val="007F2DA1"/>
    <w:rsid w:val="00807B3A"/>
    <w:rsid w:val="00836E59"/>
    <w:rsid w:val="008D71C4"/>
    <w:rsid w:val="009B70ED"/>
    <w:rsid w:val="00A21263"/>
    <w:rsid w:val="00B41685"/>
    <w:rsid w:val="00BA6A1A"/>
    <w:rsid w:val="00BA7B7E"/>
    <w:rsid w:val="00BD681A"/>
    <w:rsid w:val="00C05E07"/>
    <w:rsid w:val="00C95C97"/>
    <w:rsid w:val="00D30BDD"/>
    <w:rsid w:val="00E30CEB"/>
    <w:rsid w:val="00F65E2A"/>
    <w:rsid w:val="00F9599F"/>
    <w:rsid w:val="00FC0209"/>
    <w:rsid w:val="00F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E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36E5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092DB-F127-4F8A-A2EE-88BF55B1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KKD 2010 V5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</dc:creator>
  <cp:keywords/>
  <dc:description/>
  <cp:lastModifiedBy>KKD</cp:lastModifiedBy>
  <cp:revision>7</cp:revision>
  <dcterms:created xsi:type="dcterms:W3CDTF">2015-03-15T14:43:00Z</dcterms:created>
  <dcterms:modified xsi:type="dcterms:W3CDTF">2015-03-26T03:44:00Z</dcterms:modified>
</cp:coreProperties>
</file>