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0C8F7" w:themeColor="text2" w:themeTint="99">
    <v:background id="_x0000_s1025" o:bwmode="white" fillcolor="#20c8f7 [1951]">
      <v:fill r:id="rId3" o:title="5%" type="pattern"/>
    </v:background>
  </w:background>
  <w:body>
    <w:p w:rsidR="008904CA" w:rsidRPr="00A73F3C" w:rsidRDefault="00A834DB" w:rsidP="00A73F3C">
      <w:pPr>
        <w:jc w:val="center"/>
        <w:rPr>
          <w:b/>
          <w:bCs/>
          <w:sz w:val="48"/>
          <w:szCs w:val="48"/>
          <w:cs/>
        </w:rPr>
      </w:pPr>
      <w:r w:rsidRPr="00A73F3C">
        <w:rPr>
          <w:rFonts w:hint="cs"/>
          <w:b/>
          <w:bCs/>
          <w:sz w:val="48"/>
          <w:szCs w:val="48"/>
          <w:cs/>
        </w:rPr>
        <w:t>เรื่องไกลๆเข้าใจง่ายๆผ่านเรื่องใกล้ๆ</w:t>
      </w:r>
    </w:p>
    <w:p w:rsidR="004D3EBA" w:rsidRPr="00A73F3C" w:rsidRDefault="00FD1623" w:rsidP="004621E0">
      <w:pPr>
        <w:spacing w:line="240" w:lineRule="auto"/>
        <w:jc w:val="thaiDistribute"/>
        <w:rPr>
          <w:sz w:val="36"/>
          <w:szCs w:val="36"/>
        </w:rPr>
      </w:pPr>
      <w:r>
        <w:rPr>
          <w:rFonts w:hint="cs"/>
          <w:cs/>
        </w:rPr>
        <w:tab/>
      </w:r>
      <w:r w:rsidR="00870EE5" w:rsidRPr="00A73F3C">
        <w:rPr>
          <w:rFonts w:hint="cs"/>
          <w:sz w:val="36"/>
          <w:szCs w:val="36"/>
          <w:cs/>
        </w:rPr>
        <w:t xml:space="preserve">ก่อนการเปิดเรียนภาควิมังสา </w:t>
      </w:r>
      <w:r w:rsidR="00B12E3D" w:rsidRPr="00A73F3C">
        <w:rPr>
          <w:rFonts w:hint="cs"/>
          <w:sz w:val="36"/>
          <w:szCs w:val="36"/>
          <w:cs/>
        </w:rPr>
        <w:t>ทีมมานุษฯ</w:t>
      </w:r>
      <w:r w:rsidR="00F93AEF" w:rsidRPr="00A73F3C">
        <w:rPr>
          <w:rFonts w:hint="cs"/>
          <w:sz w:val="36"/>
          <w:szCs w:val="36"/>
          <w:cs/>
        </w:rPr>
        <w:t xml:space="preserve"> ช่วงชั้น ๒ </w:t>
      </w:r>
      <w:r w:rsidR="00870EE5" w:rsidRPr="00A73F3C">
        <w:rPr>
          <w:rFonts w:hint="cs"/>
          <w:sz w:val="36"/>
          <w:szCs w:val="36"/>
          <w:cs/>
        </w:rPr>
        <w:t>ได้เข้าพบกับพี่ปาดเพื่อพูด</w:t>
      </w:r>
      <w:r w:rsidR="00B94354" w:rsidRPr="00A73F3C">
        <w:rPr>
          <w:rFonts w:hint="cs"/>
          <w:sz w:val="36"/>
          <w:szCs w:val="36"/>
          <w:cs/>
        </w:rPr>
        <w:t>คุยในเรื่องการ</w:t>
      </w:r>
      <w:r w:rsidR="003B748A" w:rsidRPr="00A73F3C">
        <w:rPr>
          <w:rFonts w:hint="cs"/>
          <w:sz w:val="36"/>
          <w:szCs w:val="36"/>
          <w:cs/>
        </w:rPr>
        <w:t>จัด</w:t>
      </w:r>
      <w:r w:rsidR="00B94354" w:rsidRPr="00A73F3C">
        <w:rPr>
          <w:rFonts w:hint="cs"/>
          <w:sz w:val="36"/>
          <w:szCs w:val="36"/>
          <w:cs/>
        </w:rPr>
        <w:t>ทำชุดความรู้ในภาคเรียนนี้</w:t>
      </w:r>
      <w:r w:rsidR="00870EE5" w:rsidRPr="00A73F3C">
        <w:rPr>
          <w:rFonts w:hint="cs"/>
          <w:sz w:val="36"/>
          <w:szCs w:val="36"/>
          <w:cs/>
        </w:rPr>
        <w:t xml:space="preserve"> </w:t>
      </w:r>
      <w:r w:rsidR="003B748A" w:rsidRPr="00A73F3C">
        <w:rPr>
          <w:rFonts w:hint="cs"/>
          <w:sz w:val="36"/>
          <w:szCs w:val="36"/>
          <w:cs/>
        </w:rPr>
        <w:t>และเพื่อเป็นการทำ</w:t>
      </w:r>
      <w:r w:rsidR="00575E45" w:rsidRPr="00A73F3C">
        <w:rPr>
          <w:rFonts w:hint="cs"/>
          <w:sz w:val="36"/>
          <w:szCs w:val="36"/>
          <w:cs/>
        </w:rPr>
        <w:t>ความเข้าใจ</w:t>
      </w:r>
      <w:r w:rsidR="0070089A" w:rsidRPr="00A73F3C">
        <w:rPr>
          <w:rFonts w:hint="cs"/>
          <w:sz w:val="36"/>
          <w:szCs w:val="36"/>
          <w:cs/>
        </w:rPr>
        <w:t xml:space="preserve">และย้ำแนวคิดสำคัญของการเรียนรู้ในเทอมนี้ </w:t>
      </w:r>
      <w:r w:rsidR="00060567" w:rsidRPr="00A73F3C">
        <w:rPr>
          <w:rFonts w:hint="cs"/>
          <w:sz w:val="36"/>
          <w:szCs w:val="36"/>
          <w:cs/>
        </w:rPr>
        <w:t>คือ</w:t>
      </w:r>
      <w:r w:rsidR="005C4FF5" w:rsidRPr="00A73F3C">
        <w:rPr>
          <w:rFonts w:hint="cs"/>
          <w:sz w:val="36"/>
          <w:szCs w:val="36"/>
          <w:cs/>
        </w:rPr>
        <w:t xml:space="preserve"> </w:t>
      </w:r>
      <w:r w:rsidR="00060567" w:rsidRPr="00A73F3C">
        <w:rPr>
          <w:rFonts w:hint="cs"/>
          <w:sz w:val="36"/>
          <w:szCs w:val="36"/>
          <w:cs/>
        </w:rPr>
        <w:t>ความสามารถในการเปรียบเทียบ</w:t>
      </w:r>
      <w:r w:rsidR="00F9189B" w:rsidRPr="00A73F3C">
        <w:rPr>
          <w:rFonts w:hint="cs"/>
          <w:sz w:val="36"/>
          <w:szCs w:val="36"/>
          <w:cs/>
        </w:rPr>
        <w:t xml:space="preserve">เกี่ยวกับอัตลักษณ์และลักษณะทางภูมิสังคม-วัฒนธรรมของประเทศในอาเซียน </w:t>
      </w:r>
      <w:r w:rsidR="006222EC" w:rsidRPr="00A73F3C">
        <w:rPr>
          <w:rFonts w:hint="cs"/>
          <w:sz w:val="36"/>
          <w:szCs w:val="36"/>
          <w:cs/>
        </w:rPr>
        <w:t>เพื่อนำไปสู่</w:t>
      </w:r>
      <w:r w:rsidR="002F439B" w:rsidRPr="00A73F3C">
        <w:rPr>
          <w:rFonts w:hint="cs"/>
          <w:sz w:val="36"/>
          <w:szCs w:val="36"/>
          <w:cs/>
        </w:rPr>
        <w:t>การมองภาพในพื้นที่ขนาดเล็กสู่พื้นที่ขนาดใหญ่</w:t>
      </w:r>
      <w:r w:rsidR="006222EC" w:rsidRPr="00A73F3C">
        <w:rPr>
          <w:rFonts w:hint="cs"/>
          <w:sz w:val="36"/>
          <w:szCs w:val="36"/>
          <w:cs/>
        </w:rPr>
        <w:t>ซึ่ง</w:t>
      </w:r>
      <w:r w:rsidR="007012F0" w:rsidRPr="00A73F3C">
        <w:rPr>
          <w:rFonts w:hint="cs"/>
          <w:sz w:val="36"/>
          <w:szCs w:val="36"/>
          <w:cs/>
        </w:rPr>
        <w:t>เด็กๆจะสามารถพบโครงสร้างลักษณะนี้ในระดับขนาดเล็กและใหญ่</w:t>
      </w:r>
      <w:r w:rsidR="005E4EF9" w:rsidRPr="00A73F3C">
        <w:rPr>
          <w:rFonts w:hint="cs"/>
          <w:sz w:val="36"/>
          <w:szCs w:val="36"/>
          <w:cs/>
        </w:rPr>
        <w:t xml:space="preserve"> </w:t>
      </w:r>
    </w:p>
    <w:p w:rsidR="00FD1623" w:rsidRPr="00A73F3C" w:rsidRDefault="00042D21" w:rsidP="004621E0">
      <w:pPr>
        <w:spacing w:line="240" w:lineRule="auto"/>
        <w:ind w:firstLine="720"/>
        <w:jc w:val="thaiDistribute"/>
        <w:rPr>
          <w:sz w:val="36"/>
          <w:szCs w:val="36"/>
          <w:cs/>
        </w:rPr>
      </w:pPr>
      <w:r w:rsidRPr="00A73F3C">
        <w:rPr>
          <w:rFonts w:hint="cs"/>
          <w:sz w:val="36"/>
          <w:szCs w:val="36"/>
          <w:cs/>
        </w:rPr>
        <w:t>จากการพูดคุยและได้รับคำแนะนำจากพี่ปาดในการทำชุดความรู้เป็นการช่วย</w:t>
      </w:r>
      <w:r w:rsidR="00A1287C" w:rsidRPr="00A73F3C">
        <w:rPr>
          <w:rFonts w:hint="cs"/>
          <w:sz w:val="36"/>
          <w:szCs w:val="36"/>
          <w:cs/>
        </w:rPr>
        <w:t>ครูผู้สอนได้ทำความเข้าใจเบื้องต้นเกี่ยวกับสิ่งที่เด็กๆจะได้เรียนรู้เพื่อที่</w:t>
      </w:r>
      <w:r w:rsidR="007E66F0" w:rsidRPr="00A73F3C">
        <w:rPr>
          <w:rFonts w:hint="cs"/>
          <w:sz w:val="36"/>
          <w:szCs w:val="36"/>
          <w:cs/>
        </w:rPr>
        <w:t>ครูผู้สอนจะค่อยๆปูพื้นฐานเพื่อสร้างความเข้าใจในเรื่องเขตแดนที่ตายตัว</w:t>
      </w:r>
      <w:r w:rsidR="00515405" w:rsidRPr="00A73F3C">
        <w:rPr>
          <w:rFonts w:hint="cs"/>
          <w:sz w:val="36"/>
          <w:szCs w:val="36"/>
          <w:cs/>
        </w:rPr>
        <w:t xml:space="preserve"> </w:t>
      </w:r>
      <w:r w:rsidR="007D770B" w:rsidRPr="00A73F3C">
        <w:rPr>
          <w:rFonts w:hint="cs"/>
          <w:sz w:val="36"/>
          <w:szCs w:val="36"/>
          <w:cs/>
        </w:rPr>
        <w:t>ผ่านกิจกรรมต่างๆที่จะเกิดขึ้นในชั้นเรียน โดยเฉพาะในการทำความเข้าใจเรื่อง เขตแดนที่ตายตัวกับวัฒนธรรมที่ไร้พรมแดนซึ่งเป็นเรื่องที่ท้าทายครูในการสอนและความเข้าใจของเด็กเนื่องจากเป็นเรื่องที่อาศัยความเข้าใจในการมองภาพ</w:t>
      </w:r>
      <w:r w:rsidR="00810860" w:rsidRPr="00A73F3C">
        <w:rPr>
          <w:rFonts w:hint="cs"/>
          <w:sz w:val="36"/>
          <w:szCs w:val="36"/>
          <w:cs/>
        </w:rPr>
        <w:t>ภูมิศาสตร์ใน</w:t>
      </w:r>
      <w:r w:rsidR="007D770B" w:rsidRPr="00A73F3C">
        <w:rPr>
          <w:rFonts w:hint="cs"/>
          <w:sz w:val="36"/>
          <w:szCs w:val="36"/>
          <w:cs/>
        </w:rPr>
        <w:t>แผนที่</w:t>
      </w:r>
      <w:r w:rsidR="00810860" w:rsidRPr="00A73F3C">
        <w:rPr>
          <w:rFonts w:hint="cs"/>
          <w:sz w:val="36"/>
          <w:szCs w:val="36"/>
          <w:cs/>
        </w:rPr>
        <w:t>สู่การมองเห็นภาพแผนที่ที่ไร้พรมแดน ซึ่งการที่เด็กในศตวรรษที่ ๒๑ จะจินตนาการถึง</w:t>
      </w:r>
      <w:r w:rsidR="00310B85" w:rsidRPr="00A73F3C">
        <w:rPr>
          <w:rFonts w:hint="cs"/>
          <w:sz w:val="36"/>
          <w:szCs w:val="36"/>
          <w:cs/>
        </w:rPr>
        <w:t>แผนที่ที่ไร้เส้นเขตแดนในยุคนี้</w:t>
      </w:r>
      <w:r w:rsidR="00382B4B" w:rsidRPr="00A73F3C">
        <w:rPr>
          <w:rFonts w:hint="cs"/>
          <w:sz w:val="36"/>
          <w:szCs w:val="36"/>
          <w:cs/>
        </w:rPr>
        <w:t>และ</w:t>
      </w:r>
      <w:r w:rsidR="00310B85" w:rsidRPr="00A73F3C">
        <w:rPr>
          <w:rFonts w:hint="cs"/>
          <w:sz w:val="36"/>
          <w:szCs w:val="36"/>
          <w:cs/>
        </w:rPr>
        <w:t>นับเป็นเรื่องที่ท้าทาย</w:t>
      </w:r>
      <w:r w:rsidR="006073A9" w:rsidRPr="00A73F3C">
        <w:rPr>
          <w:rFonts w:hint="cs"/>
          <w:sz w:val="36"/>
          <w:szCs w:val="36"/>
          <w:cs/>
        </w:rPr>
        <w:t>อย่างยิ่ง</w:t>
      </w:r>
    </w:p>
    <w:p w:rsidR="00B94740" w:rsidRPr="00A73F3C" w:rsidRDefault="00515405" w:rsidP="004621E0">
      <w:pPr>
        <w:spacing w:line="240" w:lineRule="auto"/>
        <w:jc w:val="thaiDistribute"/>
        <w:rPr>
          <w:sz w:val="36"/>
          <w:szCs w:val="36"/>
          <w:cs/>
        </w:rPr>
      </w:pPr>
      <w:r w:rsidRPr="00A73F3C">
        <w:rPr>
          <w:rFonts w:hint="cs"/>
          <w:sz w:val="36"/>
          <w:szCs w:val="36"/>
          <w:cs/>
        </w:rPr>
        <w:tab/>
      </w:r>
      <w:r w:rsidR="008D6303" w:rsidRPr="00A73F3C">
        <w:rPr>
          <w:rFonts w:hint="cs"/>
          <w:sz w:val="36"/>
          <w:szCs w:val="36"/>
          <w:cs/>
        </w:rPr>
        <w:t>ใน</w:t>
      </w:r>
      <w:r w:rsidR="003713AD" w:rsidRPr="00A73F3C">
        <w:rPr>
          <w:rFonts w:hint="cs"/>
          <w:sz w:val="36"/>
          <w:szCs w:val="36"/>
          <w:cs/>
        </w:rPr>
        <w:t>ปีการศึกษาที่แล้ว</w:t>
      </w:r>
      <w:r w:rsidRPr="00A73F3C">
        <w:rPr>
          <w:rFonts w:hint="cs"/>
          <w:sz w:val="36"/>
          <w:szCs w:val="36"/>
          <w:cs/>
        </w:rPr>
        <w:t>กิจกรรม</w:t>
      </w:r>
      <w:r w:rsidR="00283C05" w:rsidRPr="00A73F3C">
        <w:rPr>
          <w:rFonts w:hint="cs"/>
          <w:sz w:val="36"/>
          <w:szCs w:val="36"/>
          <w:cs/>
        </w:rPr>
        <w:t>การเรียนรู้ที่เกิดขึ้นในคาบเรียนแรก</w:t>
      </w:r>
      <w:r w:rsidR="00B94740" w:rsidRPr="00A73F3C">
        <w:rPr>
          <w:rFonts w:hint="cs"/>
          <w:sz w:val="36"/>
          <w:szCs w:val="36"/>
          <w:cs/>
        </w:rPr>
        <w:t xml:space="preserve"> </w:t>
      </w:r>
      <w:r w:rsidR="00325C30" w:rsidRPr="00A73F3C">
        <w:rPr>
          <w:rFonts w:hint="cs"/>
          <w:sz w:val="36"/>
          <w:szCs w:val="36"/>
          <w:cs/>
        </w:rPr>
        <w:t>คือ</w:t>
      </w:r>
      <w:r w:rsidR="00B94740" w:rsidRPr="00A73F3C">
        <w:rPr>
          <w:rFonts w:hint="cs"/>
          <w:sz w:val="36"/>
          <w:szCs w:val="36"/>
          <w:cs/>
        </w:rPr>
        <w:t xml:space="preserve"> </w:t>
      </w:r>
      <w:r w:rsidR="00325C30" w:rsidRPr="00A73F3C">
        <w:rPr>
          <w:rFonts w:hint="cs"/>
          <w:sz w:val="36"/>
          <w:szCs w:val="36"/>
          <w:cs/>
        </w:rPr>
        <w:t>เรื่อง</w:t>
      </w:r>
      <w:r w:rsidR="003713AD" w:rsidRPr="00A73F3C">
        <w:rPr>
          <w:rFonts w:hint="cs"/>
          <w:sz w:val="36"/>
          <w:szCs w:val="36"/>
          <w:cs/>
        </w:rPr>
        <w:t>เขตแดนที่ตายตัว</w:t>
      </w:r>
      <w:r w:rsidR="00B94740" w:rsidRPr="00A73F3C">
        <w:rPr>
          <w:rFonts w:hint="cs"/>
          <w:sz w:val="36"/>
          <w:szCs w:val="36"/>
          <w:cs/>
        </w:rPr>
        <w:t xml:space="preserve"> โดยเรียนรู้</w:t>
      </w:r>
      <w:r w:rsidR="00951D42" w:rsidRPr="00A73F3C">
        <w:rPr>
          <w:rFonts w:hint="cs"/>
          <w:sz w:val="36"/>
          <w:szCs w:val="36"/>
          <w:cs/>
        </w:rPr>
        <w:t>ผ่าน</w:t>
      </w:r>
      <w:r w:rsidR="00B94740" w:rsidRPr="00A73F3C">
        <w:rPr>
          <w:rFonts w:hint="cs"/>
          <w:b/>
          <w:bCs/>
          <w:i/>
          <w:iCs/>
          <w:sz w:val="36"/>
          <w:szCs w:val="36"/>
          <w:cs/>
        </w:rPr>
        <w:t xml:space="preserve"> </w:t>
      </w:r>
      <w:r w:rsidR="00977778" w:rsidRPr="00A73F3C">
        <w:rPr>
          <w:rFonts w:hint="cs"/>
          <w:b/>
          <w:bCs/>
          <w:i/>
          <w:iCs/>
          <w:sz w:val="36"/>
          <w:szCs w:val="36"/>
          <w:cs/>
        </w:rPr>
        <w:t>กิจกรรมแสงเทียน</w:t>
      </w:r>
      <w:r w:rsidR="00977778" w:rsidRPr="00A73F3C">
        <w:rPr>
          <w:rFonts w:hint="cs"/>
          <w:sz w:val="36"/>
          <w:szCs w:val="36"/>
          <w:cs/>
        </w:rPr>
        <w:t xml:space="preserve"> ซึ่งจากการสอนใน</w:t>
      </w:r>
      <w:r w:rsidR="00B94740" w:rsidRPr="00A73F3C">
        <w:rPr>
          <w:rFonts w:hint="cs"/>
          <w:sz w:val="36"/>
          <w:szCs w:val="36"/>
          <w:cs/>
        </w:rPr>
        <w:t>ห้องแรก</w:t>
      </w:r>
      <w:r w:rsidR="00977778" w:rsidRPr="00A73F3C">
        <w:rPr>
          <w:rFonts w:hint="cs"/>
          <w:sz w:val="36"/>
          <w:szCs w:val="36"/>
          <w:cs/>
        </w:rPr>
        <w:t xml:space="preserve"> เด็กๆยังคงต้องทำความเข้าใจลักษณะทางภูมิศาสตร์ของเอเชียตะวันออกเฉียงใต้</w:t>
      </w:r>
      <w:r w:rsidR="00B94740" w:rsidRPr="00A73F3C">
        <w:rPr>
          <w:rFonts w:hint="cs"/>
          <w:sz w:val="36"/>
          <w:szCs w:val="36"/>
          <w:cs/>
        </w:rPr>
        <w:t>ในภาพรวมและใช้จินตนาการในการสร้างภาพดินแดนเอเชียตะวันออกเฉียงใต้ในยุคที่ไร้เส้นแผนที่</w:t>
      </w:r>
      <w:r w:rsidR="003E0EC6" w:rsidRPr="00A73F3C">
        <w:rPr>
          <w:sz w:val="36"/>
          <w:szCs w:val="36"/>
        </w:rPr>
        <w:t xml:space="preserve"> </w:t>
      </w:r>
      <w:r w:rsidR="00B94740" w:rsidRPr="00A73F3C">
        <w:rPr>
          <w:rFonts w:hint="cs"/>
          <w:sz w:val="36"/>
          <w:szCs w:val="36"/>
          <w:cs/>
        </w:rPr>
        <w:t>ดังนั้นหลังจากการได้คุยกับคู่วิชาหลังการสอนในห้องแรกได้มีความเห็นกันว่าควรจะ</w:t>
      </w:r>
      <w:r w:rsidR="003E0EC6" w:rsidRPr="00A73F3C">
        <w:rPr>
          <w:rFonts w:hint="cs"/>
          <w:sz w:val="36"/>
          <w:szCs w:val="36"/>
          <w:cs/>
        </w:rPr>
        <w:t>ปรับแผน</w:t>
      </w:r>
      <w:r w:rsidR="00F03EE1" w:rsidRPr="00A73F3C">
        <w:rPr>
          <w:rFonts w:hint="cs"/>
          <w:sz w:val="36"/>
          <w:szCs w:val="36"/>
          <w:cs/>
        </w:rPr>
        <w:t>เพื่อทำ</w:t>
      </w:r>
      <w:r w:rsidR="000C0705" w:rsidRPr="00A73F3C">
        <w:rPr>
          <w:rFonts w:hint="cs"/>
          <w:sz w:val="36"/>
          <w:szCs w:val="36"/>
          <w:cs/>
        </w:rPr>
        <w:t>ความเข้าใจ</w:t>
      </w:r>
      <w:r w:rsidR="00D0163F" w:rsidRPr="00A73F3C">
        <w:rPr>
          <w:rFonts w:hint="cs"/>
          <w:sz w:val="36"/>
          <w:szCs w:val="36"/>
          <w:cs/>
        </w:rPr>
        <w:t>กับ</w:t>
      </w:r>
      <w:r w:rsidR="000C0705" w:rsidRPr="00A73F3C">
        <w:rPr>
          <w:rFonts w:hint="cs"/>
          <w:sz w:val="36"/>
          <w:szCs w:val="36"/>
          <w:cs/>
        </w:rPr>
        <w:t>แนวคิดของการเคลื่อนย้าย</w:t>
      </w:r>
      <w:r w:rsidR="00F03EE1" w:rsidRPr="00A73F3C">
        <w:rPr>
          <w:rFonts w:hint="cs"/>
          <w:sz w:val="36"/>
          <w:szCs w:val="36"/>
          <w:cs/>
        </w:rPr>
        <w:t>ของผู้คนในอดีต</w:t>
      </w:r>
      <w:r w:rsidR="00CC3C7C" w:rsidRPr="00A73F3C">
        <w:rPr>
          <w:rFonts w:hint="cs"/>
          <w:sz w:val="36"/>
          <w:szCs w:val="36"/>
          <w:cs/>
        </w:rPr>
        <w:t>ผ่านการจำลองแผ่นดินหนึ่งที่สมมุติให้เป็นดินแดนเอเชียตะวันออกเฉียงใต้ที่มี</w:t>
      </w:r>
      <w:r w:rsidR="00476A4F" w:rsidRPr="00A73F3C">
        <w:rPr>
          <w:rFonts w:hint="cs"/>
          <w:sz w:val="36"/>
          <w:szCs w:val="36"/>
          <w:cs/>
        </w:rPr>
        <w:t>ลักษณะเป็นแผ</w:t>
      </w:r>
      <w:r w:rsidR="00442E8D" w:rsidRPr="00A73F3C">
        <w:rPr>
          <w:rFonts w:hint="cs"/>
          <w:sz w:val="36"/>
          <w:szCs w:val="36"/>
          <w:cs/>
        </w:rPr>
        <w:t>่นดินเดียวกัน สร้างจินตนาการอัน</w:t>
      </w:r>
      <w:r w:rsidR="00476A4F" w:rsidRPr="00A73F3C">
        <w:rPr>
          <w:rFonts w:hint="cs"/>
          <w:sz w:val="36"/>
          <w:szCs w:val="36"/>
          <w:cs/>
        </w:rPr>
        <w:t>ไร้เส้นเขตแดนให้เกิดขึ้น</w:t>
      </w:r>
      <w:r w:rsidR="00442E8D" w:rsidRPr="00A73F3C">
        <w:rPr>
          <w:rFonts w:hint="cs"/>
          <w:sz w:val="36"/>
          <w:szCs w:val="36"/>
          <w:cs/>
        </w:rPr>
        <w:t xml:space="preserve"> จากนั้นค่อยๆ</w:t>
      </w:r>
      <w:r w:rsidR="00283C05" w:rsidRPr="00A73F3C">
        <w:rPr>
          <w:rFonts w:hint="cs"/>
          <w:sz w:val="36"/>
          <w:szCs w:val="36"/>
          <w:cs/>
        </w:rPr>
        <w:t xml:space="preserve"> </w:t>
      </w:r>
      <w:r w:rsidR="00442E8D" w:rsidRPr="00A73F3C">
        <w:rPr>
          <w:rFonts w:hint="cs"/>
          <w:sz w:val="36"/>
          <w:szCs w:val="36"/>
          <w:cs/>
        </w:rPr>
        <w:t>เริ่มสร้างอาณาเขต</w:t>
      </w:r>
      <w:r w:rsidR="00BA7C2A" w:rsidRPr="00A73F3C">
        <w:rPr>
          <w:rFonts w:hint="cs"/>
          <w:sz w:val="36"/>
          <w:szCs w:val="36"/>
          <w:cs/>
        </w:rPr>
        <w:t>ขึ้นโดยใช้ชื่อของเด็กๆมาสมมุติเป็น</w:t>
      </w:r>
      <w:r w:rsidR="00741D30" w:rsidRPr="00A73F3C">
        <w:rPr>
          <w:rFonts w:hint="cs"/>
          <w:sz w:val="36"/>
          <w:szCs w:val="36"/>
          <w:cs/>
        </w:rPr>
        <w:t>อาณาจักรที่เกิดขึ้นในแผ่นดินนี้แล้ว</w:t>
      </w:r>
      <w:r w:rsidR="00F13BAA" w:rsidRPr="00A73F3C">
        <w:rPr>
          <w:rFonts w:hint="cs"/>
          <w:sz w:val="36"/>
          <w:szCs w:val="36"/>
          <w:cs/>
        </w:rPr>
        <w:t>สะท้อนให้เห็นถึงการเคลื่อนย้ายของผู้คน</w:t>
      </w:r>
      <w:r w:rsidR="002A3584" w:rsidRPr="00A73F3C">
        <w:rPr>
          <w:rFonts w:hint="cs"/>
          <w:sz w:val="36"/>
          <w:szCs w:val="36"/>
          <w:cs/>
        </w:rPr>
        <w:t xml:space="preserve"> ผ่านการทำสงคราม การติดต่อค้าขาย การอพยพย้ายถิ่นของผู้คนในดินแดนต่างๆ</w:t>
      </w:r>
      <w:r w:rsidR="00C42498" w:rsidRPr="00A73F3C">
        <w:rPr>
          <w:rFonts w:hint="cs"/>
          <w:sz w:val="36"/>
          <w:szCs w:val="36"/>
          <w:cs/>
        </w:rPr>
        <w:t xml:space="preserve"> ก่อนเข้าสู่กิจกรรมแสงเทียนเพื่อทำความเข้าใจเรื่องเขตแดนที่ตายตัว</w:t>
      </w:r>
      <w:r w:rsidR="007C79A9" w:rsidRPr="00A73F3C">
        <w:rPr>
          <w:rFonts w:hint="cs"/>
          <w:sz w:val="36"/>
          <w:szCs w:val="36"/>
          <w:cs/>
        </w:rPr>
        <w:t>กับวัฒนธรรมไร้พรมแดน</w:t>
      </w:r>
    </w:p>
    <w:p w:rsidR="00515405" w:rsidRPr="00A73F3C" w:rsidRDefault="001F299D" w:rsidP="004621E0">
      <w:pPr>
        <w:spacing w:line="240" w:lineRule="auto"/>
        <w:ind w:firstLine="720"/>
        <w:jc w:val="thaiDistribute"/>
        <w:rPr>
          <w:sz w:val="36"/>
          <w:szCs w:val="36"/>
        </w:rPr>
      </w:pPr>
      <w:r w:rsidRPr="00A73F3C">
        <w:rPr>
          <w:rFonts w:hint="cs"/>
          <w:b/>
          <w:bCs/>
          <w:i/>
          <w:iCs/>
          <w:sz w:val="36"/>
          <w:szCs w:val="36"/>
          <w:cs/>
        </w:rPr>
        <w:t>กิจกรรมแสงเทียน</w:t>
      </w:r>
      <w:r w:rsidRPr="00A73F3C">
        <w:rPr>
          <w:rFonts w:hint="cs"/>
          <w:i/>
          <w:iCs/>
          <w:sz w:val="36"/>
          <w:szCs w:val="36"/>
          <w:cs/>
        </w:rPr>
        <w:t xml:space="preserve"> </w:t>
      </w:r>
      <w:r w:rsidR="00952741" w:rsidRPr="00A73F3C">
        <w:rPr>
          <w:rFonts w:hint="cs"/>
          <w:sz w:val="36"/>
          <w:szCs w:val="36"/>
          <w:cs/>
        </w:rPr>
        <w:t>เป็นกิจกรรม</w:t>
      </w:r>
      <w:r w:rsidR="00807C51" w:rsidRPr="00A73F3C">
        <w:rPr>
          <w:rFonts w:hint="cs"/>
          <w:sz w:val="36"/>
          <w:szCs w:val="36"/>
          <w:cs/>
        </w:rPr>
        <w:t>ที่</w:t>
      </w:r>
      <w:r w:rsidR="00CE2A33" w:rsidRPr="00A73F3C">
        <w:rPr>
          <w:rFonts w:hint="cs"/>
          <w:sz w:val="36"/>
          <w:szCs w:val="36"/>
          <w:cs/>
        </w:rPr>
        <w:t xml:space="preserve">ชวนนักเรียน </w:t>
      </w:r>
      <w:r w:rsidR="006D41E9" w:rsidRPr="00A73F3C">
        <w:rPr>
          <w:rFonts w:hint="cs"/>
          <w:sz w:val="36"/>
          <w:szCs w:val="36"/>
          <w:cs/>
        </w:rPr>
        <w:t>ดูแผนที่ที่ครูวาดขึ้น ซึ่งเป็นแผนที่ที่ไม่มีเส้นเขตแดนแบ่งกั้นกัน จะมีก็เพียงเขตแดนทางธรรมชาติที่เกิดขึ้นเพียงเท่านั้น จากนั้นครูเริ่มวางเทียนทีละเล่มในพื้นที่บนแผ</w:t>
      </w:r>
      <w:r w:rsidR="00F40E54" w:rsidRPr="00A73F3C">
        <w:rPr>
          <w:rFonts w:hint="cs"/>
          <w:sz w:val="36"/>
          <w:szCs w:val="36"/>
          <w:cs/>
        </w:rPr>
        <w:t>่</w:t>
      </w:r>
      <w:r w:rsidR="006D41E9" w:rsidRPr="00A73F3C">
        <w:rPr>
          <w:rFonts w:hint="cs"/>
          <w:sz w:val="36"/>
          <w:szCs w:val="36"/>
          <w:cs/>
        </w:rPr>
        <w:t>นกระดาษที่เตรียมไว้</w:t>
      </w:r>
      <w:r w:rsidR="00B0186E" w:rsidRPr="00A73F3C">
        <w:rPr>
          <w:rFonts w:hint="cs"/>
          <w:sz w:val="36"/>
          <w:szCs w:val="36"/>
          <w:cs/>
        </w:rPr>
        <w:t xml:space="preserve"> พ</w:t>
      </w:r>
      <w:r w:rsidR="00CE2A33" w:rsidRPr="00A73F3C">
        <w:rPr>
          <w:rFonts w:hint="cs"/>
          <w:sz w:val="36"/>
          <w:szCs w:val="36"/>
          <w:cs/>
        </w:rPr>
        <w:t>ร้อมกับคำถามว่า แสงเทียนที่</w:t>
      </w:r>
      <w:r w:rsidR="00B0186E" w:rsidRPr="00A73F3C">
        <w:rPr>
          <w:rFonts w:hint="cs"/>
          <w:sz w:val="36"/>
          <w:szCs w:val="36"/>
          <w:cs/>
        </w:rPr>
        <w:t>เห็นนั้นข</w:t>
      </w:r>
      <w:r w:rsidR="00CE2A33" w:rsidRPr="00A73F3C">
        <w:rPr>
          <w:rFonts w:hint="cs"/>
          <w:sz w:val="36"/>
          <w:szCs w:val="36"/>
          <w:cs/>
        </w:rPr>
        <w:t xml:space="preserve">อบเขตของแสงเทียนอยู่ตรงไหน </w:t>
      </w:r>
      <w:r w:rsidR="00B0186E" w:rsidRPr="00A73F3C">
        <w:rPr>
          <w:rFonts w:hint="cs"/>
          <w:sz w:val="36"/>
          <w:szCs w:val="36"/>
          <w:cs/>
        </w:rPr>
        <w:t>บางคนบอกว่าแสงเทียนอยู่ในขอบเขตของแผนที่</w:t>
      </w:r>
      <w:r w:rsidR="00E44BA6" w:rsidRPr="00A73F3C">
        <w:rPr>
          <w:rFonts w:hint="cs"/>
          <w:sz w:val="36"/>
          <w:szCs w:val="36"/>
          <w:cs/>
        </w:rPr>
        <w:t xml:space="preserve"> บางคนบอกว่าแสงนั้นส่องไปทั่วห้อง ซึ่งถ้าขยายห้องให้กว้างขึ้นแสงเทียนก็จะกระจายต่อไปอีก กิจกรรมนี้</w:t>
      </w:r>
      <w:r w:rsidR="005C0B75" w:rsidRPr="00A73F3C">
        <w:rPr>
          <w:rFonts w:hint="cs"/>
          <w:sz w:val="36"/>
          <w:szCs w:val="36"/>
          <w:cs/>
        </w:rPr>
        <w:t>เปรียบเทียบแสงของเทียนคือวัฒนธรรมที่กระจายไป</w:t>
      </w:r>
      <w:r w:rsidR="00401EEE" w:rsidRPr="00A73F3C">
        <w:rPr>
          <w:rFonts w:hint="cs"/>
          <w:sz w:val="36"/>
          <w:szCs w:val="36"/>
          <w:cs/>
        </w:rPr>
        <w:t>อย่างไร้พรมแดนซึ่งถือเป็นข้อสรุปที่เกิดขึ้นจากกิจกรรมนี้</w:t>
      </w:r>
    </w:p>
    <w:p w:rsidR="00167CE0" w:rsidRPr="00A73F3C" w:rsidRDefault="00167CE0" w:rsidP="004621E0">
      <w:pPr>
        <w:spacing w:line="240" w:lineRule="auto"/>
        <w:jc w:val="thaiDistribute"/>
        <w:rPr>
          <w:rFonts w:asciiTheme="minorBidi" w:hAnsiTheme="minorBidi"/>
          <w:sz w:val="36"/>
          <w:szCs w:val="36"/>
        </w:rPr>
      </w:pPr>
      <w:r w:rsidRPr="00A73F3C">
        <w:rPr>
          <w:rFonts w:hint="cs"/>
          <w:sz w:val="36"/>
          <w:szCs w:val="36"/>
          <w:cs/>
        </w:rPr>
        <w:tab/>
        <w:t xml:space="preserve">สิ่งที่ได้เรียนรู้จากผู้เรียนพบว่า </w:t>
      </w:r>
      <w:r w:rsidR="00367052" w:rsidRPr="00A73F3C">
        <w:rPr>
          <w:rFonts w:hint="cs"/>
          <w:sz w:val="36"/>
          <w:szCs w:val="36"/>
          <w:cs/>
        </w:rPr>
        <w:t>พวกเขา</w:t>
      </w:r>
      <w:r w:rsidRPr="00A73F3C">
        <w:rPr>
          <w:rFonts w:hint="cs"/>
          <w:sz w:val="36"/>
          <w:szCs w:val="36"/>
          <w:cs/>
        </w:rPr>
        <w:t>สามารถนำแนวคิดเรื่องวัฒนธรรมที่ไม่มีเขตแดนกั้นเชื่อมโยงไปสู่การทำความเข้าใจวัฒนธรรมที่ไร้พรมแดนของผู้คนและสังคมในเอเชียตะวันออกเฉียงใต้ ซึ่งเกิดขึ้นผ่านการแสดงความคิดเห็นในข้อสอบปลายภาค</w:t>
      </w:r>
      <w:r w:rsidR="002B48AD" w:rsidRPr="00A73F3C">
        <w:rPr>
          <w:rFonts w:hint="cs"/>
          <w:sz w:val="36"/>
          <w:szCs w:val="36"/>
          <w:cs/>
        </w:rPr>
        <w:t xml:space="preserve"> กับคำถามที่ว่า </w:t>
      </w:r>
      <w:r w:rsidR="002B48AD" w:rsidRPr="00A73F3C">
        <w:rPr>
          <w:rFonts w:asciiTheme="minorBidi" w:hAnsiTheme="minorBidi"/>
          <w:b/>
          <w:bCs/>
          <w:sz w:val="36"/>
          <w:szCs w:val="36"/>
        </w:rPr>
        <w:t>“</w:t>
      </w:r>
      <w:r w:rsidR="002B48AD" w:rsidRPr="00A73F3C">
        <w:rPr>
          <w:rFonts w:asciiTheme="minorBidi" w:hAnsiTheme="minorBidi"/>
          <w:b/>
          <w:bCs/>
          <w:i/>
          <w:iCs/>
          <w:sz w:val="36"/>
          <w:szCs w:val="36"/>
          <w:cs/>
        </w:rPr>
        <w:t>นักเรียนเห็นด้วยกับคำกล่าวที่ว่า เส้นเขตแดนที่ตายตัวไม่สามารถแบ่งพรมแดนทางสังคมและวัฒนธรรมได้หรือไม่</w:t>
      </w:r>
      <w:r w:rsidR="002B48AD" w:rsidRPr="00A73F3C">
        <w:rPr>
          <w:rFonts w:asciiTheme="minorBidi" w:hAnsiTheme="minorBidi"/>
          <w:b/>
          <w:bCs/>
          <w:sz w:val="36"/>
          <w:szCs w:val="36"/>
        </w:rPr>
        <w:t>”</w:t>
      </w:r>
      <w:r w:rsidR="009D0D7A" w:rsidRPr="00A73F3C">
        <w:rPr>
          <w:rFonts w:asciiTheme="minorBidi" w:hAnsiTheme="minorBidi"/>
          <w:sz w:val="36"/>
          <w:szCs w:val="36"/>
        </w:rPr>
        <w:t xml:space="preserve"> </w:t>
      </w:r>
      <w:r w:rsidR="009D0D7A" w:rsidRPr="00A73F3C">
        <w:rPr>
          <w:rFonts w:asciiTheme="minorBidi" w:hAnsiTheme="minorBidi" w:hint="cs"/>
          <w:sz w:val="36"/>
          <w:szCs w:val="36"/>
          <w:cs/>
        </w:rPr>
        <w:t>ความคิดเห็นส่วนใหญ่ต่างเห็นด้วยกับคำกล่าวนี้</w:t>
      </w:r>
      <w:r w:rsidR="00367052" w:rsidRPr="00A73F3C">
        <w:rPr>
          <w:rFonts w:asciiTheme="minorBidi" w:hAnsiTheme="minorBidi" w:hint="cs"/>
          <w:sz w:val="36"/>
          <w:szCs w:val="36"/>
          <w:cs/>
        </w:rPr>
        <w:t xml:space="preserve"> ซึ่งพวกเขา</w:t>
      </w:r>
      <w:r w:rsidR="00FF3212" w:rsidRPr="00A73F3C">
        <w:rPr>
          <w:rFonts w:asciiTheme="minorBidi" w:hAnsiTheme="minorBidi" w:hint="cs"/>
          <w:sz w:val="36"/>
          <w:szCs w:val="36"/>
          <w:cs/>
        </w:rPr>
        <w:t>สามารถยกเหตุผลเพื่อมาสนับสนุนความคิดเห็นของตนเองได้อย่างแตกต่างหลากหลาย ซึ่ง</w:t>
      </w:r>
      <w:r w:rsidR="00C47F3A" w:rsidRPr="00A73F3C">
        <w:rPr>
          <w:rFonts w:asciiTheme="minorBidi" w:hAnsiTheme="minorBidi" w:hint="cs"/>
          <w:sz w:val="36"/>
          <w:szCs w:val="36"/>
          <w:cs/>
        </w:rPr>
        <w:t>สิ่งที่</w:t>
      </w:r>
      <w:r w:rsidR="00FF3212" w:rsidRPr="00A73F3C">
        <w:rPr>
          <w:rFonts w:asciiTheme="minorBidi" w:hAnsiTheme="minorBidi" w:hint="cs"/>
          <w:sz w:val="36"/>
          <w:szCs w:val="36"/>
          <w:cs/>
        </w:rPr>
        <w:t>มากกว่าที่คาดไว้ คือการที่ผู้เรียนมีมุมมองต่อเรื่องวัฒนธรรมไร้พรมแดนที</w:t>
      </w:r>
      <w:r w:rsidR="007B6CF0" w:rsidRPr="00A73F3C">
        <w:rPr>
          <w:rFonts w:asciiTheme="minorBidi" w:hAnsiTheme="minorBidi" w:hint="cs"/>
          <w:sz w:val="36"/>
          <w:szCs w:val="36"/>
          <w:cs/>
        </w:rPr>
        <w:t>่ก้าวข้ามไปมากกว่าการเรียนในชั้นเรียนเรื่องประเทศต่างๆใน</w:t>
      </w:r>
      <w:r w:rsidR="00FF3212" w:rsidRPr="00A73F3C">
        <w:rPr>
          <w:rFonts w:asciiTheme="minorBidi" w:hAnsiTheme="minorBidi" w:hint="cs"/>
          <w:sz w:val="36"/>
          <w:szCs w:val="36"/>
          <w:cs/>
        </w:rPr>
        <w:t>ภูมิภาคเอเชียตะวันออกเฉียงใต้ คือเชื่อมโยงไปยังประเทศอื่นๆ</w:t>
      </w:r>
      <w:r w:rsidR="00367052" w:rsidRPr="00A73F3C">
        <w:rPr>
          <w:rFonts w:asciiTheme="minorBidi" w:hAnsiTheme="minorBidi" w:hint="cs"/>
          <w:sz w:val="36"/>
          <w:szCs w:val="36"/>
          <w:cs/>
        </w:rPr>
        <w:t xml:space="preserve"> </w:t>
      </w:r>
      <w:r w:rsidR="009462A0" w:rsidRPr="00A73F3C">
        <w:rPr>
          <w:rFonts w:asciiTheme="minorBidi" w:hAnsiTheme="minorBidi" w:hint="cs"/>
          <w:sz w:val="36"/>
          <w:szCs w:val="36"/>
          <w:cs/>
        </w:rPr>
        <w:t>นอกจากประเทศในอาเซียน</w:t>
      </w:r>
      <w:r w:rsidR="00265124" w:rsidRPr="00A73F3C">
        <w:rPr>
          <w:rFonts w:asciiTheme="minorBidi" w:hAnsiTheme="minorBidi" w:hint="cs"/>
          <w:sz w:val="36"/>
          <w:szCs w:val="36"/>
          <w:cs/>
        </w:rPr>
        <w:t xml:space="preserve"> ถึงแม้ว่าในชั้นเรียนครูจะได้สรุปความเห็นว่า เห็นด้วย แต่เมื่อเด็กๆได้ไตร่ตรองข้อความดังกล่าวด้วยตัวเองและสรุปผลออกมาจากความคิดเห็นของตนเอง เราจะพบคำตอบทั้งเห็นด้วยและไม่เห็นด้วย แสดงให้เห็นว่า การใช้คำถามปลายเปิด</w:t>
      </w:r>
      <w:r w:rsidR="009419BD" w:rsidRPr="00A73F3C">
        <w:rPr>
          <w:rFonts w:asciiTheme="minorBidi" w:hAnsiTheme="minorBidi" w:hint="cs"/>
          <w:sz w:val="36"/>
          <w:szCs w:val="36"/>
          <w:cs/>
        </w:rPr>
        <w:t>ทำให้เห็นมุมมองความคิดของเด็กๆที่แตกต่างกันออกไปซึ่งไม่ยึดติดกับกรอบความคิดที่ครูให้ ซึ่งหากมีความเห็นไม่ตรงกันก็สามารถยกเหตุผลมาอธิบายประกอบเหตุผลของตนได้</w:t>
      </w:r>
    </w:p>
    <w:p w:rsidR="00ED5485" w:rsidRPr="00A73F3C" w:rsidRDefault="00ED5485" w:rsidP="004621E0">
      <w:pPr>
        <w:spacing w:line="240" w:lineRule="auto"/>
        <w:jc w:val="thaiDistribute"/>
        <w:rPr>
          <w:rFonts w:asciiTheme="minorBidi" w:hAnsiTheme="minorBidi"/>
          <w:sz w:val="36"/>
          <w:szCs w:val="36"/>
        </w:rPr>
      </w:pPr>
      <w:r w:rsidRPr="00A73F3C">
        <w:rPr>
          <w:rFonts w:asciiTheme="minorBidi" w:hAnsiTheme="minorBidi" w:hint="cs"/>
          <w:sz w:val="36"/>
          <w:szCs w:val="36"/>
          <w:cs/>
        </w:rPr>
        <w:tab/>
      </w:r>
      <w:r w:rsidR="008D26B9" w:rsidRPr="00A73F3C">
        <w:rPr>
          <w:rFonts w:asciiTheme="minorBidi" w:hAnsiTheme="minorBidi" w:hint="cs"/>
          <w:sz w:val="36"/>
          <w:szCs w:val="36"/>
          <w:cs/>
        </w:rPr>
        <w:t>อย่างไรก็ดี</w:t>
      </w:r>
      <w:r w:rsidR="00414765" w:rsidRPr="00A73F3C">
        <w:rPr>
          <w:rFonts w:asciiTheme="minorBidi" w:hAnsiTheme="minorBidi" w:hint="cs"/>
          <w:sz w:val="36"/>
          <w:szCs w:val="36"/>
          <w:cs/>
        </w:rPr>
        <w:t>พวกเขา</w:t>
      </w:r>
      <w:r w:rsidR="00A57ED6" w:rsidRPr="00A73F3C">
        <w:rPr>
          <w:rFonts w:asciiTheme="minorBidi" w:hAnsiTheme="minorBidi" w:hint="cs"/>
          <w:sz w:val="36"/>
          <w:szCs w:val="36"/>
          <w:cs/>
        </w:rPr>
        <w:t>ไม่ได้มองในภาพของการเรียนในชั้นเรียนเท่านั้นแต่สามารถเชื่อมโยงเรื่องที่ไกลตัวมาสู่เรื่องที่ใกล้ตัวเกิดเป็นความรู้</w:t>
      </w:r>
      <w:r w:rsidR="0059540D" w:rsidRPr="00A73F3C">
        <w:rPr>
          <w:rFonts w:asciiTheme="minorBidi" w:hAnsiTheme="minorBidi" w:hint="cs"/>
          <w:sz w:val="36"/>
          <w:szCs w:val="36"/>
          <w:cs/>
        </w:rPr>
        <w:t>ของตนเอง การหยิบยกเรื่องราวในชีวิตประจำวันมาเปรียบเทียบกับเรื่องที่ใหญ่กว่าตัวเองได้</w:t>
      </w:r>
      <w:r w:rsidR="00562DC3" w:rsidRPr="00A73F3C">
        <w:rPr>
          <w:rFonts w:asciiTheme="minorBidi" w:hAnsiTheme="minorBidi" w:hint="cs"/>
          <w:sz w:val="36"/>
          <w:szCs w:val="36"/>
          <w:cs/>
        </w:rPr>
        <w:t xml:space="preserve"> เช่น </w:t>
      </w:r>
      <w:r w:rsidR="0059540D" w:rsidRPr="00A73F3C">
        <w:rPr>
          <w:rFonts w:asciiTheme="minorBidi" w:hAnsiTheme="minorBidi" w:hint="cs"/>
          <w:sz w:val="36"/>
          <w:szCs w:val="36"/>
          <w:cs/>
        </w:rPr>
        <w:t>เชื่อมโ</w:t>
      </w:r>
      <w:r w:rsidR="00562DC3" w:rsidRPr="00A73F3C">
        <w:rPr>
          <w:rFonts w:asciiTheme="minorBidi" w:hAnsiTheme="minorBidi" w:hint="cs"/>
          <w:sz w:val="36"/>
          <w:szCs w:val="36"/>
          <w:cs/>
        </w:rPr>
        <w:t>ยงเรื่องอาหารที่พบในชีวิตประจำวันของตนกับลักษณะร่วมของอาหารในอาเซียน</w:t>
      </w:r>
      <w:r w:rsidR="00C91F4D" w:rsidRPr="00A73F3C">
        <w:rPr>
          <w:rFonts w:asciiTheme="minorBidi" w:hAnsiTheme="minorBidi" w:hint="cs"/>
          <w:sz w:val="36"/>
          <w:szCs w:val="36"/>
          <w:cs/>
        </w:rPr>
        <w:t xml:space="preserve"> หรือแม้กระทั่งการยกตัวอย่าง</w:t>
      </w:r>
      <w:r w:rsidR="000363B2" w:rsidRPr="00A73F3C">
        <w:rPr>
          <w:rFonts w:asciiTheme="minorBidi" w:hAnsiTheme="minorBidi" w:hint="cs"/>
          <w:sz w:val="36"/>
          <w:szCs w:val="36"/>
          <w:cs/>
        </w:rPr>
        <w:t>ถึงเทคโนโลยีในปัจจุบันที่สะท้อนให้เห็นภาพของโลกไร้พรมแดนได้อย่างชัดเจน</w:t>
      </w:r>
      <w:r w:rsidR="00A57ED6" w:rsidRPr="00A73F3C">
        <w:rPr>
          <w:rFonts w:asciiTheme="minorBidi" w:hAnsiTheme="minorBidi" w:hint="cs"/>
          <w:sz w:val="36"/>
          <w:szCs w:val="36"/>
          <w:cs/>
        </w:rPr>
        <w:t xml:space="preserve"> </w:t>
      </w:r>
    </w:p>
    <w:p w:rsidR="0059540D" w:rsidRPr="00A73F3C" w:rsidRDefault="005C51AF" w:rsidP="004621E0">
      <w:pPr>
        <w:spacing w:line="240" w:lineRule="auto"/>
        <w:jc w:val="thaiDistribute"/>
        <w:rPr>
          <w:rFonts w:asciiTheme="minorBidi" w:hAnsiTheme="minorBidi"/>
          <w:sz w:val="36"/>
          <w:szCs w:val="36"/>
        </w:rPr>
      </w:pPr>
      <w:r w:rsidRPr="00A73F3C">
        <w:rPr>
          <w:rFonts w:asciiTheme="minorBidi" w:hAnsiTheme="minorBidi" w:hint="cs"/>
          <w:sz w:val="36"/>
          <w:szCs w:val="36"/>
          <w:cs/>
        </w:rPr>
        <w:tab/>
      </w:r>
      <w:r w:rsidR="00414765" w:rsidRPr="00A73F3C">
        <w:rPr>
          <w:rFonts w:asciiTheme="minorBidi" w:hAnsiTheme="minorBidi" w:hint="cs"/>
          <w:sz w:val="36"/>
          <w:szCs w:val="36"/>
          <w:cs/>
        </w:rPr>
        <w:t>ส่วน</w:t>
      </w:r>
      <w:r w:rsidR="00D91718" w:rsidRPr="00A73F3C">
        <w:rPr>
          <w:rFonts w:asciiTheme="minorBidi" w:hAnsiTheme="minorBidi" w:hint="cs"/>
          <w:sz w:val="36"/>
          <w:szCs w:val="36"/>
          <w:cs/>
        </w:rPr>
        <w:t xml:space="preserve">ตัวครูผู้สอนมีความมุ่งหวังที่จะพัฒนาประเด็นความคิดที่แหลมคมเกี่ยวกับเรื่องวัฒนธรรมอันไร้พรมแดน </w:t>
      </w:r>
      <w:r w:rsidR="00E33D2E" w:rsidRPr="00A73F3C">
        <w:rPr>
          <w:rFonts w:asciiTheme="minorBidi" w:hAnsiTheme="minorBidi" w:hint="cs"/>
          <w:sz w:val="36"/>
          <w:szCs w:val="36"/>
          <w:cs/>
        </w:rPr>
        <w:t>ของผู้คน สังคมและวัฒนธรรม ซึ่งสอดคล้องกับแนวคิดหลักของแผนในภาคเรียนนี้คือการที่</w:t>
      </w:r>
      <w:r w:rsidR="00FD43F4" w:rsidRPr="00A73F3C">
        <w:rPr>
          <w:rFonts w:asciiTheme="minorBidi" w:hAnsiTheme="minorBidi" w:hint="cs"/>
          <w:sz w:val="36"/>
          <w:szCs w:val="36"/>
          <w:cs/>
        </w:rPr>
        <w:t>พวกเขา</w:t>
      </w:r>
      <w:r w:rsidR="00E33D2E" w:rsidRPr="00A73F3C">
        <w:rPr>
          <w:rFonts w:asciiTheme="minorBidi" w:hAnsiTheme="minorBidi" w:hint="cs"/>
          <w:sz w:val="36"/>
          <w:szCs w:val="36"/>
          <w:cs/>
        </w:rPr>
        <w:t>มีมุมมองต่อพื้นที่ขนาดเล็กไป</w:t>
      </w:r>
      <w:r w:rsidR="00FD43F4" w:rsidRPr="00A73F3C">
        <w:rPr>
          <w:rFonts w:asciiTheme="minorBidi" w:hAnsiTheme="minorBidi" w:hint="cs"/>
          <w:sz w:val="36"/>
          <w:szCs w:val="36"/>
          <w:cs/>
        </w:rPr>
        <w:t>สู่พื้นที่ขนาดใหญ่ได้ และสามารถ</w:t>
      </w:r>
      <w:r w:rsidR="00E33D2E" w:rsidRPr="00A73F3C">
        <w:rPr>
          <w:rFonts w:asciiTheme="minorBidi" w:hAnsiTheme="minorBidi" w:hint="cs"/>
          <w:sz w:val="36"/>
          <w:szCs w:val="36"/>
          <w:cs/>
        </w:rPr>
        <w:t>นำโครงสร้างความคิดในลักษณะนี้ไปวิเคราะห์เรื่องราวในระดับเล็กและใหญ่ต่อไป</w:t>
      </w:r>
      <w:r w:rsidR="00FD43F4" w:rsidRPr="00A73F3C">
        <w:rPr>
          <w:rFonts w:asciiTheme="minorBidi" w:hAnsiTheme="minorBidi" w:hint="cs"/>
          <w:sz w:val="36"/>
          <w:szCs w:val="36"/>
          <w:cs/>
        </w:rPr>
        <w:t>ได้</w:t>
      </w:r>
    </w:p>
    <w:p w:rsidR="00FD43F4" w:rsidRPr="00A73F3C" w:rsidRDefault="0018793C" w:rsidP="004621E0">
      <w:pPr>
        <w:spacing w:line="240" w:lineRule="auto"/>
        <w:jc w:val="thaiDistribute"/>
        <w:rPr>
          <w:rFonts w:asciiTheme="minorBidi" w:hAnsiTheme="minorBidi"/>
          <w:sz w:val="36"/>
          <w:szCs w:val="36"/>
        </w:rPr>
      </w:pPr>
      <w:r w:rsidRPr="00A73F3C">
        <w:rPr>
          <w:rFonts w:asciiTheme="minorBidi" w:hAnsiTheme="minorBidi" w:hint="cs"/>
          <w:sz w:val="36"/>
          <w:szCs w:val="36"/>
          <w:cs/>
        </w:rPr>
        <w:tab/>
        <w:t>ที่สำคัญที่สุดคือแผนการเรียนรู้นี้ทำให้ครูจริงได้เรียนรู้ถึงการใช้กิจกรรม</w:t>
      </w:r>
      <w:r w:rsidR="001D65C9" w:rsidRPr="00A73F3C">
        <w:rPr>
          <w:rFonts w:asciiTheme="minorBidi" w:hAnsiTheme="minorBidi" w:hint="cs"/>
          <w:sz w:val="36"/>
          <w:szCs w:val="36"/>
          <w:cs/>
        </w:rPr>
        <w:t>ในเรื่องใกล้ตัว</w:t>
      </w:r>
      <w:r w:rsidRPr="00A73F3C">
        <w:rPr>
          <w:rFonts w:asciiTheme="minorBidi" w:hAnsiTheme="minorBidi" w:hint="cs"/>
          <w:sz w:val="36"/>
          <w:szCs w:val="36"/>
          <w:cs/>
        </w:rPr>
        <w:t>เพื่อสะท้อนความเข้าใจสู่</w:t>
      </w:r>
      <w:r w:rsidR="00AC66FB" w:rsidRPr="00A73F3C">
        <w:rPr>
          <w:rFonts w:asciiTheme="minorBidi" w:hAnsiTheme="minorBidi" w:hint="cs"/>
          <w:sz w:val="36"/>
          <w:szCs w:val="36"/>
          <w:cs/>
        </w:rPr>
        <w:t>นักเรียน จากเรื่องเส้นเขตแดนที</w:t>
      </w:r>
      <w:r w:rsidR="00515F8F" w:rsidRPr="00A73F3C">
        <w:rPr>
          <w:rFonts w:asciiTheme="minorBidi" w:hAnsiTheme="minorBidi" w:hint="cs"/>
          <w:sz w:val="36"/>
          <w:szCs w:val="36"/>
          <w:cs/>
        </w:rPr>
        <w:t>่ตายตัว</w:t>
      </w:r>
      <w:r w:rsidR="008D0A25" w:rsidRPr="00A73F3C">
        <w:rPr>
          <w:rFonts w:asciiTheme="minorBidi" w:hAnsiTheme="minorBidi" w:hint="cs"/>
          <w:sz w:val="36"/>
          <w:szCs w:val="36"/>
          <w:cs/>
        </w:rPr>
        <w:t xml:space="preserve">ซึ่งเป็นเรื่องที่ยากสำหรับพวกเขา </w:t>
      </w:r>
      <w:r w:rsidR="00501F08" w:rsidRPr="00A73F3C">
        <w:rPr>
          <w:rFonts w:asciiTheme="minorBidi" w:hAnsiTheme="minorBidi" w:hint="cs"/>
          <w:sz w:val="36"/>
          <w:szCs w:val="36"/>
          <w:cs/>
        </w:rPr>
        <w:t>การใช้กิจกรรมที่สะท้อนเปรียบเทียบให้เห็นอย่างเป็นรูปธรรม</w:t>
      </w:r>
      <w:r w:rsidR="0021790D" w:rsidRPr="00A73F3C">
        <w:rPr>
          <w:rFonts w:asciiTheme="minorBidi" w:hAnsiTheme="minorBidi" w:hint="cs"/>
          <w:sz w:val="36"/>
          <w:szCs w:val="36"/>
          <w:cs/>
        </w:rPr>
        <w:t xml:space="preserve"> ดังเช่น การใช้แสงเทียน</w:t>
      </w:r>
      <w:r w:rsidR="002A37F8" w:rsidRPr="00A73F3C">
        <w:rPr>
          <w:rFonts w:asciiTheme="minorBidi" w:hAnsiTheme="minorBidi" w:hint="cs"/>
          <w:sz w:val="36"/>
          <w:szCs w:val="36"/>
          <w:cs/>
        </w:rPr>
        <w:t>ซึ่งช่วยสร้างภาพจินตนาการถึงขอบเขตอันไร้พรมแดนและไม่มีที่สิ้นสุดของแสงเทียนเพื่อเกิดการเรียนรู้ในวัฒนธรรมของอาเซียนที่</w:t>
      </w:r>
      <w:r w:rsidR="00B35F54" w:rsidRPr="00A73F3C">
        <w:rPr>
          <w:rFonts w:asciiTheme="minorBidi" w:hAnsiTheme="minorBidi" w:hint="cs"/>
          <w:sz w:val="36"/>
          <w:szCs w:val="36"/>
          <w:cs/>
        </w:rPr>
        <w:t>มีการแลกเปลี่ยนเรียนรู้ต่อกันอย่างไร้ขอบเขต</w:t>
      </w:r>
      <w:r w:rsidR="002A37F8" w:rsidRPr="00A73F3C">
        <w:rPr>
          <w:rFonts w:asciiTheme="minorBidi" w:hAnsiTheme="minorBidi" w:hint="cs"/>
          <w:sz w:val="36"/>
          <w:szCs w:val="36"/>
          <w:cs/>
        </w:rPr>
        <w:t>ได้</w:t>
      </w:r>
    </w:p>
    <w:p w:rsidR="00BB38DC" w:rsidRDefault="00BB38DC" w:rsidP="004621E0">
      <w:pPr>
        <w:spacing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:rsidR="00BB38DC" w:rsidRDefault="00BB38DC" w:rsidP="00BB38DC">
      <w:pPr>
        <w:spacing w:line="240" w:lineRule="auto"/>
        <w:ind w:left="12960" w:firstLine="72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ครูจริง</w:t>
      </w:r>
    </w:p>
    <w:p w:rsidR="00BB38DC" w:rsidRPr="002732E9" w:rsidRDefault="00A73F3C" w:rsidP="00A73F3C">
      <w:pPr>
        <w:spacing w:line="240" w:lineRule="auto"/>
        <w:jc w:val="center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="00BB38DC">
        <w:rPr>
          <w:rFonts w:asciiTheme="minorBidi" w:hAnsiTheme="minorBidi" w:hint="cs"/>
          <w:sz w:val="32"/>
          <w:szCs w:val="32"/>
          <w:cs/>
        </w:rPr>
        <w:t>มานุษฯ ชั้น ๖</w:t>
      </w:r>
    </w:p>
    <w:sectPr w:rsidR="00BB38DC" w:rsidRPr="002732E9" w:rsidSect="00A73F3C">
      <w:pgSz w:w="23814" w:h="16839" w:orient="landscape" w:code="8"/>
      <w:pgMar w:top="720" w:right="720" w:bottom="720" w:left="720" w:header="708" w:footer="708" w:gutter="0"/>
      <w:pgBorders w:offsetFrom="page">
        <w:top w:val="thinThickThinSmallGap" w:sz="24" w:space="24" w:color="0F6FC6" w:themeColor="accent1"/>
        <w:left w:val="thinThickThinSmallGap" w:sz="24" w:space="24" w:color="0F6FC6" w:themeColor="accent1"/>
        <w:bottom w:val="thinThickThinSmallGap" w:sz="24" w:space="24" w:color="0F6FC6" w:themeColor="accent1"/>
        <w:right w:val="thinThickThinSmallGap" w:sz="24" w:space="24" w:color="0F6FC6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D1623"/>
    <w:rsid w:val="000205AC"/>
    <w:rsid w:val="000363B2"/>
    <w:rsid w:val="00042D21"/>
    <w:rsid w:val="00060567"/>
    <w:rsid w:val="000C0705"/>
    <w:rsid w:val="0012126A"/>
    <w:rsid w:val="00167CE0"/>
    <w:rsid w:val="0018793C"/>
    <w:rsid w:val="001C3AFD"/>
    <w:rsid w:val="001D65C9"/>
    <w:rsid w:val="001F299D"/>
    <w:rsid w:val="00201CA8"/>
    <w:rsid w:val="0021790D"/>
    <w:rsid w:val="002606D3"/>
    <w:rsid w:val="00265124"/>
    <w:rsid w:val="002732E9"/>
    <w:rsid w:val="00283C05"/>
    <w:rsid w:val="002A3584"/>
    <w:rsid w:val="002A37F8"/>
    <w:rsid w:val="002B48AD"/>
    <w:rsid w:val="002F439B"/>
    <w:rsid w:val="00310B85"/>
    <w:rsid w:val="00325C30"/>
    <w:rsid w:val="00367052"/>
    <w:rsid w:val="003713AD"/>
    <w:rsid w:val="00382B4B"/>
    <w:rsid w:val="003B4865"/>
    <w:rsid w:val="003B748A"/>
    <w:rsid w:val="003E0EC6"/>
    <w:rsid w:val="00401EEE"/>
    <w:rsid w:val="00411810"/>
    <w:rsid w:val="00414765"/>
    <w:rsid w:val="00442E8D"/>
    <w:rsid w:val="004621E0"/>
    <w:rsid w:val="00476A4F"/>
    <w:rsid w:val="004778A3"/>
    <w:rsid w:val="004B395A"/>
    <w:rsid w:val="004D3EBA"/>
    <w:rsid w:val="00501F08"/>
    <w:rsid w:val="00515405"/>
    <w:rsid w:val="00515F8F"/>
    <w:rsid w:val="00562DC3"/>
    <w:rsid w:val="0056412E"/>
    <w:rsid w:val="00575E45"/>
    <w:rsid w:val="00594A34"/>
    <w:rsid w:val="0059540D"/>
    <w:rsid w:val="005C0B75"/>
    <w:rsid w:val="005C4FF5"/>
    <w:rsid w:val="005C51AF"/>
    <w:rsid w:val="005E4EF9"/>
    <w:rsid w:val="006073A9"/>
    <w:rsid w:val="00615EEE"/>
    <w:rsid w:val="00620EA6"/>
    <w:rsid w:val="006222EC"/>
    <w:rsid w:val="0063511A"/>
    <w:rsid w:val="006D41E9"/>
    <w:rsid w:val="0070089A"/>
    <w:rsid w:val="007012F0"/>
    <w:rsid w:val="00741D30"/>
    <w:rsid w:val="007B6CF0"/>
    <w:rsid w:val="007C79A9"/>
    <w:rsid w:val="007D770B"/>
    <w:rsid w:val="007E08B1"/>
    <w:rsid w:val="007E66F0"/>
    <w:rsid w:val="00807C51"/>
    <w:rsid w:val="00810860"/>
    <w:rsid w:val="0085362F"/>
    <w:rsid w:val="00856D96"/>
    <w:rsid w:val="00870EE5"/>
    <w:rsid w:val="008904CA"/>
    <w:rsid w:val="008C3271"/>
    <w:rsid w:val="008D0A25"/>
    <w:rsid w:val="008D26B9"/>
    <w:rsid w:val="008D6303"/>
    <w:rsid w:val="008F2E84"/>
    <w:rsid w:val="009419BD"/>
    <w:rsid w:val="009462A0"/>
    <w:rsid w:val="00951D42"/>
    <w:rsid w:val="00952741"/>
    <w:rsid w:val="00977778"/>
    <w:rsid w:val="009A48E3"/>
    <w:rsid w:val="009D0D7A"/>
    <w:rsid w:val="009E6C59"/>
    <w:rsid w:val="00A115F5"/>
    <w:rsid w:val="00A1287C"/>
    <w:rsid w:val="00A57ED6"/>
    <w:rsid w:val="00A62065"/>
    <w:rsid w:val="00A73F3C"/>
    <w:rsid w:val="00A834DB"/>
    <w:rsid w:val="00A94C6B"/>
    <w:rsid w:val="00AC66FB"/>
    <w:rsid w:val="00AE0AC8"/>
    <w:rsid w:val="00B0186E"/>
    <w:rsid w:val="00B11575"/>
    <w:rsid w:val="00B12E3D"/>
    <w:rsid w:val="00B16DA8"/>
    <w:rsid w:val="00B25488"/>
    <w:rsid w:val="00B35F54"/>
    <w:rsid w:val="00B92602"/>
    <w:rsid w:val="00B94354"/>
    <w:rsid w:val="00B94740"/>
    <w:rsid w:val="00BA053A"/>
    <w:rsid w:val="00BA7C2A"/>
    <w:rsid w:val="00BB38DC"/>
    <w:rsid w:val="00BB4B66"/>
    <w:rsid w:val="00BB5799"/>
    <w:rsid w:val="00BE284A"/>
    <w:rsid w:val="00C22361"/>
    <w:rsid w:val="00C377AA"/>
    <w:rsid w:val="00C42498"/>
    <w:rsid w:val="00C47F3A"/>
    <w:rsid w:val="00C91F4D"/>
    <w:rsid w:val="00CB0537"/>
    <w:rsid w:val="00CC3C7C"/>
    <w:rsid w:val="00CE2A33"/>
    <w:rsid w:val="00CF0035"/>
    <w:rsid w:val="00D0163F"/>
    <w:rsid w:val="00D74C6A"/>
    <w:rsid w:val="00D91718"/>
    <w:rsid w:val="00DB620D"/>
    <w:rsid w:val="00E3019C"/>
    <w:rsid w:val="00E33D2E"/>
    <w:rsid w:val="00E44BA6"/>
    <w:rsid w:val="00ED5485"/>
    <w:rsid w:val="00F03EE1"/>
    <w:rsid w:val="00F13BAA"/>
    <w:rsid w:val="00F40E54"/>
    <w:rsid w:val="00F9189B"/>
    <w:rsid w:val="00F93AEF"/>
    <w:rsid w:val="00FD1623"/>
    <w:rsid w:val="00FD43F4"/>
    <w:rsid w:val="00FF3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ไหลเวียน">
  <a:themeElements>
    <a:clrScheme name="ไหลเวียน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ไหลเวียน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ไหลเวียน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565A8-F187-4064-B015-2D7FB449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KKD Windows 7 V.3</dc:creator>
  <cp:lastModifiedBy>user</cp:lastModifiedBy>
  <cp:revision>3</cp:revision>
  <cp:lastPrinted>2016-03-21T07:34:00Z</cp:lastPrinted>
  <dcterms:created xsi:type="dcterms:W3CDTF">2016-03-24T01:42:00Z</dcterms:created>
  <dcterms:modified xsi:type="dcterms:W3CDTF">2016-03-24T01:47:00Z</dcterms:modified>
</cp:coreProperties>
</file>