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Nagual Ezequiel Ayunta Trabajo práctico Base de Datos Oradores comisión 23586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base de datos;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DATEBASE integrador_cac;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Crear tabla oradores;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TABLE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`integrador_cac`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`oradores`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`nombre`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`apellido`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`mail`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`tema`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`fecha_alta`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55"/>
          <w:sz w:val="20"/>
          <w:szCs w:val="20"/>
          <w:highlight w:val="white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1199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DEFAULT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highlight w:val="white"/>
            <w:rtl w:val="0"/>
          </w:rPr>
          <w:t xml:space="preserve">CURRENT_TIMESTAMP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5aa"/>
          <w:sz w:val="20"/>
          <w:szCs w:val="20"/>
          <w:highlight w:val="white"/>
          <w:rtl w:val="0"/>
        </w:rPr>
        <w:t xml:space="preserve">`id_orador`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Insertar los oradores;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'Bill ', 'Gates', 'bill@aol.com.mx', 'react', current_timestamp());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'Steve ', 'Jobs', 'steveok@hotmail.com', 'javascript', current_timestamp());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'Ada ', 'Lovelace', 'adita@outlook.com', 'negocios', current_timestamp());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'Ricardo ', 'Iorio', 'metal@gmail.com', 'trabajo', current_timestamp());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'Taylor ', 'Swift', 'swiftie@hotmail.com', 'musica', current_timestamp());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'Mercedez ', 'Sosa', 'pacha@aol.com.ar', 'folclore', current_timestamp());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'Patricio ', 'Silva', 'pato@hotmail.com', 'determinacion', current_timestamp());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'Ricardo ', 'Darin', 'bombita@gmail.com', 'actuacion', current_timestamp());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'Raul ', 'Alfonsin', 'elpadre@outlook.com', 'democracia', current_timestamp());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INSERT INTO `oradores` (`id_orador`, `nombre`, `apellido`, `mail`, `tema`, `fecha_alta`) VALUES (NULL, 'Marcelo ', 'Tinelli', 'cabezon_cuervo@hotmail.com', 'entretenimiento', current_timestamp());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