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FBC4A" w14:textId="1F72D2FB" w:rsidR="00D83B4A" w:rsidRPr="00D83B4A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UNIVERSIDAD DEL VALLE DE GUATEMALA</w:t>
      </w:r>
    </w:p>
    <w:p w14:paraId="0E873C20" w14:textId="77777777" w:rsidR="00D83B4A" w:rsidRPr="00D83B4A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Facultad de Ingeniería</w:t>
      </w:r>
    </w:p>
    <w:p w14:paraId="751A57E9" w14:textId="77777777" w:rsidR="00D83B4A" w:rsidRPr="00D83B4A" w:rsidRDefault="00D83B4A" w:rsidP="00D83B4A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</w:p>
    <w:p w14:paraId="0EAB8001" w14:textId="77777777" w:rsidR="00D83B4A" w:rsidRPr="00D83B4A" w:rsidRDefault="00D83B4A" w:rsidP="00D83B4A">
      <w:pPr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83B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AF69D5" wp14:editId="057BCD26">
            <wp:extent cx="1943100" cy="2343150"/>
            <wp:effectExtent l="0" t="0" r="0" b="0"/>
            <wp:docPr id="19678576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57674" name="Picture 19678576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9B2E" w14:textId="77777777" w:rsid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GT"/>
        </w:rPr>
      </w:pPr>
    </w:p>
    <w:p w14:paraId="7CC775A6" w14:textId="65C3C8DC" w:rsid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GT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GT"/>
        </w:rPr>
        <w:t>Lab 7 - Visualización de datos</w:t>
      </w:r>
    </w:p>
    <w:p w14:paraId="7A3A7CCC" w14:textId="77777777" w:rsidR="00D83B4A" w:rsidRP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419"/>
        </w:rPr>
      </w:pPr>
    </w:p>
    <w:p w14:paraId="1B21955B" w14:textId="099F2E6C" w:rsidR="00D83B4A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 xml:space="preserve">Sofía López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–</w:t>
      </w: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 xml:space="preserve"> 231929</w:t>
      </w:r>
    </w:p>
    <w:p w14:paraId="2F343E14" w14:textId="4290D8DF" w:rsidR="006B4DB9" w:rsidRDefault="006B4DB9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 xml:space="preserve">Pablo Toledo – </w:t>
      </w:r>
      <w:r w:rsidR="00AC6F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24355</w:t>
      </w:r>
    </w:p>
    <w:p w14:paraId="21BBFFF5" w14:textId="63A0DDAC" w:rsidR="00D83B4A" w:rsidRDefault="006B4DB9" w:rsidP="006B4DB9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Norman Aguirre –</w:t>
      </w:r>
      <w:r w:rsidR="00AC6F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 xml:space="preserve"> 24479</w:t>
      </w:r>
    </w:p>
    <w:p w14:paraId="31F744DF" w14:textId="40C6026D" w:rsidR="006B4DB9" w:rsidRDefault="006B4DB9" w:rsidP="006B4DB9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Jos</w:t>
      </w:r>
      <w:r w:rsidR="001778C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é</w:t>
      </w:r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 xml:space="preserve"> Manuel Sanchez – </w:t>
      </w:r>
      <w:r w:rsidR="00820CD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24092</w:t>
      </w:r>
    </w:p>
    <w:p w14:paraId="4A3B2096" w14:textId="794AC1A2" w:rsidR="00AC6F0C" w:rsidRPr="006B4DB9" w:rsidRDefault="00AC6F0C" w:rsidP="00AC6F0C">
      <w:pPr>
        <w:tabs>
          <w:tab w:val="center" w:pos="4626"/>
          <w:tab w:val="left" w:pos="6096"/>
        </w:tabs>
        <w:spacing w:before="240" w:after="240"/>
        <w:ind w:right="108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ab/>
      </w:r>
      <w:r w:rsidR="006B4DB9"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Juan P</w:t>
      </w:r>
      <w:r w:rsid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a</w:t>
      </w:r>
      <w:r w:rsidR="006B4DB9"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blo Sal</w:t>
      </w:r>
      <w:r w:rsid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 xml:space="preserve">guero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– 24374</w:t>
      </w:r>
    </w:p>
    <w:p w14:paraId="752E1B50" w14:textId="77777777" w:rsidR="006B4DB9" w:rsidRPr="006B4DB9" w:rsidRDefault="006B4DB9" w:rsidP="006B4DB9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</w:p>
    <w:p w14:paraId="5D113DCF" w14:textId="77777777" w:rsidR="00D83B4A" w:rsidRPr="006B4DB9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</w:p>
    <w:p w14:paraId="726B8F6F" w14:textId="77777777" w:rsidR="00D83B4A" w:rsidRPr="00D83B4A" w:rsidRDefault="00D83B4A" w:rsidP="00D83B4A">
      <w:pPr>
        <w:spacing w:before="66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Base de datos 1 – CC3088</w:t>
      </w:r>
    </w:p>
    <w:p w14:paraId="236A8B30" w14:textId="77777777" w:rsidR="00D83B4A" w:rsidRP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Guatemala, 2026</w:t>
      </w:r>
    </w:p>
    <w:p w14:paraId="156701C5" w14:textId="62B7A27C" w:rsidR="00D83B4A" w:rsidRDefault="00D83B4A">
      <w:pPr>
        <w:pStyle w:val="Ttulo1"/>
        <w:rPr>
          <w:lang w:val="es-GT"/>
        </w:rPr>
      </w:pPr>
    </w:p>
    <w:p w14:paraId="0E61E0FF" w14:textId="060CDF99" w:rsidR="00CB039C" w:rsidRPr="00D83B4A" w:rsidRDefault="00000000" w:rsidP="00D83B4A">
      <w:pPr>
        <w:pStyle w:val="Ttulo1"/>
        <w:jc w:val="center"/>
        <w:rPr>
          <w:rFonts w:ascii="Times New Roman" w:hAnsi="Times New Roman" w:cs="Times New Roman"/>
          <w:sz w:val="28"/>
          <w:szCs w:val="28"/>
          <w:lang w:val="es-GT"/>
        </w:rPr>
      </w:pPr>
      <w:r w:rsidRPr="00D83B4A">
        <w:rPr>
          <w:rFonts w:ascii="Times New Roman" w:hAnsi="Times New Roman" w:cs="Times New Roman"/>
          <w:sz w:val="28"/>
          <w:szCs w:val="28"/>
          <w:lang w:val="es-GT"/>
        </w:rPr>
        <w:lastRenderedPageBreak/>
        <w:t>Lab 7 — Visualización de Datos</w:t>
      </w:r>
      <w:r w:rsidR="005C3530">
        <w:rPr>
          <w:rFonts w:ascii="Times New Roman" w:hAnsi="Times New Roman" w:cs="Times New Roman"/>
          <w:sz w:val="28"/>
          <w:szCs w:val="28"/>
          <w:lang w:val="es-GT"/>
        </w:rPr>
        <w:t>:</w:t>
      </w:r>
      <w:r w:rsidRPr="00D83B4A">
        <w:rPr>
          <w:rFonts w:ascii="Times New Roman" w:hAnsi="Times New Roman" w:cs="Times New Roman"/>
          <w:sz w:val="28"/>
          <w:szCs w:val="28"/>
          <w:lang w:val="es-GT"/>
        </w:rPr>
        <w:t xml:space="preserve"> </w:t>
      </w:r>
      <w:proofErr w:type="spellStart"/>
      <w:r w:rsidRPr="00D83B4A">
        <w:rPr>
          <w:rFonts w:ascii="Times New Roman" w:hAnsi="Times New Roman" w:cs="Times New Roman"/>
          <w:sz w:val="28"/>
          <w:szCs w:val="28"/>
          <w:lang w:val="es-GT"/>
        </w:rPr>
        <w:t>RetailMax</w:t>
      </w:r>
      <w:proofErr w:type="spellEnd"/>
    </w:p>
    <w:p w14:paraId="42047462" w14:textId="77777777" w:rsidR="00EC690A" w:rsidRDefault="00EC690A" w:rsidP="00D83B4A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2A86EE69" w14:textId="7A7DAA8A" w:rsidR="00CB039C" w:rsidRPr="00D83B4A" w:rsidRDefault="00000000" w:rsidP="00D83B4A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>Área de negocio</w:t>
      </w:r>
      <w:r w:rsidR="00EC779B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1</w:t>
      </w: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Ventas</w:t>
      </w:r>
    </w:p>
    <w:p w14:paraId="1574FC2D" w14:textId="77777777" w:rsidR="00CB039C" w:rsidRPr="00D83B4A" w:rsidRDefault="00000000">
      <w:pPr>
        <w:pStyle w:val="Ttulo2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Tab 1 — Rendimiento de Ventas</w:t>
      </w:r>
    </w:p>
    <w:p w14:paraId="43FB0F82" w14:textId="77777777" w:rsidR="00CB039C" w:rsidRPr="00D83B4A" w:rsidRDefault="00CB039C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118EBACE" w14:textId="77777777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1 — Ventas Totales</w:t>
      </w:r>
    </w:p>
    <w:p w14:paraId="2BA13CBD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Total de ingresos generados por todos los pedidos completados.</w:t>
      </w:r>
    </w:p>
    <w:p w14:paraId="63A3F892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medir el desempeño general del área de ventas y evaluar el volumen total de ingresos del negocio.</w:t>
      </w:r>
    </w:p>
    <w:p w14:paraId="2483F80B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Big Number — permite visualizar rápidamente el indicador financiero principal del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dashboard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637B6D38" w14:textId="6C2B9639" w:rsidR="00D83B4A" w:rsidRPr="00D83B4A" w:rsidRDefault="00D83B4A" w:rsidP="00D83B4A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264432A1" wp14:editId="5A0AD21D">
            <wp:extent cx="5486400" cy="2804160"/>
            <wp:effectExtent l="0" t="0" r="0" b="0"/>
            <wp:docPr id="1478674539" name="Picture 1" descr="KPI 1 - Ventas Tot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PI 1 - Ventas Totale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38E5B" w14:textId="77777777" w:rsidR="00D83B4A" w:rsidRDefault="00D83B4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5CF9343" w14:textId="02FAD114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4D25AB4B" w14:textId="3FF19E01" w:rsidR="00EC1CAD" w:rsidRPr="00EC690A" w:rsidRDefault="00D83B4A" w:rsidP="00EC690A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6A649754" wp14:editId="796DC3BB">
            <wp:extent cx="5943600" cy="1952625"/>
            <wp:effectExtent l="0" t="0" r="0" b="9525"/>
            <wp:docPr id="32321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13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CAD">
        <w:rPr>
          <w:rFonts w:ascii="Times New Roman" w:hAnsi="Times New Roman" w:cs="Times New Roman"/>
          <w:lang w:val="es-GT"/>
        </w:rPr>
        <w:br w:type="page"/>
      </w:r>
    </w:p>
    <w:p w14:paraId="1E196409" w14:textId="5FFB7789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2 — Ventas por Mes</w:t>
      </w:r>
    </w:p>
    <w:p w14:paraId="4F1F7367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Evolución mensual de las ventas generadas por pedidos completados.</w:t>
      </w:r>
    </w:p>
    <w:p w14:paraId="049B10DC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identificar tendencias, crecimiento, caídas y comportamientos estacionales en las ventas.</w:t>
      </w:r>
    </w:p>
    <w:p w14:paraId="4BE2849D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Line Chart — ideal para visualizar cambios y tendencias a lo largo del tiempo.</w:t>
      </w:r>
    </w:p>
    <w:p w14:paraId="133E5F80" w14:textId="3CDA44EA" w:rsidR="00D83B4A" w:rsidRPr="00D83B4A" w:rsidRDefault="00D83B4A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3126D477" wp14:editId="318E5832">
            <wp:extent cx="5486400" cy="2788920"/>
            <wp:effectExtent l="0" t="0" r="0" b="0"/>
            <wp:docPr id="1601920112" name="Picture 2" descr="KPI 2 - Ventas por 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KPI 2 - Ventas por Me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659D2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6064F681" w14:textId="72F0C6E0" w:rsidR="00CB039C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1A0A7936" wp14:editId="7CAD1894">
            <wp:extent cx="5943600" cy="2494915"/>
            <wp:effectExtent l="0" t="0" r="0" b="635"/>
            <wp:docPr id="57417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707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B6AB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3EC613ED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59EED5F3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5D84CF4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69885357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3D9DDA03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788889A1" w14:textId="77777777" w:rsidR="00D83B4A" w:rsidRP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1C5197A5" w14:textId="77777777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3 — Top 10 Productos Más Vendidos</w:t>
      </w:r>
    </w:p>
    <w:p w14:paraId="0133542F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Los productos que generan mayores ingresos dentro de los pedidos completados.</w:t>
      </w:r>
    </w:p>
    <w:p w14:paraId="29314E3E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Identifica qué productos tienen mejor desempeño comercial y cuáles generan más ingresos para la empresa.</w:t>
      </w:r>
    </w:p>
    <w:p w14:paraId="639358B8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Bar Chart — facilita comparar visualmente el rendimiento entre distintos productos.</w:t>
      </w:r>
    </w:p>
    <w:p w14:paraId="115A08A0" w14:textId="5E1B750B" w:rsidR="001725AC" w:rsidRPr="00D83B4A" w:rsidRDefault="001725A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6AB836AD" wp14:editId="2F334CF1">
            <wp:extent cx="5486400" cy="2804160"/>
            <wp:effectExtent l="0" t="0" r="0" b="0"/>
            <wp:docPr id="249289268" name="Picture 3" descr="KPI 3 - Top 10 Produ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PI 3 - Top 10 Producto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122AB" w14:textId="5E660960" w:rsidR="00CB039C" w:rsidRDefault="00000000" w:rsidP="001725A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2B8E5A6F" w14:textId="09B22A74" w:rsidR="001725AC" w:rsidRDefault="001725AC" w:rsidP="001725A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725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135512" wp14:editId="486B3776">
            <wp:extent cx="5943600" cy="2987675"/>
            <wp:effectExtent l="0" t="0" r="0" b="3175"/>
            <wp:docPr id="63979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95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137C" w14:textId="77777777" w:rsidR="00AC6F0C" w:rsidRDefault="00AC6F0C" w:rsidP="001725A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934642C" w14:textId="77777777" w:rsidR="001725AC" w:rsidRDefault="001725AC" w:rsidP="001725A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D65781E" w14:textId="2FBB62F6" w:rsidR="00CB039C" w:rsidRPr="00AC6F0C" w:rsidRDefault="00AC6F0C" w:rsidP="00AC6F0C">
      <w:pPr>
        <w:pStyle w:val="Ttulo3"/>
        <w:rPr>
          <w:rFonts w:ascii="Times New Roman" w:hAnsi="Times New Roman" w:cs="Times New Roman"/>
          <w:lang w:val="es-GT"/>
        </w:rPr>
      </w:pPr>
      <w:r w:rsidRPr="00AC6F0C">
        <w:rPr>
          <w:rFonts w:ascii="Times New Roman" w:hAnsi="Times New Roman" w:cs="Times New Roman"/>
          <w:lang w:val="es-GT"/>
        </w:rPr>
        <w:t>KPI 4 — Valor Promedio por Venta</w:t>
      </w:r>
    </w:p>
    <w:p w14:paraId="09FF9815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Qué representa: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Valor promedio generado por cada pedido completado. Este indicador calcula primero el total de cada venta y luego obtiene el promedio general de todas las ventas completadas.</w:t>
      </w:r>
    </w:p>
    <w:p w14:paraId="2D7A23FD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</w:p>
    <w:p w14:paraId="41C369E4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Importancia para el área: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Permite conocer cuánto ingresa la empresa, en promedio, por cada transacción. Esto ayuda a evaluar si las estrategias comerciales están aumentando el valor de compra de los clientes y no solo la cantidad de ventas.</w:t>
      </w:r>
    </w:p>
    <w:p w14:paraId="00C22686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</w:p>
    <w:p w14:paraId="491F1A16" w14:textId="334C9C3A" w:rsid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Visualización: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Big Number — permite visualizar rápidamente un valor promedio clave para medir el rendimiento comercial de cada venta.</w:t>
      </w:r>
    </w:p>
    <w:p w14:paraId="2A39AA46" w14:textId="57CAB37E" w:rsid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1654CD2E" wp14:editId="4CCB2608">
            <wp:extent cx="5943600" cy="2483485"/>
            <wp:effectExtent l="0" t="0" r="0" b="0"/>
            <wp:docPr id="150129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93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125A6" w14:textId="7605D2EC" w:rsid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4A7D9E5A" w14:textId="1CCF9903" w:rsidR="00AC6F0C" w:rsidRDefault="009F0F18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9F0F18">
        <w:rPr>
          <w:rFonts w:ascii="Times New Roman" w:hAnsi="Times New Roman" w:cs="Times New Roman"/>
          <w:sz w:val="24"/>
          <w:szCs w:val="24"/>
          <w:lang w:val="es-GT"/>
        </w:rPr>
        <w:drawing>
          <wp:inline distT="0" distB="0" distL="0" distR="0" wp14:anchorId="632DD99C" wp14:editId="0443B09B">
            <wp:extent cx="5875020" cy="1898711"/>
            <wp:effectExtent l="0" t="0" r="0" b="6350"/>
            <wp:docPr id="9650053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053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194" cy="190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ED13" w14:textId="77777777" w:rsidR="009F0F18" w:rsidRDefault="009F0F18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</w:p>
    <w:p w14:paraId="613D0D8F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10431796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2632798D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741B301D" w14:textId="78EC8EE2" w:rsidR="00AC6F0C" w:rsidRPr="00AC6F0C" w:rsidRDefault="00AC6F0C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KPI 5 — Volumen de Pedidos Mensual</w:t>
      </w:r>
    </w:p>
    <w:p w14:paraId="5211C25E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Qué representa: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Cantidad de pedidos completados por cada mes. A diferencia del indicador de ventas por mes, este KPI no mide ingresos, sino el número de transacciones realizadas.</w:t>
      </w:r>
    </w:p>
    <w:p w14:paraId="0E5A777A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Importancia para el área: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Permite analizar si el movimiento comercial aumenta o disminuye a lo largo del tiempo. También ayuda a interpretar si los ingresos crecen porque hay más pedidos o porque cada venta tiene un valor promedio más alto.</w:t>
      </w:r>
    </w:p>
    <w:p w14:paraId="3FA6494E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Visualización: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Line Chart — ideal para observar la evolución mensual del volumen de pedidos e identificar tendencias, aumentos o caídas en la actividad comercial.</w:t>
      </w:r>
    </w:p>
    <w:p w14:paraId="7FD42414" w14:textId="7594671F" w:rsid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59451991" wp14:editId="08BF9B5D">
            <wp:extent cx="5943600" cy="2456815"/>
            <wp:effectExtent l="0" t="0" r="0" b="635"/>
            <wp:docPr id="847429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29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F28E" w14:textId="35FFA110" w:rsid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6FD8D8A4" w14:textId="0706184A" w:rsidR="00AC6F0C" w:rsidRDefault="009F0F18" w:rsidP="00082D84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9F0F18">
        <w:rPr>
          <w:rFonts w:ascii="Times New Roman" w:hAnsi="Times New Roman" w:cs="Times New Roman"/>
          <w:sz w:val="24"/>
          <w:szCs w:val="24"/>
          <w:lang w:val="es-GT"/>
        </w:rPr>
        <w:drawing>
          <wp:inline distT="0" distB="0" distL="0" distR="0" wp14:anchorId="0FDE7C98" wp14:editId="466D60C7">
            <wp:extent cx="4390878" cy="1729740"/>
            <wp:effectExtent l="0" t="0" r="0" b="3810"/>
            <wp:docPr id="1281297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979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3546" cy="173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54856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7057D868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69D891A7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49C58603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21DE534F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40F38A23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641E9715" w14:textId="77777777" w:rsidR="00EC779B" w:rsidRDefault="00EC779B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</w:p>
    <w:p w14:paraId="3CCCD311" w14:textId="5A07463E" w:rsidR="00AC6F0C" w:rsidRPr="00AC6F0C" w:rsidRDefault="00AC6F0C" w:rsidP="00AC6F0C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KPI 6 — Ventas por Categoría de Producto</w:t>
      </w:r>
    </w:p>
    <w:p w14:paraId="18CA0287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Qué representa: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Ingresos generados por cada categoría de producto dentro de los pedidos completados.</w:t>
      </w:r>
    </w:p>
    <w:p w14:paraId="18CFB63C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Importancia para el área: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Permite identificar qué categorías generan más ingresos para la empresa. Esta información ayuda a priorizar inventario, promociones y estrategias comerciales según las categorías con mejor desempeño.</w:t>
      </w:r>
    </w:p>
    <w:p w14:paraId="738ED052" w14:textId="77777777" w:rsidR="00AC6F0C" w:rsidRP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b/>
          <w:bCs/>
          <w:sz w:val="24"/>
          <w:szCs w:val="24"/>
          <w:lang w:val="es-GT"/>
        </w:rPr>
        <w:t>Visualización:</w:t>
      </w:r>
      <w:r w:rsidRPr="00AC6F0C">
        <w:rPr>
          <w:rFonts w:ascii="Times New Roman" w:hAnsi="Times New Roman" w:cs="Times New Roman"/>
          <w:sz w:val="24"/>
          <w:szCs w:val="24"/>
          <w:lang w:val="es-GT"/>
        </w:rPr>
        <w:t xml:space="preserve"> Bar Chart — facilita comparar visualmente el rendimiento de cada categoría de producto y reconocer cuáles aportan más ingresos.</w:t>
      </w:r>
    </w:p>
    <w:p w14:paraId="4875390C" w14:textId="5243672E" w:rsid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AC6F0C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7EDA3755" wp14:editId="4D41FE19">
            <wp:extent cx="5943600" cy="2489200"/>
            <wp:effectExtent l="0" t="0" r="0" b="6350"/>
            <wp:docPr id="898748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482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CC0A" w14:textId="213D2EFA" w:rsidR="00AC6F0C" w:rsidRDefault="00AC6F0C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0891A6FC" w14:textId="371CAA9E" w:rsidR="00AC6F0C" w:rsidRPr="00AC6F0C" w:rsidRDefault="00F64A27" w:rsidP="00AC6F0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F64A27">
        <w:rPr>
          <w:rFonts w:ascii="Times New Roman" w:hAnsi="Times New Roman" w:cs="Times New Roman"/>
          <w:sz w:val="24"/>
          <w:szCs w:val="24"/>
          <w:lang w:val="es-GT"/>
        </w:rPr>
        <w:drawing>
          <wp:inline distT="0" distB="0" distL="0" distR="0" wp14:anchorId="61CA3036" wp14:editId="427B0378">
            <wp:extent cx="5943600" cy="2023110"/>
            <wp:effectExtent l="0" t="0" r="0" b="0"/>
            <wp:docPr id="1982936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367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3002" w14:textId="77777777" w:rsidR="00EC779B" w:rsidRDefault="00EC779B">
      <w:pPr>
        <w:pStyle w:val="Ttulo2"/>
        <w:rPr>
          <w:rFonts w:ascii="Times New Roman" w:hAnsi="Times New Roman" w:cs="Times New Roman"/>
          <w:sz w:val="24"/>
          <w:szCs w:val="24"/>
          <w:lang w:val="es-GT"/>
        </w:rPr>
      </w:pPr>
    </w:p>
    <w:p w14:paraId="7DE237DE" w14:textId="77777777" w:rsidR="00EC779B" w:rsidRDefault="00EC779B">
      <w:pPr>
        <w:pStyle w:val="Ttulo2"/>
        <w:rPr>
          <w:rFonts w:ascii="Times New Roman" w:hAnsi="Times New Roman" w:cs="Times New Roman"/>
          <w:sz w:val="24"/>
          <w:szCs w:val="24"/>
          <w:lang w:val="es-GT"/>
        </w:rPr>
      </w:pPr>
    </w:p>
    <w:p w14:paraId="3A2CECE0" w14:textId="77777777" w:rsidR="00EC779B" w:rsidRDefault="00EC779B">
      <w:pPr>
        <w:pStyle w:val="Ttulo2"/>
        <w:rPr>
          <w:rFonts w:ascii="Times New Roman" w:hAnsi="Times New Roman" w:cs="Times New Roman"/>
          <w:sz w:val="24"/>
          <w:szCs w:val="24"/>
          <w:lang w:val="es-GT"/>
        </w:rPr>
      </w:pPr>
    </w:p>
    <w:p w14:paraId="49D3E079" w14:textId="77777777" w:rsidR="00EC779B" w:rsidRDefault="00EC779B">
      <w:pPr>
        <w:pStyle w:val="Ttulo2"/>
        <w:rPr>
          <w:rFonts w:ascii="Times New Roman" w:hAnsi="Times New Roman" w:cs="Times New Roman"/>
          <w:sz w:val="24"/>
          <w:szCs w:val="24"/>
          <w:lang w:val="es-GT"/>
        </w:rPr>
      </w:pPr>
    </w:p>
    <w:p w14:paraId="049CE423" w14:textId="77777777" w:rsidR="00EC779B" w:rsidRDefault="00EC779B">
      <w:pPr>
        <w:pStyle w:val="Ttulo2"/>
        <w:rPr>
          <w:rFonts w:ascii="Times New Roman" w:hAnsi="Times New Roman" w:cs="Times New Roman"/>
          <w:sz w:val="24"/>
          <w:szCs w:val="24"/>
          <w:lang w:val="es-GT"/>
        </w:rPr>
      </w:pPr>
    </w:p>
    <w:p w14:paraId="18BE1156" w14:textId="3F5D97FF" w:rsidR="00CB039C" w:rsidRPr="00D83B4A" w:rsidRDefault="00000000">
      <w:pPr>
        <w:pStyle w:val="Ttulo2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Tab 2 — Análisis de Clientes y Canales</w:t>
      </w:r>
    </w:p>
    <w:p w14:paraId="4EABBC13" w14:textId="77777777" w:rsidR="00CB039C" w:rsidRPr="00D83B4A" w:rsidRDefault="00CB039C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D5B08B5" w14:textId="77777777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1 — Clientes Activos por Mes</w:t>
      </w:r>
    </w:p>
    <w:p w14:paraId="1869DF7F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La cantidad de clientes que completaron al menos una compra en el mes más reciente, comparado con el mes anterior.</w:t>
      </w:r>
    </w:p>
    <w:p w14:paraId="30AFD983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que la empresa pueda monitorear que la cantidad de clientes generando transacciones esté creciendo, puesto que la caída de los clientes podría ayudar a identificar de forma temprana algún problema que más adelante pueda afectar los ingresos.</w:t>
      </w:r>
    </w:p>
    <w:p w14:paraId="65385047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Trend (Big Number) — permite ver de un vistazo la métrica más crítica del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tab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con contexto del mes anterior.</w:t>
      </w:r>
    </w:p>
    <w:p w14:paraId="6C7694DD" w14:textId="38B647A4" w:rsidR="001725AC" w:rsidRPr="00D83B4A" w:rsidRDefault="00825988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825988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43E73DAA" wp14:editId="688F744C">
            <wp:extent cx="6102765" cy="2029691"/>
            <wp:effectExtent l="0" t="0" r="0" b="8890"/>
            <wp:docPr id="1195045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452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09841" cy="203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9DE4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1C82B77F" w14:textId="2FB76918" w:rsidR="00307587" w:rsidRDefault="009F45C0" w:rsidP="00082D84">
      <w:pPr>
        <w:pStyle w:val="Ttulo3"/>
        <w:jc w:val="center"/>
        <w:rPr>
          <w:rFonts w:ascii="Times New Roman" w:hAnsi="Times New Roman" w:cs="Times New Roman"/>
          <w:noProof/>
          <w:lang w:val="es-GT"/>
        </w:rPr>
      </w:pPr>
      <w:r w:rsidRPr="009F45C0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2A477E4F" wp14:editId="13C56635">
            <wp:extent cx="4732430" cy="1615580"/>
            <wp:effectExtent l="0" t="0" r="0" b="3810"/>
            <wp:docPr id="758293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938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D7FD" w14:textId="77777777" w:rsidR="00307587" w:rsidRDefault="00307587">
      <w:pPr>
        <w:pStyle w:val="Ttulo3"/>
        <w:rPr>
          <w:rFonts w:ascii="Times New Roman" w:hAnsi="Times New Roman" w:cs="Times New Roman"/>
          <w:noProof/>
          <w:lang w:val="es-GT"/>
        </w:rPr>
      </w:pPr>
    </w:p>
    <w:p w14:paraId="3CA3C244" w14:textId="77777777" w:rsidR="00307587" w:rsidRDefault="00307587">
      <w:pPr>
        <w:pStyle w:val="Ttulo3"/>
        <w:rPr>
          <w:rFonts w:ascii="Times New Roman" w:hAnsi="Times New Roman" w:cs="Times New Roman"/>
          <w:noProof/>
          <w:lang w:val="es-GT"/>
        </w:rPr>
      </w:pPr>
    </w:p>
    <w:p w14:paraId="1EA15BFB" w14:textId="77777777" w:rsidR="00307587" w:rsidRDefault="00307587">
      <w:pPr>
        <w:pStyle w:val="Ttulo3"/>
        <w:rPr>
          <w:rFonts w:ascii="Times New Roman" w:hAnsi="Times New Roman" w:cs="Times New Roman"/>
          <w:lang w:val="es-GT"/>
        </w:rPr>
      </w:pPr>
    </w:p>
    <w:p w14:paraId="1F591C85" w14:textId="77777777" w:rsidR="001725AC" w:rsidRDefault="001725AC">
      <w:pPr>
        <w:pStyle w:val="Ttulo3"/>
        <w:rPr>
          <w:rFonts w:ascii="Times New Roman" w:hAnsi="Times New Roman" w:cs="Times New Roman"/>
          <w:lang w:val="es-GT"/>
        </w:rPr>
      </w:pPr>
    </w:p>
    <w:p w14:paraId="1C126DF1" w14:textId="77777777" w:rsidR="001725AC" w:rsidRDefault="001725AC">
      <w:pPr>
        <w:pStyle w:val="Ttulo3"/>
        <w:rPr>
          <w:rFonts w:ascii="Times New Roman" w:hAnsi="Times New Roman" w:cs="Times New Roman"/>
          <w:lang w:val="es-GT"/>
        </w:rPr>
      </w:pPr>
    </w:p>
    <w:p w14:paraId="15002185" w14:textId="77777777" w:rsidR="001725AC" w:rsidRDefault="001725AC">
      <w:pPr>
        <w:pStyle w:val="Ttulo3"/>
        <w:rPr>
          <w:rFonts w:ascii="Times New Roman" w:hAnsi="Times New Roman" w:cs="Times New Roman"/>
          <w:lang w:val="es-GT"/>
        </w:rPr>
      </w:pPr>
    </w:p>
    <w:p w14:paraId="6D4A5024" w14:textId="67F62E55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2 — Segmento de Cliente por Canal de Venta</w:t>
      </w:r>
    </w:p>
    <w:p w14:paraId="56F171FC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Cuántos clientes de cada segmento (VIP, regular, nuevo) compran en cada canal, mostrando si el perfil del cliente varía según el canal de compra.</w:t>
      </w:r>
    </w:p>
    <w:p w14:paraId="07AEA299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Para saber si los clientes VIP prefieren comprar en tienda física u online, ya que eso puede ser útil para definir dónde enfocar promociones, atención personalizada y recursos comerciales por canal.</w:t>
      </w:r>
    </w:p>
    <w:p w14:paraId="51A07716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Row Chart — permite comparar dos dimensiones simultáneas (canal y segmento) de forma compacta y clara.</w:t>
      </w:r>
    </w:p>
    <w:p w14:paraId="013A90BE" w14:textId="1066BF8F" w:rsidR="001725AC" w:rsidRPr="00D83B4A" w:rsidRDefault="001725A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1DDB60D7" wp14:editId="498DAB76">
            <wp:extent cx="5943600" cy="1569720"/>
            <wp:effectExtent l="0" t="0" r="0" b="0"/>
            <wp:docPr id="307136611" name="Picture 6" descr="kpi8-segmento-por-ca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kpi8-segmento-por-canal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566F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6F3F6DCB" w14:textId="5B9AFB20" w:rsidR="00CB039C" w:rsidRPr="00D83B4A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eastAsia="Courier New" w:hAnsi="Times New Roman" w:cs="Times New Roman"/>
          <w:noProof/>
          <w:sz w:val="24"/>
          <w:szCs w:val="24"/>
        </w:rPr>
        <w:drawing>
          <wp:inline distT="0" distB="0" distL="0" distR="0" wp14:anchorId="63A0D835" wp14:editId="2C936470">
            <wp:extent cx="5553850" cy="2438740"/>
            <wp:effectExtent l="0" t="0" r="8890" b="0"/>
            <wp:docPr id="170722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22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B54C" w14:textId="77777777" w:rsidR="005E2069" w:rsidRDefault="005E2069">
      <w:pPr>
        <w:pStyle w:val="Ttulo3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br w:type="page"/>
      </w:r>
    </w:p>
    <w:p w14:paraId="6F6404B9" w14:textId="454B0410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3 — ARPU Mensual por Segmento</w:t>
      </w:r>
    </w:p>
    <w:p w14:paraId="6B161056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El ingreso promedio generado por cada cliente activo en un mes, desglosado por segmento (VIP, regular, nuevo).</w:t>
      </w:r>
    </w:p>
    <w:p w14:paraId="487D9912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que se pueda conocer cuánto ingreso genera cada tipo de cliente mensualmente para priorizar esfuerzos comerciales y detectar si algún segmento está perdiendo valor a lo largo del tiempo.</w:t>
      </w:r>
    </w:p>
    <w:p w14:paraId="15661BB0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Line Chart — ideal para comparar la evolución mensual de múltiples segmentos simultáneamente en el tiempo.</w:t>
      </w:r>
    </w:p>
    <w:p w14:paraId="5308FF97" w14:textId="7ECA821E" w:rsidR="005E2069" w:rsidRPr="00D83B4A" w:rsidRDefault="005E2069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43675FBF" wp14:editId="188434EC">
            <wp:extent cx="5943600" cy="1988820"/>
            <wp:effectExtent l="0" t="0" r="0" b="0"/>
            <wp:docPr id="1164681302" name="Picture 7" descr="KPI 9 - ARPU mensual por seg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KPI 9 - ARPU mensual por segmento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0E1BE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317FD37B" w14:textId="53B13B5C" w:rsidR="00CB039C" w:rsidRPr="00D83B4A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3F1A5A" wp14:editId="4C1DB4D1">
            <wp:extent cx="5943600" cy="1953895"/>
            <wp:effectExtent l="0" t="0" r="0" b="8255"/>
            <wp:docPr id="170346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6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FDA2" w14:textId="77777777" w:rsidR="005E2069" w:rsidRDefault="005E2069">
      <w:pPr>
        <w:pStyle w:val="Ttulo3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br w:type="page"/>
      </w:r>
    </w:p>
    <w:p w14:paraId="0FE0EACE" w14:textId="087D24F8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 xml:space="preserve">KPI 4 — </w:t>
      </w:r>
      <w:proofErr w:type="gramStart"/>
      <w:r w:rsidRPr="00D83B4A">
        <w:rPr>
          <w:rFonts w:ascii="Times New Roman" w:hAnsi="Times New Roman" w:cs="Times New Roman"/>
          <w:lang w:val="es-GT"/>
        </w:rPr>
        <w:t>Ticket</w:t>
      </w:r>
      <w:proofErr w:type="gramEnd"/>
      <w:r w:rsidRPr="00D83B4A">
        <w:rPr>
          <w:rFonts w:ascii="Times New Roman" w:hAnsi="Times New Roman" w:cs="Times New Roman"/>
          <w:lang w:val="es-GT"/>
        </w:rPr>
        <w:t xml:space="preserve"> Promedio por Segmento de Cliente</w:t>
      </w:r>
    </w:p>
    <w:p w14:paraId="429CA180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Valor promedio de cada pedido completado, agrupado por segmento de cliente (VIP, regular, nuevo).</w:t>
      </w:r>
    </w:p>
    <w:p w14:paraId="0DEC7BF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Permite identificar cuánto gasta en promedio cada tipo de cliente y priorizar esfuerzos de retención y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upselling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en los segmentos de mayor valor.</w:t>
      </w:r>
    </w:p>
    <w:p w14:paraId="445CDC71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Bar Chart — ideal para comparar valores discretos entre categorías.</w:t>
      </w:r>
    </w:p>
    <w:p w14:paraId="1F589AE8" w14:textId="1E7FA90F" w:rsidR="005E2069" w:rsidRPr="00D83B4A" w:rsidRDefault="005E2069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0156020A" wp14:editId="6274ED5F">
            <wp:extent cx="5943600" cy="2957830"/>
            <wp:effectExtent l="0" t="0" r="0" b="0"/>
            <wp:docPr id="1643758376" name="Picture 8" descr="KPI 4 - Ticket Promedio por Seg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KPI 4 - Ticket Promedio por Segmento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81C4D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2DD2F5FC" w14:textId="0925B686" w:rsidR="00CB039C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D7E7A8" wp14:editId="7F6EA23C">
            <wp:extent cx="5943600" cy="2805430"/>
            <wp:effectExtent l="0" t="0" r="0" b="0"/>
            <wp:docPr id="5155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07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C5330" w14:textId="77777777" w:rsidR="005E2069" w:rsidRPr="00D83B4A" w:rsidRDefault="005E2069">
      <w:pPr>
        <w:rPr>
          <w:rFonts w:ascii="Times New Roman" w:hAnsi="Times New Roman" w:cs="Times New Roman"/>
          <w:sz w:val="24"/>
          <w:szCs w:val="24"/>
        </w:rPr>
      </w:pPr>
    </w:p>
    <w:p w14:paraId="6CDCC2CA" w14:textId="77777777" w:rsidR="00CE3A2D" w:rsidRDefault="00CE3A2D">
      <w:pPr>
        <w:pStyle w:val="Ttulo3"/>
        <w:rPr>
          <w:rFonts w:ascii="Times New Roman" w:hAnsi="Times New Roman" w:cs="Times New Roman"/>
          <w:lang w:val="es-GT"/>
        </w:rPr>
      </w:pPr>
    </w:p>
    <w:p w14:paraId="13E20648" w14:textId="77777777" w:rsidR="00CE3A2D" w:rsidRDefault="00CE3A2D">
      <w:pPr>
        <w:pStyle w:val="Ttulo3"/>
        <w:rPr>
          <w:rFonts w:ascii="Times New Roman" w:hAnsi="Times New Roman" w:cs="Times New Roman"/>
          <w:lang w:val="es-GT"/>
        </w:rPr>
      </w:pPr>
    </w:p>
    <w:p w14:paraId="11339027" w14:textId="6C299FBD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5 — Tendencia de Ventas Mensual con Crecimiento MoM</w:t>
      </w:r>
    </w:p>
    <w:p w14:paraId="022DE636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Ingresos netos por mes y el porcentaje de crecimiento respecto al mes anterior (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Month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over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Month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>).</w:t>
      </w:r>
    </w:p>
    <w:p w14:paraId="35E56861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detectar estacionalidad, tendencias de aceleración o desaceleración, y meses críticos para anticipar acciones comerciales.</w:t>
      </w:r>
    </w:p>
    <w:p w14:paraId="3CE22503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Line Chart — muestra la evolución temporal; el % de crecimiento añade una segunda dimensión de análisis sobre el mismo gráfico.</w:t>
      </w:r>
    </w:p>
    <w:p w14:paraId="50431ADD" w14:textId="656ECF75" w:rsidR="005E2069" w:rsidRPr="00D83B4A" w:rsidRDefault="005E2069" w:rsidP="005E2069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2939FBE1" wp14:editId="642BB701">
            <wp:extent cx="5356021" cy="2674620"/>
            <wp:effectExtent l="0" t="0" r="0" b="0"/>
            <wp:docPr id="761999785" name="Picture 9" descr="KPI 5 - Tendencia M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KPI 5 - Tendencia MoM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263" cy="2677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B2B16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022F7123" w14:textId="15E70893" w:rsidR="00CB039C" w:rsidRPr="00D83B4A" w:rsidRDefault="005E2069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5E2069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5B409A69" wp14:editId="309D52D3">
            <wp:extent cx="5943600" cy="3213735"/>
            <wp:effectExtent l="0" t="0" r="0" b="5715"/>
            <wp:docPr id="30359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96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6693" w14:textId="77777777" w:rsidR="00CE3A2D" w:rsidRDefault="00CE3A2D">
      <w:pPr>
        <w:pStyle w:val="Ttulo3"/>
        <w:rPr>
          <w:rFonts w:ascii="Times New Roman" w:hAnsi="Times New Roman" w:cs="Times New Roman"/>
          <w:lang w:val="es-GT"/>
        </w:rPr>
      </w:pPr>
    </w:p>
    <w:p w14:paraId="711405C8" w14:textId="7C1890A1" w:rsidR="00CB039C" w:rsidRPr="00D83B4A" w:rsidRDefault="00000000">
      <w:pPr>
        <w:pStyle w:val="Ttulo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6 — Participación de Ingresos por Canal de Venta</w:t>
      </w:r>
    </w:p>
    <w:p w14:paraId="282EC119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Ingresos totales y porcentaje de contribución de cada canal de venta (tienda física vs. online).</w:t>
      </w:r>
    </w:p>
    <w:p w14:paraId="24B294CE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Informa decisiones de inversión entre canales: si el canal online crece, hay argumento para ampliar capacidad digital; si la tienda física domina, para optimizar operaciones presenciales.</w:t>
      </w:r>
    </w:p>
    <w:p w14:paraId="72036991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Pie/Donut Chart — comunica composición proporcional de forma visual e inmediata.</w:t>
      </w:r>
    </w:p>
    <w:p w14:paraId="3665F1A1" w14:textId="48732613" w:rsidR="005E2069" w:rsidRPr="00D83B4A" w:rsidRDefault="005E2069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4795C9B5" wp14:editId="12136BD6">
            <wp:extent cx="5943600" cy="2966720"/>
            <wp:effectExtent l="0" t="0" r="0" b="5080"/>
            <wp:docPr id="394806862" name="Picture 10" descr="KPI 6 - Participación por Ca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KPI 6 - Participación por Canal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5CB80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442BF5C5" w14:textId="6396796B" w:rsidR="00CB039C" w:rsidRPr="00D83B4A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BCF289" wp14:editId="134EE101">
            <wp:extent cx="5943600" cy="2824480"/>
            <wp:effectExtent l="0" t="0" r="0" b="0"/>
            <wp:docPr id="189246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620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39C" w:rsidRPr="00D83B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51809" w14:textId="77777777" w:rsidR="00B31203" w:rsidRDefault="00B31203" w:rsidP="00D83B4A">
      <w:r>
        <w:separator/>
      </w:r>
    </w:p>
  </w:endnote>
  <w:endnote w:type="continuationSeparator" w:id="0">
    <w:p w14:paraId="50DA1717" w14:textId="77777777" w:rsidR="00B31203" w:rsidRDefault="00B31203" w:rsidP="00D83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D5293" w14:textId="77777777" w:rsidR="00B31203" w:rsidRDefault="00B31203" w:rsidP="00D83B4A">
      <w:r>
        <w:separator/>
      </w:r>
    </w:p>
  </w:footnote>
  <w:footnote w:type="continuationSeparator" w:id="0">
    <w:p w14:paraId="170D6CEA" w14:textId="77777777" w:rsidR="00B31203" w:rsidRDefault="00B31203" w:rsidP="00D83B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C8F"/>
    <w:multiLevelType w:val="hybridMultilevel"/>
    <w:tmpl w:val="E4F8796A"/>
    <w:lvl w:ilvl="0" w:tplc="3AF05DFE">
      <w:start w:val="1"/>
      <w:numFmt w:val="bullet"/>
      <w:lvlText w:val="●"/>
      <w:lvlJc w:val="left"/>
      <w:pPr>
        <w:ind w:left="720" w:hanging="360"/>
      </w:pPr>
    </w:lvl>
    <w:lvl w:ilvl="1" w:tplc="44DE71B6">
      <w:start w:val="1"/>
      <w:numFmt w:val="bullet"/>
      <w:lvlText w:val="○"/>
      <w:lvlJc w:val="left"/>
      <w:pPr>
        <w:ind w:left="1440" w:hanging="360"/>
      </w:pPr>
    </w:lvl>
    <w:lvl w:ilvl="2" w:tplc="D35C31B2">
      <w:start w:val="1"/>
      <w:numFmt w:val="bullet"/>
      <w:lvlText w:val="■"/>
      <w:lvlJc w:val="left"/>
      <w:pPr>
        <w:ind w:left="2160" w:hanging="360"/>
      </w:pPr>
    </w:lvl>
    <w:lvl w:ilvl="3" w:tplc="C5BEA8AC">
      <w:start w:val="1"/>
      <w:numFmt w:val="bullet"/>
      <w:lvlText w:val="●"/>
      <w:lvlJc w:val="left"/>
      <w:pPr>
        <w:ind w:left="2880" w:hanging="360"/>
      </w:pPr>
    </w:lvl>
    <w:lvl w:ilvl="4" w:tplc="674084FC">
      <w:start w:val="1"/>
      <w:numFmt w:val="bullet"/>
      <w:lvlText w:val="○"/>
      <w:lvlJc w:val="left"/>
      <w:pPr>
        <w:ind w:left="3600" w:hanging="360"/>
      </w:pPr>
    </w:lvl>
    <w:lvl w:ilvl="5" w:tplc="50ECDACE">
      <w:start w:val="1"/>
      <w:numFmt w:val="bullet"/>
      <w:lvlText w:val="■"/>
      <w:lvlJc w:val="left"/>
      <w:pPr>
        <w:ind w:left="4320" w:hanging="360"/>
      </w:pPr>
    </w:lvl>
    <w:lvl w:ilvl="6" w:tplc="8C44A876">
      <w:start w:val="1"/>
      <w:numFmt w:val="bullet"/>
      <w:lvlText w:val="●"/>
      <w:lvlJc w:val="left"/>
      <w:pPr>
        <w:ind w:left="5040" w:hanging="360"/>
      </w:pPr>
    </w:lvl>
    <w:lvl w:ilvl="7" w:tplc="54105136">
      <w:start w:val="1"/>
      <w:numFmt w:val="bullet"/>
      <w:lvlText w:val="●"/>
      <w:lvlJc w:val="left"/>
      <w:pPr>
        <w:ind w:left="5760" w:hanging="360"/>
      </w:pPr>
    </w:lvl>
    <w:lvl w:ilvl="8" w:tplc="FF589248">
      <w:start w:val="1"/>
      <w:numFmt w:val="bullet"/>
      <w:lvlText w:val="●"/>
      <w:lvlJc w:val="left"/>
      <w:pPr>
        <w:ind w:left="6480" w:hanging="360"/>
      </w:pPr>
    </w:lvl>
  </w:abstractNum>
  <w:num w:numId="1" w16cid:durableId="14782625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39C"/>
    <w:rsid w:val="00061700"/>
    <w:rsid w:val="00082D84"/>
    <w:rsid w:val="001725AC"/>
    <w:rsid w:val="001778CF"/>
    <w:rsid w:val="00181F85"/>
    <w:rsid w:val="00291769"/>
    <w:rsid w:val="002D7A7D"/>
    <w:rsid w:val="003004E3"/>
    <w:rsid w:val="00302B86"/>
    <w:rsid w:val="00307587"/>
    <w:rsid w:val="00425D6B"/>
    <w:rsid w:val="004514C1"/>
    <w:rsid w:val="005C3530"/>
    <w:rsid w:val="005E0763"/>
    <w:rsid w:val="005E2069"/>
    <w:rsid w:val="006732F0"/>
    <w:rsid w:val="006B4DB9"/>
    <w:rsid w:val="006E35CD"/>
    <w:rsid w:val="007956EC"/>
    <w:rsid w:val="00820CD7"/>
    <w:rsid w:val="00825988"/>
    <w:rsid w:val="008F7864"/>
    <w:rsid w:val="009F0F18"/>
    <w:rsid w:val="009F45C0"/>
    <w:rsid w:val="00AC6F0C"/>
    <w:rsid w:val="00AD5ACE"/>
    <w:rsid w:val="00B31203"/>
    <w:rsid w:val="00CB039C"/>
    <w:rsid w:val="00CE3A2D"/>
    <w:rsid w:val="00D83B4A"/>
    <w:rsid w:val="00DA3843"/>
    <w:rsid w:val="00DB4D99"/>
    <w:rsid w:val="00DE241E"/>
    <w:rsid w:val="00EC1CAD"/>
    <w:rsid w:val="00EC690A"/>
    <w:rsid w:val="00EC779B"/>
    <w:rsid w:val="00ED1B3B"/>
    <w:rsid w:val="00F64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D4A3D"/>
  <w15:docId w15:val="{BFA2173E-C2B4-4DDE-A7D9-DA895305A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83B4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3B4A"/>
  </w:style>
  <w:style w:type="paragraph" w:styleId="Piedepgina">
    <w:name w:val="footer"/>
    <w:basedOn w:val="Normal"/>
    <w:link w:val="PiedepginaCar"/>
    <w:uiPriority w:val="99"/>
    <w:unhideWhenUsed/>
    <w:rsid w:val="00D83B4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3B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jpe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e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13</Pages>
  <Words>984</Words>
  <Characters>5415</Characters>
  <Application>Microsoft Office Word</Application>
  <DocSecurity>0</DocSecurity>
  <Lines>45</Lines>
  <Paragraphs>12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Títulos</vt:lpstr>
      </vt:variant>
      <vt:variant>
        <vt:i4>34</vt:i4>
      </vt:variant>
      <vt:variant>
        <vt:lpstr>Title</vt:lpstr>
      </vt:variant>
      <vt:variant>
        <vt:i4>1</vt:i4>
      </vt:variant>
    </vt:vector>
  </HeadingPairs>
  <TitlesOfParts>
    <vt:vector size="36" baseType="lpstr">
      <vt:lpstr/>
      <vt:lpstr/>
      <vt:lpstr>Lab 7 — Visualización de Datos: RetailMax</vt:lpstr>
      <vt:lpstr>    Tab 1 — Rendimiento de Ventas</vt:lpstr>
      <vt:lpstr>        KPI 1 — Ventas Totales</vt:lpstr>
      <vt:lpstr>        KPI 2 — Ventas por Mes</vt:lpstr>
      <vt:lpstr>        KPI 3 — Top 10 Productos Más Vendidos</vt:lpstr>
      <vt:lpstr>        KPI 4 — Valor Promedio por Venta</vt:lpstr>
      <vt:lpstr>    </vt:lpstr>
      <vt:lpstr>    </vt:lpstr>
      <vt:lpstr>    </vt:lpstr>
      <vt:lpstr>    </vt:lpstr>
      <vt:lpstr>    </vt:lpstr>
      <vt:lpstr>    </vt:lpstr>
      <vt:lpstr>    Tab 2 — Análisis de Clientes y Canales</vt:lpstr>
      <vt:lpstr>        KPI 1 — Clientes Activos por Mes</vt:lpstr>
      <vt:lpstr>        Aquí hay que agregar la imagen corregida.</vt:lpstr>
      <vt:lpstr>        </vt:lpstr>
      <vt:lpstr>        </vt:lpstr>
      <vt:lpstr>        </vt:lpstr>
      <vt:lpstr>        </vt:lpstr>
      <vt:lpstr>        </vt:lpstr>
      <vt:lpstr>        </vt:lpstr>
      <vt:lpstr>        </vt:lpstr>
      <vt:lpstr>        </vt:lpstr>
      <vt:lpstr>        </vt:lpstr>
      <vt:lpstr>        </vt:lpstr>
      <vt:lpstr>        </vt:lpstr>
      <vt:lpstr>        KPI 2 — Segmento de Cliente por Canal de Venta</vt:lpstr>
      <vt:lpstr>        </vt:lpstr>
      <vt:lpstr>        KPI 3 — ARPU Mensual por Segmento</vt:lpstr>
      <vt:lpstr>        </vt:lpstr>
      <vt:lpstr>        KPI 4 — Ticket Promedio por Segmento de Cliente</vt:lpstr>
      <vt:lpstr>        KPI 5 — Tendencia de Ventas Mensual con Crecimiento MoM</vt:lpstr>
      <vt:lpstr>        KPI 6 — Participación de Ingresos por Canal de Venta</vt:lpstr>
      <vt:lpstr/>
    </vt:vector>
  </TitlesOfParts>
  <Company/>
  <LinksUpToDate>false</LinksUpToDate>
  <CharactersWithSpaces>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SANCHEZ HERNANDEZ, JOSE MANUEL</cp:lastModifiedBy>
  <cp:revision>49</cp:revision>
  <dcterms:created xsi:type="dcterms:W3CDTF">2026-05-23T16:28:00Z</dcterms:created>
  <dcterms:modified xsi:type="dcterms:W3CDTF">2026-05-30T08:41:00Z</dcterms:modified>
</cp:coreProperties>
</file>