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18" w:rsidRPr="004A06BF" w:rsidRDefault="004A06BF">
      <w:pPr>
        <w:rPr>
          <w:b/>
          <w:bCs/>
          <w:sz w:val="26"/>
          <w:szCs w:val="26"/>
        </w:rPr>
      </w:pPr>
      <w:r w:rsidRPr="004A06BF">
        <w:rPr>
          <w:b/>
          <w:bCs/>
          <w:color w:val="FF0000"/>
          <w:sz w:val="26"/>
          <w:szCs w:val="26"/>
        </w:rPr>
        <w:t xml:space="preserve">Name: </w:t>
      </w:r>
      <w:r w:rsidRPr="004A06BF">
        <w:rPr>
          <w:b/>
          <w:bCs/>
          <w:sz w:val="26"/>
          <w:szCs w:val="26"/>
        </w:rPr>
        <w:t>Nagwa Abo Elftoh Mostafa Sheheen</w:t>
      </w:r>
    </w:p>
    <w:p w:rsidR="004A06BF" w:rsidRPr="004A06BF" w:rsidRDefault="004A06BF">
      <w:pPr>
        <w:rPr>
          <w:b/>
          <w:bCs/>
          <w:sz w:val="26"/>
          <w:szCs w:val="26"/>
        </w:rPr>
      </w:pPr>
      <w:r w:rsidRPr="004A06BF">
        <w:rPr>
          <w:b/>
          <w:bCs/>
          <w:color w:val="FF0000"/>
          <w:sz w:val="26"/>
          <w:szCs w:val="26"/>
        </w:rPr>
        <w:t xml:space="preserve">ID: </w:t>
      </w:r>
      <w:r w:rsidRPr="004A06BF">
        <w:rPr>
          <w:b/>
          <w:bCs/>
          <w:sz w:val="26"/>
          <w:szCs w:val="26"/>
        </w:rPr>
        <w:t>4221150</w:t>
      </w:r>
    </w:p>
    <w:p w:rsidR="004A06BF" w:rsidRPr="004A06BF" w:rsidRDefault="004A06BF" w:rsidP="004A06BF">
      <w:pPr>
        <w:rPr>
          <w:b/>
          <w:bCs/>
          <w:sz w:val="26"/>
          <w:szCs w:val="26"/>
        </w:rPr>
      </w:pPr>
      <w:r w:rsidRPr="004A06BF">
        <w:rPr>
          <w:b/>
          <w:bCs/>
          <w:color w:val="FF0000"/>
          <w:sz w:val="26"/>
          <w:szCs w:val="26"/>
        </w:rPr>
        <w:t xml:space="preserve">Subgroup: </w:t>
      </w:r>
      <w:r w:rsidRPr="004A06BF">
        <w:rPr>
          <w:b/>
          <w:bCs/>
          <w:sz w:val="26"/>
          <w:szCs w:val="26"/>
        </w:rPr>
        <w:t>C1</w:t>
      </w:r>
    </w:p>
    <w:p w:rsidR="004A06BF" w:rsidRDefault="004A06BF" w:rsidP="004A06BF"/>
    <w:p w:rsidR="00000000" w:rsidRPr="004A06BF" w:rsidRDefault="004A06BF" w:rsidP="004A06BF">
      <w:pPr>
        <w:numPr>
          <w:ilvl w:val="0"/>
          <w:numId w:val="1"/>
        </w:numPr>
        <w:rPr>
          <w:sz w:val="26"/>
          <w:szCs w:val="26"/>
        </w:rPr>
      </w:pPr>
      <w:r w:rsidRPr="004A06BF">
        <w:rPr>
          <w:sz w:val="26"/>
          <w:szCs w:val="26"/>
        </w:rPr>
        <w:t>Make a research on MySQL storage engines with a brief explanation for each type</w:t>
      </w:r>
    </w:p>
    <w:p w:rsidR="004A06BF" w:rsidRPr="004A06BF" w:rsidRDefault="004A06BF" w:rsidP="004A06B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4A06BF">
        <w:rPr>
          <w:b/>
          <w:bCs/>
          <w:sz w:val="26"/>
          <w:szCs w:val="26"/>
        </w:rPr>
        <w:t xml:space="preserve">InnoDB: </w:t>
      </w:r>
      <w:r w:rsidRPr="004A06BF">
        <w:rPr>
          <w:b/>
          <w:bCs/>
          <w:color w:val="BF8F00" w:themeColor="accent4" w:themeShade="BF"/>
          <w:sz w:val="26"/>
          <w:szCs w:val="26"/>
        </w:rPr>
        <w:t>This is the default storage engine for MySQL. It supports transactions, foreign keys, and row-level locking, which makes it a good choice for applications that require high concurrency and data integrity.</w:t>
      </w:r>
    </w:p>
    <w:p w:rsidR="004A06BF" w:rsidRPr="004A06BF" w:rsidRDefault="004A06BF" w:rsidP="004A06BF">
      <w:pPr>
        <w:rPr>
          <w:b/>
          <w:bCs/>
          <w:sz w:val="26"/>
          <w:szCs w:val="26"/>
        </w:rPr>
      </w:pPr>
    </w:p>
    <w:p w:rsidR="004A06BF" w:rsidRPr="004A06BF" w:rsidRDefault="004A06BF" w:rsidP="004A06B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4A06BF">
        <w:rPr>
          <w:b/>
          <w:bCs/>
          <w:sz w:val="26"/>
          <w:szCs w:val="26"/>
        </w:rPr>
        <w:t xml:space="preserve">MyISAM: </w:t>
      </w:r>
      <w:r w:rsidRPr="004A06BF">
        <w:rPr>
          <w:b/>
          <w:bCs/>
          <w:color w:val="BF8F00" w:themeColor="accent4" w:themeShade="BF"/>
          <w:sz w:val="26"/>
          <w:szCs w:val="26"/>
        </w:rPr>
        <w:t>This storage engine is used in older versions of MySQL. It does not support transactions or foreign keys, but it provides good performance for read-intensive workloads.</w:t>
      </w:r>
    </w:p>
    <w:p w:rsidR="004A06BF" w:rsidRPr="004A06BF" w:rsidRDefault="004A06BF" w:rsidP="004A06BF">
      <w:pPr>
        <w:rPr>
          <w:b/>
          <w:bCs/>
          <w:sz w:val="26"/>
          <w:szCs w:val="26"/>
        </w:rPr>
      </w:pPr>
    </w:p>
    <w:p w:rsidR="004A06BF" w:rsidRPr="004A06BF" w:rsidRDefault="004A06BF" w:rsidP="004A06B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4A06BF">
        <w:rPr>
          <w:b/>
          <w:bCs/>
          <w:sz w:val="26"/>
          <w:szCs w:val="26"/>
        </w:rPr>
        <w:t xml:space="preserve">Memory: </w:t>
      </w:r>
      <w:r w:rsidRPr="004A06BF">
        <w:rPr>
          <w:b/>
          <w:bCs/>
          <w:color w:val="BF8F00" w:themeColor="accent4" w:themeShade="BF"/>
          <w:sz w:val="26"/>
          <w:szCs w:val="26"/>
        </w:rPr>
        <w:t>This storage engine stores data in memory, which makes it very fast but also volatile. It is suitable for temporary data storage or caching.</w:t>
      </w:r>
    </w:p>
    <w:p w:rsidR="004A06BF" w:rsidRPr="004A06BF" w:rsidRDefault="004A06BF" w:rsidP="004A06BF">
      <w:pPr>
        <w:rPr>
          <w:b/>
          <w:bCs/>
          <w:sz w:val="26"/>
          <w:szCs w:val="26"/>
        </w:rPr>
      </w:pPr>
    </w:p>
    <w:p w:rsidR="004A06BF" w:rsidRPr="004A06BF" w:rsidRDefault="004A06BF" w:rsidP="004A06B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4A06BF">
        <w:rPr>
          <w:b/>
          <w:bCs/>
          <w:sz w:val="26"/>
          <w:szCs w:val="26"/>
        </w:rPr>
        <w:t xml:space="preserve">NDB Cluster: </w:t>
      </w:r>
      <w:r w:rsidRPr="004A06BF">
        <w:rPr>
          <w:b/>
          <w:bCs/>
          <w:color w:val="BF8F00" w:themeColor="accent4" w:themeShade="BF"/>
          <w:sz w:val="26"/>
          <w:szCs w:val="26"/>
        </w:rPr>
        <w:t>This storage engine is designed for high availability and scalability. It allows you to store data across multiple nodes in a cluster, which provides fault tolerance and load balancing.</w:t>
      </w:r>
    </w:p>
    <w:p w:rsidR="004A06BF" w:rsidRPr="004A06BF" w:rsidRDefault="004A06BF" w:rsidP="004A06BF">
      <w:pPr>
        <w:rPr>
          <w:b/>
          <w:bCs/>
          <w:sz w:val="26"/>
          <w:szCs w:val="26"/>
        </w:rPr>
      </w:pPr>
    </w:p>
    <w:p w:rsidR="004A06BF" w:rsidRPr="004A06BF" w:rsidRDefault="004A06BF" w:rsidP="004A06BF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6"/>
          <w:szCs w:val="26"/>
        </w:rPr>
      </w:pPr>
      <w:r w:rsidRPr="004A06BF">
        <w:rPr>
          <w:b/>
          <w:bCs/>
          <w:sz w:val="26"/>
          <w:szCs w:val="26"/>
        </w:rPr>
        <w:t xml:space="preserve">CSV: </w:t>
      </w:r>
      <w:r w:rsidRPr="004A06BF">
        <w:rPr>
          <w:b/>
          <w:bCs/>
          <w:color w:val="BF8F00" w:themeColor="accent4" w:themeShade="BF"/>
          <w:sz w:val="26"/>
          <w:szCs w:val="26"/>
        </w:rPr>
        <w:t>This storage engine stores data in CSV (Comma-Separated Values) format, which is a simple and widely used format for storing data in a tabular format.</w:t>
      </w:r>
    </w:p>
    <w:p w:rsidR="004A06BF" w:rsidRPr="004A06BF" w:rsidRDefault="004A06BF" w:rsidP="004A06BF">
      <w:pPr>
        <w:rPr>
          <w:b/>
          <w:bCs/>
          <w:sz w:val="26"/>
          <w:szCs w:val="26"/>
        </w:rPr>
      </w:pPr>
    </w:p>
    <w:p w:rsidR="004A06BF" w:rsidRPr="004A06BF" w:rsidRDefault="004A06BF" w:rsidP="004A06B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4A06BF">
        <w:rPr>
          <w:b/>
          <w:bCs/>
          <w:sz w:val="26"/>
          <w:szCs w:val="26"/>
        </w:rPr>
        <w:t xml:space="preserve">Archive: </w:t>
      </w:r>
      <w:r w:rsidRPr="004A06BF">
        <w:rPr>
          <w:b/>
          <w:bCs/>
          <w:color w:val="BF8F00" w:themeColor="accent4" w:themeShade="BF"/>
          <w:sz w:val="26"/>
          <w:szCs w:val="26"/>
        </w:rPr>
        <w:t>This storage engine is optimized for storing large amounts of data that are rarely accessed. It uses a compression algorithm to reduce the storage space required for the data.</w:t>
      </w:r>
    </w:p>
    <w:p w:rsidR="004A06BF" w:rsidRPr="004A06BF" w:rsidRDefault="004A06BF" w:rsidP="004A06BF">
      <w:pPr>
        <w:rPr>
          <w:b/>
          <w:bCs/>
          <w:sz w:val="26"/>
          <w:szCs w:val="26"/>
        </w:rPr>
      </w:pPr>
    </w:p>
    <w:p w:rsidR="004A06BF" w:rsidRPr="004A06BF" w:rsidRDefault="004A06BF" w:rsidP="004A06B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4A06BF">
        <w:rPr>
          <w:b/>
          <w:bCs/>
          <w:sz w:val="26"/>
          <w:szCs w:val="26"/>
        </w:rPr>
        <w:t xml:space="preserve">Blackhole: </w:t>
      </w:r>
      <w:r w:rsidRPr="004A06BF">
        <w:rPr>
          <w:b/>
          <w:bCs/>
          <w:color w:val="BF8F00" w:themeColor="accent4" w:themeShade="BF"/>
          <w:sz w:val="26"/>
          <w:szCs w:val="26"/>
        </w:rPr>
        <w:t>This storage engine discards any data that is written to it. It is used for replication setups, where data is written to one server and then replicated to another.</w:t>
      </w:r>
    </w:p>
    <w:p w:rsidR="004A06BF" w:rsidRPr="004A06BF" w:rsidRDefault="004A06BF" w:rsidP="004A06BF">
      <w:pPr>
        <w:rPr>
          <w:sz w:val="26"/>
          <w:szCs w:val="26"/>
        </w:rPr>
      </w:pPr>
    </w:p>
    <w:p w:rsidR="004A06BF" w:rsidRDefault="004A06BF" w:rsidP="004A06BF">
      <w:pPr>
        <w:pStyle w:val="ListParagraph"/>
        <w:numPr>
          <w:ilvl w:val="0"/>
          <w:numId w:val="2"/>
        </w:numPr>
        <w:rPr>
          <w:b/>
          <w:bCs/>
          <w:color w:val="BF8F00" w:themeColor="accent4" w:themeShade="BF"/>
          <w:sz w:val="26"/>
          <w:szCs w:val="26"/>
        </w:rPr>
      </w:pPr>
      <w:r w:rsidRPr="004A06BF">
        <w:rPr>
          <w:b/>
          <w:bCs/>
          <w:sz w:val="26"/>
          <w:szCs w:val="26"/>
        </w:rPr>
        <w:t>FederatedX</w:t>
      </w:r>
      <w:r w:rsidRPr="004A06BF">
        <w:rPr>
          <w:b/>
          <w:bCs/>
          <w:color w:val="BF8F00" w:themeColor="accent4" w:themeShade="BF"/>
          <w:sz w:val="26"/>
          <w:szCs w:val="26"/>
        </w:rPr>
        <w:t>: This storage engine allows you to access data from remote MySQL servers as if they were local tables.</w:t>
      </w:r>
    </w:p>
    <w:p w:rsidR="004A06BF" w:rsidRDefault="004A06BF" w:rsidP="004A06BF">
      <w:pPr>
        <w:rPr>
          <w:b/>
          <w:bCs/>
          <w:color w:val="BF8F00" w:themeColor="accent4" w:themeShade="BF"/>
          <w:sz w:val="26"/>
          <w:szCs w:val="26"/>
        </w:rPr>
      </w:pPr>
    </w:p>
    <w:p w:rsidR="00000000" w:rsidRPr="004A06BF" w:rsidRDefault="004A06BF" w:rsidP="004A06BF">
      <w:pPr>
        <w:numPr>
          <w:ilvl w:val="0"/>
          <w:numId w:val="3"/>
        </w:numPr>
        <w:rPr>
          <w:b/>
          <w:bCs/>
          <w:color w:val="BF8F00" w:themeColor="accent4" w:themeShade="BF"/>
          <w:sz w:val="26"/>
          <w:szCs w:val="26"/>
        </w:rPr>
      </w:pPr>
      <w:r w:rsidRPr="004A06BF">
        <w:rPr>
          <w:b/>
          <w:bCs/>
          <w:color w:val="BF8F00" w:themeColor="accent4" w:themeShade="BF"/>
          <w:sz w:val="26"/>
          <w:szCs w:val="26"/>
        </w:rPr>
        <w:t>Create a database (Market)</w:t>
      </w:r>
    </w:p>
    <w:p w:rsidR="00000000" w:rsidRPr="004A06BF" w:rsidRDefault="004A06BF" w:rsidP="004A06BF">
      <w:pPr>
        <w:numPr>
          <w:ilvl w:val="0"/>
          <w:numId w:val="3"/>
        </w:numPr>
        <w:rPr>
          <w:b/>
          <w:bCs/>
          <w:color w:val="BF8F00" w:themeColor="accent4" w:themeShade="BF"/>
          <w:sz w:val="26"/>
          <w:szCs w:val="26"/>
        </w:rPr>
      </w:pPr>
      <w:r w:rsidRPr="004A06BF">
        <w:rPr>
          <w:b/>
          <w:bCs/>
          <w:color w:val="BF8F00" w:themeColor="accent4" w:themeShade="BF"/>
          <w:sz w:val="26"/>
          <w:szCs w:val="26"/>
        </w:rPr>
        <w:t>Create tables in the image</w:t>
      </w:r>
    </w:p>
    <w:p w:rsidR="00000000" w:rsidRPr="004A06BF" w:rsidRDefault="004A06BF" w:rsidP="004A06BF">
      <w:pPr>
        <w:numPr>
          <w:ilvl w:val="0"/>
          <w:numId w:val="3"/>
        </w:numPr>
        <w:rPr>
          <w:b/>
          <w:bCs/>
          <w:color w:val="BF8F00" w:themeColor="accent4" w:themeShade="BF"/>
          <w:sz w:val="26"/>
          <w:szCs w:val="26"/>
        </w:rPr>
      </w:pPr>
      <w:r w:rsidRPr="004A06BF">
        <w:rPr>
          <w:b/>
          <w:bCs/>
          <w:color w:val="BF8F00" w:themeColor="accent4" w:themeShade="BF"/>
          <w:sz w:val="26"/>
          <w:szCs w:val="26"/>
        </w:rPr>
        <w:t>Create a primary key for e</w:t>
      </w:r>
      <w:r w:rsidRPr="004A06BF">
        <w:rPr>
          <w:b/>
          <w:bCs/>
          <w:color w:val="BF8F00" w:themeColor="accent4" w:themeShade="BF"/>
          <w:sz w:val="26"/>
          <w:szCs w:val="26"/>
        </w:rPr>
        <w:t xml:space="preserve">very table </w:t>
      </w:r>
    </w:p>
    <w:p w:rsidR="00000000" w:rsidRDefault="004A06BF" w:rsidP="004A06BF">
      <w:pPr>
        <w:numPr>
          <w:ilvl w:val="0"/>
          <w:numId w:val="3"/>
        </w:numPr>
        <w:rPr>
          <w:b/>
          <w:bCs/>
          <w:color w:val="BF8F00" w:themeColor="accent4" w:themeShade="BF"/>
          <w:sz w:val="26"/>
          <w:szCs w:val="26"/>
        </w:rPr>
      </w:pPr>
      <w:r w:rsidRPr="004A06BF">
        <w:rPr>
          <w:b/>
          <w:bCs/>
          <w:color w:val="BF8F00" w:themeColor="accent4" w:themeShade="BF"/>
          <w:sz w:val="26"/>
          <w:szCs w:val="26"/>
        </w:rPr>
        <w:t xml:space="preserve">Make relations between the tables using foreign keys </w:t>
      </w:r>
    </w:p>
    <w:p w:rsidR="004A06BF" w:rsidRDefault="004A06BF" w:rsidP="004A06BF">
      <w:pPr>
        <w:rPr>
          <w:b/>
          <w:bCs/>
          <w:color w:val="BF8F00" w:themeColor="accent4" w:themeShade="BF"/>
          <w:sz w:val="26"/>
          <w:szCs w:val="26"/>
        </w:rPr>
      </w:pPr>
      <w:bookmarkStart w:id="0" w:name="_GoBack"/>
      <w:bookmarkEnd w:id="0"/>
    </w:p>
    <w:p w:rsidR="004A06BF" w:rsidRPr="004A06BF" w:rsidRDefault="004A06BF" w:rsidP="004A06BF">
      <w:pPr>
        <w:ind w:left="720"/>
        <w:rPr>
          <w:b/>
          <w:bCs/>
          <w:color w:val="BF8F00" w:themeColor="accent4" w:themeShade="BF"/>
          <w:sz w:val="26"/>
          <w:szCs w:val="26"/>
        </w:rPr>
      </w:pPr>
      <w:r>
        <w:rPr>
          <w:b/>
          <w:bCs/>
          <w:noProof/>
          <w:color w:val="FFC000" w:themeColor="accent4"/>
          <w:sz w:val="26"/>
          <w:szCs w:val="2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BF" w:rsidRPr="004A06BF" w:rsidRDefault="004A06BF" w:rsidP="004A06BF">
      <w:pPr>
        <w:rPr>
          <w:b/>
          <w:bCs/>
          <w:color w:val="BF8F00" w:themeColor="accent4" w:themeShade="BF"/>
          <w:sz w:val="26"/>
          <w:szCs w:val="26"/>
        </w:rPr>
      </w:pPr>
    </w:p>
    <w:sectPr w:rsidR="004A06BF" w:rsidRPr="004A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C4468"/>
    <w:multiLevelType w:val="hybridMultilevel"/>
    <w:tmpl w:val="FD20483C"/>
    <w:lvl w:ilvl="0" w:tplc="9F4466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770A1A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B6124E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2CDE92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CAF0E8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768411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CD8895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460D5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270EA6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" w15:restartNumberingAfterBreak="0">
    <w:nsid w:val="621A5BA6"/>
    <w:multiLevelType w:val="hybridMultilevel"/>
    <w:tmpl w:val="538CB3E4"/>
    <w:lvl w:ilvl="0" w:tplc="D09A2E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CAD4DA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6C44D11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168673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A75860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E66ECB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ABB6F1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999203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47E8FC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 w15:restartNumberingAfterBreak="0">
    <w:nsid w:val="6EDC4A4F"/>
    <w:multiLevelType w:val="hybridMultilevel"/>
    <w:tmpl w:val="9F88A3E8"/>
    <w:lvl w:ilvl="0" w:tplc="65EA249C">
      <w:start w:val="1"/>
      <w:numFmt w:val="decimal"/>
      <w:lvlText w:val="%1-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F"/>
    <w:rsid w:val="00140518"/>
    <w:rsid w:val="004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FB0B"/>
  <w15:chartTrackingRefBased/>
  <w15:docId w15:val="{FAA79141-DBEC-4E7A-AEF9-B993AA1C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4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2023-03-07T20:19:00Z</dcterms:created>
  <dcterms:modified xsi:type="dcterms:W3CDTF">2023-03-07T20:27:00Z</dcterms:modified>
</cp:coreProperties>
</file>