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349A" w14:textId="77777777" w:rsidR="00451747" w:rsidRDefault="00451747">
      <w:pPr>
        <w:pStyle w:val="BodyText"/>
        <w:spacing w:before="207"/>
        <w:rPr>
          <w:rFonts w:ascii="Arial"/>
          <w:b/>
          <w:sz w:val="36"/>
        </w:rPr>
      </w:pPr>
    </w:p>
    <w:p w14:paraId="1F56D3A9" w14:textId="171EE26B" w:rsidR="00451747" w:rsidRDefault="002C2BCE">
      <w:pPr>
        <w:pStyle w:val="Heading1"/>
        <w:spacing w:line="268" w:lineRule="auto"/>
      </w:pPr>
      <w:r>
        <w:rPr>
          <w:rFonts w:hint="cs"/>
          <w:rtl/>
        </w:rPr>
        <w:t>1</w:t>
      </w:r>
      <w:r w:rsidR="00000000">
        <w:t>-</w:t>
      </w:r>
      <w:r w:rsidR="00000000">
        <w:rPr>
          <w:spacing w:val="-3"/>
        </w:rPr>
        <w:t xml:space="preserve"> </w:t>
      </w:r>
      <w:r w:rsidR="00000000">
        <w:t>Mention</w:t>
      </w:r>
      <w:r w:rsidR="00000000">
        <w:rPr>
          <w:spacing w:val="-3"/>
        </w:rPr>
        <w:t xml:space="preserve"> </w:t>
      </w:r>
      <w:r w:rsidR="00000000">
        <w:t>3</w:t>
      </w:r>
      <w:r w:rsidR="00000000">
        <w:rPr>
          <w:spacing w:val="-3"/>
        </w:rPr>
        <w:t xml:space="preserve"> </w:t>
      </w:r>
      <w:r w:rsidR="00000000">
        <w:t>Target</w:t>
      </w:r>
      <w:r w:rsidR="00000000">
        <w:rPr>
          <w:spacing w:val="-3"/>
        </w:rPr>
        <w:t xml:space="preserve"> </w:t>
      </w:r>
      <w:r w:rsidR="00000000">
        <w:t>Software</w:t>
      </w:r>
      <w:r w:rsidR="00000000">
        <w:rPr>
          <w:spacing w:val="-3"/>
        </w:rPr>
        <w:t xml:space="preserve"> </w:t>
      </w:r>
      <w:r w:rsidR="00000000">
        <w:t>houses</w:t>
      </w:r>
      <w:r w:rsidR="00000000">
        <w:rPr>
          <w:spacing w:val="-3"/>
        </w:rPr>
        <w:t xml:space="preserve"> </w:t>
      </w:r>
      <w:r w:rsidR="00000000">
        <w:t>in</w:t>
      </w:r>
      <w:r w:rsidR="00000000">
        <w:rPr>
          <w:spacing w:val="-3"/>
        </w:rPr>
        <w:t xml:space="preserve"> </w:t>
      </w:r>
      <w:r w:rsidR="00000000">
        <w:t>Egypt</w:t>
      </w:r>
      <w:r w:rsidR="00000000">
        <w:rPr>
          <w:spacing w:val="-3"/>
        </w:rPr>
        <w:t xml:space="preserve"> </w:t>
      </w:r>
      <w:r w:rsidR="00000000">
        <w:t>and</w:t>
      </w:r>
      <w:r w:rsidR="00000000">
        <w:rPr>
          <w:spacing w:val="-3"/>
        </w:rPr>
        <w:t xml:space="preserve"> </w:t>
      </w:r>
      <w:r w:rsidR="00000000">
        <w:t>why</w:t>
      </w:r>
      <w:r w:rsidR="00000000">
        <w:rPr>
          <w:spacing w:val="-3"/>
        </w:rPr>
        <w:t xml:space="preserve"> </w:t>
      </w:r>
      <w:r w:rsidR="00000000">
        <w:t>these</w:t>
      </w:r>
      <w:r w:rsidR="00000000">
        <w:rPr>
          <w:spacing w:val="-3"/>
        </w:rPr>
        <w:t xml:space="preserve"> </w:t>
      </w:r>
      <w:r w:rsidR="00000000">
        <w:t>3</w:t>
      </w:r>
      <w:r w:rsidR="00000000">
        <w:rPr>
          <w:spacing w:val="-3"/>
        </w:rPr>
        <w:t xml:space="preserve"> </w:t>
      </w:r>
      <w:proofErr w:type="spellStart"/>
      <w:r w:rsidR="00000000">
        <w:t>sw</w:t>
      </w:r>
      <w:proofErr w:type="spellEnd"/>
      <w:r w:rsidR="00000000">
        <w:t xml:space="preserve"> </w:t>
      </w:r>
      <w:r w:rsidR="00000000">
        <w:rPr>
          <w:spacing w:val="-2"/>
        </w:rPr>
        <w:t>houses.</w:t>
      </w:r>
    </w:p>
    <w:p w14:paraId="6102BA75" w14:textId="77777777" w:rsidR="00451747" w:rsidRDefault="00451747">
      <w:pPr>
        <w:pStyle w:val="BodyText"/>
        <w:spacing w:before="152"/>
        <w:rPr>
          <w:rFonts w:ascii="Arial"/>
          <w:b/>
          <w:sz w:val="28"/>
        </w:rPr>
      </w:pPr>
    </w:p>
    <w:p w14:paraId="40B7FFF5" w14:textId="77777777" w:rsidR="00451747" w:rsidRDefault="00000000">
      <w:pPr>
        <w:pStyle w:val="Heading2"/>
        <w:numPr>
          <w:ilvl w:val="0"/>
          <w:numId w:val="2"/>
        </w:numPr>
        <w:tabs>
          <w:tab w:val="left" w:pos="222"/>
        </w:tabs>
        <w:ind w:left="222" w:hanging="222"/>
      </w:pPr>
      <w:r>
        <w:rPr>
          <w:spacing w:val="-2"/>
        </w:rPr>
        <w:t>ITWORX</w:t>
      </w:r>
    </w:p>
    <w:p w14:paraId="6DE33198" w14:textId="77777777" w:rsidR="00451747" w:rsidRDefault="00000000">
      <w:pPr>
        <w:pStyle w:val="BodyText"/>
        <w:spacing w:line="249" w:lineRule="auto"/>
        <w:ind w:right="183"/>
      </w:pPr>
      <w:r>
        <w:t>Why:</w:t>
      </w:r>
      <w:r>
        <w:rPr>
          <w:spacing w:val="-2"/>
        </w:rPr>
        <w:t xml:space="preserve"> </w:t>
      </w:r>
      <w:r>
        <w:t>ITWORX</w:t>
      </w:r>
      <w:r>
        <w:rPr>
          <w:spacing w:val="-2"/>
        </w:rPr>
        <w:t xml:space="preserve"> </w:t>
      </w:r>
      <w:r>
        <w:t>is</w:t>
      </w:r>
      <w:r>
        <w:rPr>
          <w:spacing w:val="-2"/>
        </w:rPr>
        <w:t xml:space="preserve"> </w:t>
      </w:r>
      <w:r>
        <w:t>a</w:t>
      </w:r>
      <w:r>
        <w:rPr>
          <w:spacing w:val="-2"/>
        </w:rPr>
        <w:t xml:space="preserve"> </w:t>
      </w:r>
      <w:r>
        <w:t>pioneer</w:t>
      </w:r>
      <w:r>
        <w:rPr>
          <w:spacing w:val="-2"/>
        </w:rPr>
        <w:t xml:space="preserve"> </w:t>
      </w:r>
      <w:r>
        <w:t>in</w:t>
      </w:r>
      <w:r>
        <w:rPr>
          <w:spacing w:val="-2"/>
        </w:rPr>
        <w:t xml:space="preserve"> </w:t>
      </w:r>
      <w:r>
        <w:t>the</w:t>
      </w:r>
      <w:r>
        <w:rPr>
          <w:spacing w:val="-2"/>
        </w:rPr>
        <w:t xml:space="preserve"> </w:t>
      </w:r>
      <w:r>
        <w:t>MENA</w:t>
      </w:r>
      <w:r>
        <w:rPr>
          <w:spacing w:val="-2"/>
        </w:rPr>
        <w:t xml:space="preserve"> </w:t>
      </w:r>
      <w:r>
        <w:t>region</w:t>
      </w:r>
      <w:r>
        <w:rPr>
          <w:spacing w:val="-2"/>
        </w:rPr>
        <w:t xml:space="preserve"> </w:t>
      </w:r>
      <w:r>
        <w:t>with</w:t>
      </w:r>
      <w:r>
        <w:rPr>
          <w:spacing w:val="-2"/>
        </w:rPr>
        <w:t xml:space="preserve"> </w:t>
      </w:r>
      <w:r>
        <w:t>a</w:t>
      </w:r>
      <w:r>
        <w:rPr>
          <w:spacing w:val="-2"/>
        </w:rPr>
        <w:t xml:space="preserve"> </w:t>
      </w:r>
      <w:r>
        <w:t>renowned</w:t>
      </w:r>
      <w:r>
        <w:rPr>
          <w:spacing w:val="-2"/>
        </w:rPr>
        <w:t xml:space="preserve"> </w:t>
      </w:r>
      <w:r>
        <w:t>and</w:t>
      </w:r>
      <w:r>
        <w:rPr>
          <w:spacing w:val="-2"/>
        </w:rPr>
        <w:t xml:space="preserve"> </w:t>
      </w:r>
      <w:r>
        <w:t>heavy</w:t>
      </w:r>
      <w:r>
        <w:rPr>
          <w:spacing w:val="-2"/>
        </w:rPr>
        <w:t xml:space="preserve"> </w:t>
      </w:r>
      <w:r>
        <w:t>focus</w:t>
      </w:r>
      <w:r>
        <w:rPr>
          <w:spacing w:val="-2"/>
        </w:rPr>
        <w:t xml:space="preserve"> </w:t>
      </w:r>
      <w:r>
        <w:t>on</w:t>
      </w:r>
      <w:r>
        <w:rPr>
          <w:spacing w:val="-2"/>
        </w:rPr>
        <w:t xml:space="preserve"> </w:t>
      </w:r>
      <w:r>
        <w:t>the</w:t>
      </w:r>
      <w:r>
        <w:rPr>
          <w:spacing w:val="-2"/>
        </w:rPr>
        <w:t xml:space="preserve"> </w:t>
      </w:r>
      <w:r>
        <w:t>.NET ecosystem. Targeting them is a strategic choice to gain exposure to massive, enterprise-level projects. Working in such a rigorous environment demands the strict application of software architecture patterns (like Clean Architecture and Onion Architecture) and SOLID principles to maintain complex, scalable codebases. This aligns perfectly with my core technical focus and desire to build robust, structured systems.</w:t>
      </w:r>
    </w:p>
    <w:p w14:paraId="3FF27B05" w14:textId="77777777" w:rsidR="00451747" w:rsidRDefault="00451747">
      <w:pPr>
        <w:pStyle w:val="BodyText"/>
        <w:spacing w:before="15"/>
      </w:pPr>
    </w:p>
    <w:p w14:paraId="546650BF" w14:textId="77777777" w:rsidR="00451747" w:rsidRDefault="00000000">
      <w:pPr>
        <w:pStyle w:val="Heading2"/>
        <w:numPr>
          <w:ilvl w:val="0"/>
          <w:numId w:val="2"/>
        </w:numPr>
        <w:tabs>
          <w:tab w:val="left" w:pos="222"/>
        </w:tabs>
        <w:ind w:left="222" w:hanging="222"/>
      </w:pPr>
      <w:proofErr w:type="spellStart"/>
      <w:r>
        <w:rPr>
          <w:spacing w:val="-2"/>
        </w:rPr>
        <w:t>Paymob</w:t>
      </w:r>
      <w:proofErr w:type="spellEnd"/>
    </w:p>
    <w:p w14:paraId="743498BC" w14:textId="77777777" w:rsidR="00451747" w:rsidRDefault="00000000">
      <w:pPr>
        <w:pStyle w:val="BodyText"/>
        <w:spacing w:line="249" w:lineRule="auto"/>
        <w:ind w:right="183"/>
      </w:pPr>
      <w:r>
        <w:t xml:space="preserve">Why: As a leading Fintech product-based company, </w:t>
      </w:r>
      <w:proofErr w:type="spellStart"/>
      <w:r>
        <w:t>Paymob</w:t>
      </w:r>
      <w:proofErr w:type="spellEnd"/>
      <w:r>
        <w:t xml:space="preserve"> handles millions of financial transactions.</w:t>
      </w:r>
      <w:r>
        <w:rPr>
          <w:spacing w:val="-3"/>
        </w:rPr>
        <w:t xml:space="preserve"> </w:t>
      </w:r>
      <w:r>
        <w:t>I</w:t>
      </w:r>
      <w:r>
        <w:rPr>
          <w:spacing w:val="-3"/>
        </w:rPr>
        <w:t xml:space="preserve"> </w:t>
      </w:r>
      <w:r>
        <w:t>am</w:t>
      </w:r>
      <w:r>
        <w:rPr>
          <w:spacing w:val="-3"/>
        </w:rPr>
        <w:t xml:space="preserve"> </w:t>
      </w:r>
      <w:r>
        <w:t>targeting</w:t>
      </w:r>
      <w:r>
        <w:rPr>
          <w:spacing w:val="-3"/>
        </w:rPr>
        <w:t xml:space="preserve"> </w:t>
      </w:r>
      <w:proofErr w:type="spellStart"/>
      <w:r>
        <w:t>Paymob</w:t>
      </w:r>
      <w:proofErr w:type="spellEnd"/>
      <w:r>
        <w:rPr>
          <w:spacing w:val="-3"/>
        </w:rPr>
        <w:t xml:space="preserve"> </w:t>
      </w:r>
      <w:r>
        <w:t>because</w:t>
      </w:r>
      <w:r>
        <w:rPr>
          <w:spacing w:val="-3"/>
        </w:rPr>
        <w:t xml:space="preserve"> </w:t>
      </w:r>
      <w:r>
        <w:t>it</w:t>
      </w:r>
      <w:r>
        <w:rPr>
          <w:spacing w:val="-3"/>
        </w:rPr>
        <w:t xml:space="preserve"> </w:t>
      </w:r>
      <w:r>
        <w:t>offers</w:t>
      </w:r>
      <w:r>
        <w:rPr>
          <w:spacing w:val="-3"/>
        </w:rPr>
        <w:t xml:space="preserve"> </w:t>
      </w:r>
      <w:r>
        <w:t>the</w:t>
      </w:r>
      <w:r>
        <w:rPr>
          <w:spacing w:val="-3"/>
        </w:rPr>
        <w:t xml:space="preserve"> </w:t>
      </w:r>
      <w:r>
        <w:t>ultimate</w:t>
      </w:r>
      <w:r>
        <w:rPr>
          <w:spacing w:val="-3"/>
        </w:rPr>
        <w:t xml:space="preserve"> </w:t>
      </w:r>
      <w:r>
        <w:t>challenge</w:t>
      </w:r>
      <w:r>
        <w:rPr>
          <w:spacing w:val="-3"/>
        </w:rPr>
        <w:t xml:space="preserve"> </w:t>
      </w:r>
      <w:r>
        <w:t>in</w:t>
      </w:r>
      <w:r>
        <w:rPr>
          <w:spacing w:val="-3"/>
        </w:rPr>
        <w:t xml:space="preserve"> </w:t>
      </w:r>
      <w:r>
        <w:t>backend</w:t>
      </w:r>
      <w:r>
        <w:rPr>
          <w:spacing w:val="-3"/>
        </w:rPr>
        <w:t xml:space="preserve"> </w:t>
      </w:r>
      <w:r>
        <w:t>reliability and performance optimization. Working on mission-critical, high-traffic systems requires writing extremely efficient code and optimizing database interactions where there is a zero-margin for error. It is the ideal environment to push the boundaries of backend scalability.</w:t>
      </w:r>
    </w:p>
    <w:p w14:paraId="20D44CF9" w14:textId="77777777" w:rsidR="00451747" w:rsidRDefault="00451747">
      <w:pPr>
        <w:pStyle w:val="BodyText"/>
        <w:spacing w:before="14"/>
      </w:pPr>
    </w:p>
    <w:p w14:paraId="0B99BCDC" w14:textId="77777777" w:rsidR="00451747" w:rsidRDefault="00000000">
      <w:pPr>
        <w:pStyle w:val="Heading2"/>
        <w:numPr>
          <w:ilvl w:val="0"/>
          <w:numId w:val="2"/>
        </w:numPr>
        <w:tabs>
          <w:tab w:val="left" w:pos="222"/>
        </w:tabs>
        <w:ind w:left="222" w:hanging="222"/>
      </w:pPr>
      <w:proofErr w:type="spellStart"/>
      <w:r>
        <w:rPr>
          <w:spacing w:val="-2"/>
        </w:rPr>
        <w:t>Instabug</w:t>
      </w:r>
      <w:proofErr w:type="spellEnd"/>
    </w:p>
    <w:p w14:paraId="23EEF394" w14:textId="77777777" w:rsidR="00451747" w:rsidRDefault="00000000">
      <w:pPr>
        <w:pStyle w:val="BodyText"/>
        <w:spacing w:line="249" w:lineRule="auto"/>
      </w:pPr>
      <w:r>
        <w:t xml:space="preserve">Why: </w:t>
      </w:r>
      <w:proofErr w:type="spellStart"/>
      <w:r>
        <w:t>Instabug</w:t>
      </w:r>
      <w:proofErr w:type="spellEnd"/>
      <w:r>
        <w:t xml:space="preserve"> is uniquely appealing because it builds software tools for software engineers, which naturally</w:t>
      </w:r>
      <w:r>
        <w:rPr>
          <w:spacing w:val="-4"/>
        </w:rPr>
        <w:t xml:space="preserve"> </w:t>
      </w:r>
      <w:r>
        <w:t>fosters</w:t>
      </w:r>
      <w:r>
        <w:rPr>
          <w:spacing w:val="-4"/>
        </w:rPr>
        <w:t xml:space="preserve"> </w:t>
      </w:r>
      <w:r>
        <w:t>a</w:t>
      </w:r>
      <w:r>
        <w:rPr>
          <w:spacing w:val="-4"/>
        </w:rPr>
        <w:t xml:space="preserve"> </w:t>
      </w:r>
      <w:r>
        <w:t>world-class</w:t>
      </w:r>
      <w:r>
        <w:rPr>
          <w:spacing w:val="-4"/>
        </w:rPr>
        <w:t xml:space="preserve"> </w:t>
      </w:r>
      <w:r>
        <w:t>engineering</w:t>
      </w:r>
      <w:r>
        <w:rPr>
          <w:spacing w:val="-4"/>
        </w:rPr>
        <w:t xml:space="preserve"> </w:t>
      </w:r>
      <w:r>
        <w:t>culture.</w:t>
      </w:r>
      <w:r>
        <w:rPr>
          <w:spacing w:val="-4"/>
        </w:rPr>
        <w:t xml:space="preserve"> </w:t>
      </w:r>
      <w:r>
        <w:t>I</w:t>
      </w:r>
      <w:r>
        <w:rPr>
          <w:spacing w:val="-4"/>
        </w:rPr>
        <w:t xml:space="preserve"> </w:t>
      </w:r>
      <w:r>
        <w:t>am</w:t>
      </w:r>
      <w:r>
        <w:rPr>
          <w:spacing w:val="-4"/>
        </w:rPr>
        <w:t xml:space="preserve"> </w:t>
      </w:r>
      <w:r>
        <w:t>targeting</w:t>
      </w:r>
      <w:r>
        <w:rPr>
          <w:spacing w:val="-4"/>
        </w:rPr>
        <w:t xml:space="preserve"> </w:t>
      </w:r>
      <w:proofErr w:type="spellStart"/>
      <w:r>
        <w:t>Instabug</w:t>
      </w:r>
      <w:proofErr w:type="spellEnd"/>
      <w:r>
        <w:rPr>
          <w:spacing w:val="-4"/>
        </w:rPr>
        <w:t xml:space="preserve"> </w:t>
      </w:r>
      <w:r>
        <w:t>because</w:t>
      </w:r>
      <w:r>
        <w:rPr>
          <w:spacing w:val="-4"/>
        </w:rPr>
        <w:t xml:space="preserve"> </w:t>
      </w:r>
      <w:r>
        <w:t>of</w:t>
      </w:r>
      <w:r>
        <w:rPr>
          <w:spacing w:val="-4"/>
        </w:rPr>
        <w:t xml:space="preserve"> </w:t>
      </w:r>
      <w:r>
        <w:t>their</w:t>
      </w:r>
      <w:r>
        <w:rPr>
          <w:spacing w:val="-4"/>
        </w:rPr>
        <w:t xml:space="preserve"> </w:t>
      </w:r>
      <w:r>
        <w:t>extreme focus on "under-the-hood" performance, resource management, and clean code. Contributing to a product designed to monitor performance and crashes requires a deep, granular understanding of software internals, which matches my passion for technical depth and optimization.</w:t>
      </w:r>
    </w:p>
    <w:p w14:paraId="21033C53" w14:textId="77777777" w:rsidR="00451747" w:rsidRDefault="00451747">
      <w:pPr>
        <w:pStyle w:val="BodyText"/>
        <w:spacing w:before="0"/>
      </w:pPr>
    </w:p>
    <w:p w14:paraId="142E018A" w14:textId="77777777" w:rsidR="00451747" w:rsidRDefault="00451747">
      <w:pPr>
        <w:pStyle w:val="BodyText"/>
        <w:spacing w:before="189"/>
      </w:pPr>
    </w:p>
    <w:p w14:paraId="43FDC640" w14:textId="27F8A05D" w:rsidR="00451747" w:rsidRDefault="002C2BCE">
      <w:pPr>
        <w:pStyle w:val="Heading1"/>
        <w:spacing w:line="268" w:lineRule="auto"/>
      </w:pPr>
      <w:r>
        <w:t>2-</w:t>
      </w:r>
      <w:r w:rsidR="00000000">
        <w:t>If</w:t>
      </w:r>
      <w:r w:rsidR="00000000">
        <w:rPr>
          <w:spacing w:val="-4"/>
        </w:rPr>
        <w:t xml:space="preserve"> </w:t>
      </w:r>
      <w:r w:rsidR="00000000">
        <w:t>you</w:t>
      </w:r>
      <w:r w:rsidR="00000000">
        <w:rPr>
          <w:spacing w:val="-4"/>
        </w:rPr>
        <w:t xml:space="preserve"> </w:t>
      </w:r>
      <w:r w:rsidR="00000000">
        <w:t>understand</w:t>
      </w:r>
      <w:r w:rsidR="00000000">
        <w:rPr>
          <w:spacing w:val="-4"/>
        </w:rPr>
        <w:t xml:space="preserve"> </w:t>
      </w:r>
      <w:r w:rsidR="00000000">
        <w:t>the</w:t>
      </w:r>
      <w:r w:rsidR="00000000">
        <w:rPr>
          <w:spacing w:val="-4"/>
        </w:rPr>
        <w:t xml:space="preserve"> </w:t>
      </w:r>
      <w:r w:rsidR="00000000">
        <w:t>Repository</w:t>
      </w:r>
      <w:r w:rsidR="00000000">
        <w:rPr>
          <w:spacing w:val="-4"/>
        </w:rPr>
        <w:t xml:space="preserve"> </w:t>
      </w:r>
      <w:r w:rsidR="00000000">
        <w:t>Layer</w:t>
      </w:r>
      <w:r w:rsidR="00000000">
        <w:rPr>
          <w:spacing w:val="-4"/>
        </w:rPr>
        <w:t xml:space="preserve"> </w:t>
      </w:r>
      <w:r w:rsidR="00000000">
        <w:t>as</w:t>
      </w:r>
      <w:r w:rsidR="00000000">
        <w:rPr>
          <w:spacing w:val="-4"/>
        </w:rPr>
        <w:t xml:space="preserve"> </w:t>
      </w:r>
      <w:r w:rsidR="00000000">
        <w:t>a</w:t>
      </w:r>
      <w:r w:rsidR="00000000">
        <w:rPr>
          <w:spacing w:val="-4"/>
        </w:rPr>
        <w:t xml:space="preserve"> </w:t>
      </w:r>
      <w:r w:rsidR="00000000">
        <w:t>concept</w:t>
      </w:r>
      <w:r w:rsidR="00000000">
        <w:rPr>
          <w:spacing w:val="-4"/>
        </w:rPr>
        <w:t xml:space="preserve"> </w:t>
      </w:r>
      <w:r w:rsidR="00000000">
        <w:t>and implementation, make a report about the Service Layer.</w:t>
      </w:r>
    </w:p>
    <w:p w14:paraId="79AB6B26" w14:textId="77777777" w:rsidR="00451747" w:rsidRDefault="00451747">
      <w:pPr>
        <w:pStyle w:val="BodyText"/>
        <w:spacing w:before="152"/>
        <w:rPr>
          <w:rFonts w:ascii="Arial"/>
          <w:b/>
          <w:sz w:val="28"/>
        </w:rPr>
      </w:pPr>
    </w:p>
    <w:p w14:paraId="403A9235" w14:textId="77777777" w:rsidR="00451747" w:rsidRDefault="00000000">
      <w:pPr>
        <w:pStyle w:val="Heading2"/>
      </w:pPr>
      <w:r>
        <w:t xml:space="preserve">Service Layer </w:t>
      </w:r>
      <w:r>
        <w:rPr>
          <w:spacing w:val="-2"/>
        </w:rPr>
        <w:t>Report</w:t>
      </w:r>
    </w:p>
    <w:p w14:paraId="2207C968" w14:textId="77777777" w:rsidR="00451747" w:rsidRDefault="00451747">
      <w:pPr>
        <w:pStyle w:val="BodyText"/>
        <w:spacing w:before="20"/>
        <w:rPr>
          <w:rFonts w:ascii="Arial"/>
          <w:b/>
        </w:rPr>
      </w:pPr>
    </w:p>
    <w:p w14:paraId="1FC65F91" w14:textId="77777777" w:rsidR="00451747" w:rsidRDefault="00000000">
      <w:pPr>
        <w:pStyle w:val="BodyText"/>
        <w:spacing w:before="0" w:line="249" w:lineRule="auto"/>
      </w:pPr>
      <w:r>
        <w:t>The</w:t>
      </w:r>
      <w:r>
        <w:rPr>
          <w:spacing w:val="-5"/>
        </w:rPr>
        <w:t xml:space="preserve"> </w:t>
      </w:r>
      <w:r>
        <w:t>Service</w:t>
      </w:r>
      <w:r>
        <w:rPr>
          <w:spacing w:val="-5"/>
        </w:rPr>
        <w:t xml:space="preserve"> </w:t>
      </w:r>
      <w:r>
        <w:t>Layer</w:t>
      </w:r>
      <w:r>
        <w:rPr>
          <w:spacing w:val="-5"/>
        </w:rPr>
        <w:t xml:space="preserve"> </w:t>
      </w:r>
      <w:r>
        <w:t>is</w:t>
      </w:r>
      <w:r>
        <w:rPr>
          <w:spacing w:val="-5"/>
        </w:rPr>
        <w:t xml:space="preserve"> </w:t>
      </w:r>
      <w:r>
        <w:t>a</w:t>
      </w:r>
      <w:r>
        <w:rPr>
          <w:spacing w:val="-5"/>
        </w:rPr>
        <w:t xml:space="preserve"> </w:t>
      </w:r>
      <w:r>
        <w:t>core</w:t>
      </w:r>
      <w:r>
        <w:rPr>
          <w:spacing w:val="-5"/>
        </w:rPr>
        <w:t xml:space="preserve"> </w:t>
      </w:r>
      <w:r>
        <w:t>part</w:t>
      </w:r>
      <w:r>
        <w:rPr>
          <w:spacing w:val="-5"/>
        </w:rPr>
        <w:t xml:space="preserve"> </w:t>
      </w:r>
      <w:r>
        <w:t>of</w:t>
      </w:r>
      <w:r>
        <w:rPr>
          <w:spacing w:val="-5"/>
        </w:rPr>
        <w:t xml:space="preserve"> </w:t>
      </w:r>
      <w:r>
        <w:t>modern</w:t>
      </w:r>
      <w:r>
        <w:rPr>
          <w:spacing w:val="-5"/>
        </w:rPr>
        <w:t xml:space="preserve"> </w:t>
      </w:r>
      <w:r>
        <w:t>software</w:t>
      </w:r>
      <w:r>
        <w:rPr>
          <w:spacing w:val="-5"/>
        </w:rPr>
        <w:t xml:space="preserve"> </w:t>
      </w:r>
      <w:r>
        <w:t>architecture,</w:t>
      </w:r>
      <w:r>
        <w:rPr>
          <w:spacing w:val="-5"/>
        </w:rPr>
        <w:t xml:space="preserve"> </w:t>
      </w:r>
      <w:r>
        <w:t>especially</w:t>
      </w:r>
      <w:r>
        <w:rPr>
          <w:spacing w:val="-5"/>
        </w:rPr>
        <w:t xml:space="preserve"> </w:t>
      </w:r>
      <w:r>
        <w:t>in</w:t>
      </w:r>
      <w:r>
        <w:rPr>
          <w:spacing w:val="-5"/>
        </w:rPr>
        <w:t xml:space="preserve"> </w:t>
      </w:r>
      <w:r>
        <w:t>layered</w:t>
      </w:r>
      <w:r>
        <w:rPr>
          <w:spacing w:val="-5"/>
        </w:rPr>
        <w:t xml:space="preserve"> </w:t>
      </w:r>
      <w:r>
        <w:t>architectures such as Clean Architecture. It acts as a bridge between the presentation layer (controllers or APIs) and the data access layer (Repository Layer).</w:t>
      </w:r>
    </w:p>
    <w:p w14:paraId="184D0DC7" w14:textId="77777777" w:rsidR="00451747" w:rsidRDefault="00451747">
      <w:pPr>
        <w:pStyle w:val="BodyText"/>
        <w:spacing w:before="13"/>
      </w:pPr>
    </w:p>
    <w:p w14:paraId="5F164570" w14:textId="77777777" w:rsidR="00451747" w:rsidRDefault="00000000">
      <w:pPr>
        <w:pStyle w:val="Heading2"/>
      </w:pPr>
      <w:r>
        <w:rPr>
          <w:spacing w:val="-2"/>
        </w:rPr>
        <w:t>Responsibilities:</w:t>
      </w:r>
    </w:p>
    <w:p w14:paraId="7472B1BA" w14:textId="77777777" w:rsidR="00451747" w:rsidRDefault="00000000">
      <w:pPr>
        <w:pStyle w:val="ListParagraph"/>
        <w:numPr>
          <w:ilvl w:val="0"/>
          <w:numId w:val="1"/>
        </w:numPr>
        <w:tabs>
          <w:tab w:val="left" w:pos="122"/>
        </w:tabs>
        <w:ind w:left="122" w:hanging="122"/>
        <w:rPr>
          <w:sz w:val="20"/>
        </w:rPr>
      </w:pPr>
      <w:r>
        <w:rPr>
          <w:sz w:val="20"/>
        </w:rPr>
        <w:t xml:space="preserve">Contains business logic and rules of the </w:t>
      </w:r>
      <w:r>
        <w:rPr>
          <w:spacing w:val="-2"/>
          <w:sz w:val="20"/>
        </w:rPr>
        <w:t>application.</w:t>
      </w:r>
    </w:p>
    <w:p w14:paraId="6F1916D1" w14:textId="77777777" w:rsidR="00451747" w:rsidRDefault="00000000">
      <w:pPr>
        <w:pStyle w:val="ListParagraph"/>
        <w:numPr>
          <w:ilvl w:val="0"/>
          <w:numId w:val="1"/>
        </w:numPr>
        <w:tabs>
          <w:tab w:val="left" w:pos="122"/>
        </w:tabs>
        <w:ind w:left="122" w:hanging="122"/>
        <w:rPr>
          <w:sz w:val="20"/>
        </w:rPr>
      </w:pPr>
      <w:r>
        <w:rPr>
          <w:sz w:val="20"/>
        </w:rPr>
        <w:t xml:space="preserve">Coordinates operations between multiple </w:t>
      </w:r>
      <w:r>
        <w:rPr>
          <w:spacing w:val="-2"/>
          <w:sz w:val="20"/>
        </w:rPr>
        <w:t>repositories.</w:t>
      </w:r>
    </w:p>
    <w:p w14:paraId="308D3FA5" w14:textId="77777777" w:rsidR="00451747" w:rsidRDefault="00000000">
      <w:pPr>
        <w:pStyle w:val="ListParagraph"/>
        <w:numPr>
          <w:ilvl w:val="0"/>
          <w:numId w:val="1"/>
        </w:numPr>
        <w:tabs>
          <w:tab w:val="left" w:pos="122"/>
        </w:tabs>
        <w:ind w:left="122" w:hanging="122"/>
        <w:rPr>
          <w:sz w:val="20"/>
        </w:rPr>
      </w:pPr>
      <w:r>
        <w:rPr>
          <w:sz w:val="20"/>
        </w:rPr>
        <w:t xml:space="preserve">Validates data before </w:t>
      </w:r>
      <w:r>
        <w:rPr>
          <w:spacing w:val="-2"/>
          <w:sz w:val="20"/>
        </w:rPr>
        <w:t>processing.</w:t>
      </w:r>
    </w:p>
    <w:p w14:paraId="35CF7030" w14:textId="77777777" w:rsidR="00451747" w:rsidRDefault="00000000">
      <w:pPr>
        <w:pStyle w:val="ListParagraph"/>
        <w:numPr>
          <w:ilvl w:val="0"/>
          <w:numId w:val="1"/>
        </w:numPr>
        <w:tabs>
          <w:tab w:val="left" w:pos="122"/>
        </w:tabs>
        <w:ind w:left="122" w:hanging="122"/>
        <w:rPr>
          <w:sz w:val="20"/>
        </w:rPr>
      </w:pPr>
      <w:r>
        <w:rPr>
          <w:sz w:val="20"/>
        </w:rPr>
        <w:t xml:space="preserve">Ensures separation of concerns and keeps controllers </w:t>
      </w:r>
      <w:r>
        <w:rPr>
          <w:spacing w:val="-2"/>
          <w:sz w:val="20"/>
        </w:rPr>
        <w:t>thin.</w:t>
      </w:r>
    </w:p>
    <w:p w14:paraId="720FB3B5" w14:textId="77777777" w:rsidR="00451747" w:rsidRDefault="00451747">
      <w:pPr>
        <w:pStyle w:val="BodyText"/>
        <w:spacing w:before="20"/>
      </w:pPr>
    </w:p>
    <w:p w14:paraId="5F6E1186" w14:textId="77777777" w:rsidR="00451747" w:rsidRDefault="00000000">
      <w:pPr>
        <w:pStyle w:val="Heading2"/>
      </w:pPr>
      <w:r>
        <w:rPr>
          <w:spacing w:val="-2"/>
        </w:rPr>
        <w:t>Importance:</w:t>
      </w:r>
    </w:p>
    <w:p w14:paraId="1CA33BBE" w14:textId="77777777" w:rsidR="00451747" w:rsidRDefault="00000000">
      <w:pPr>
        <w:pStyle w:val="BodyText"/>
        <w:spacing w:line="249" w:lineRule="auto"/>
        <w:ind w:right="622"/>
        <w:jc w:val="both"/>
      </w:pPr>
      <w:r>
        <w:t>The</w:t>
      </w:r>
      <w:r>
        <w:rPr>
          <w:spacing w:val="-1"/>
        </w:rPr>
        <w:t xml:space="preserve"> </w:t>
      </w:r>
      <w:r>
        <w:t>Service</w:t>
      </w:r>
      <w:r>
        <w:rPr>
          <w:spacing w:val="-1"/>
        </w:rPr>
        <w:t xml:space="preserve"> </w:t>
      </w:r>
      <w:r>
        <w:t>Layer</w:t>
      </w:r>
      <w:r>
        <w:rPr>
          <w:spacing w:val="-2"/>
        </w:rPr>
        <w:t xml:space="preserve"> </w:t>
      </w:r>
      <w:r>
        <w:t>improves</w:t>
      </w:r>
      <w:r>
        <w:rPr>
          <w:spacing w:val="-1"/>
        </w:rPr>
        <w:t xml:space="preserve"> </w:t>
      </w:r>
      <w:r>
        <w:t>code</w:t>
      </w:r>
      <w:r>
        <w:rPr>
          <w:spacing w:val="-1"/>
        </w:rPr>
        <w:t xml:space="preserve"> </w:t>
      </w:r>
      <w:r>
        <w:t>organization,</w:t>
      </w:r>
      <w:r>
        <w:rPr>
          <w:spacing w:val="-2"/>
        </w:rPr>
        <w:t xml:space="preserve"> </w:t>
      </w:r>
      <w:r>
        <w:t>maintainability,</w:t>
      </w:r>
      <w:r>
        <w:rPr>
          <w:spacing w:val="-1"/>
        </w:rPr>
        <w:t xml:space="preserve"> </w:t>
      </w:r>
      <w:r>
        <w:t>and</w:t>
      </w:r>
      <w:r>
        <w:rPr>
          <w:spacing w:val="-1"/>
        </w:rPr>
        <w:t xml:space="preserve"> </w:t>
      </w:r>
      <w:r>
        <w:t>scalability.</w:t>
      </w:r>
      <w:r>
        <w:rPr>
          <w:spacing w:val="-2"/>
        </w:rPr>
        <w:t xml:space="preserve"> </w:t>
      </w:r>
      <w:r>
        <w:t>By</w:t>
      </w:r>
      <w:r>
        <w:rPr>
          <w:spacing w:val="-1"/>
        </w:rPr>
        <w:t xml:space="preserve"> </w:t>
      </w:r>
      <w:r>
        <w:t>centralizing business</w:t>
      </w:r>
      <w:r>
        <w:rPr>
          <w:spacing w:val="-3"/>
        </w:rPr>
        <w:t xml:space="preserve"> </w:t>
      </w:r>
      <w:r>
        <w:t>logic,</w:t>
      </w:r>
      <w:r>
        <w:rPr>
          <w:spacing w:val="-3"/>
        </w:rPr>
        <w:t xml:space="preserve"> </w:t>
      </w:r>
      <w:r>
        <w:t>it</w:t>
      </w:r>
      <w:r>
        <w:rPr>
          <w:spacing w:val="-3"/>
        </w:rPr>
        <w:t xml:space="preserve"> </w:t>
      </w:r>
      <w:r>
        <w:t>becomes</w:t>
      </w:r>
      <w:r>
        <w:rPr>
          <w:spacing w:val="-3"/>
        </w:rPr>
        <w:t xml:space="preserve"> </w:t>
      </w:r>
      <w:r>
        <w:t>easier</w:t>
      </w:r>
      <w:r>
        <w:rPr>
          <w:spacing w:val="-3"/>
        </w:rPr>
        <w:t xml:space="preserve"> </w:t>
      </w:r>
      <w:r>
        <w:t>to</w:t>
      </w:r>
      <w:r>
        <w:rPr>
          <w:spacing w:val="-3"/>
        </w:rPr>
        <w:t xml:space="preserve"> </w:t>
      </w:r>
      <w:r>
        <w:t>test,</w:t>
      </w:r>
      <w:r>
        <w:rPr>
          <w:spacing w:val="-3"/>
        </w:rPr>
        <w:t xml:space="preserve"> </w:t>
      </w:r>
      <w:r>
        <w:t>reuse,</w:t>
      </w:r>
      <w:r>
        <w:rPr>
          <w:spacing w:val="-3"/>
        </w:rPr>
        <w:t xml:space="preserve"> </w:t>
      </w:r>
      <w:r>
        <w:t>and</w:t>
      </w:r>
      <w:r>
        <w:rPr>
          <w:spacing w:val="-3"/>
        </w:rPr>
        <w:t xml:space="preserve"> </w:t>
      </w:r>
      <w:r>
        <w:t>modify</w:t>
      </w:r>
      <w:r>
        <w:rPr>
          <w:spacing w:val="-3"/>
        </w:rPr>
        <w:t xml:space="preserve"> </w:t>
      </w:r>
      <w:r>
        <w:t>without</w:t>
      </w:r>
      <w:r>
        <w:rPr>
          <w:spacing w:val="-3"/>
        </w:rPr>
        <w:t xml:space="preserve"> </w:t>
      </w:r>
      <w:r>
        <w:t>affecting</w:t>
      </w:r>
      <w:r>
        <w:rPr>
          <w:spacing w:val="-3"/>
        </w:rPr>
        <w:t xml:space="preserve"> </w:t>
      </w:r>
      <w:r>
        <w:t>other</w:t>
      </w:r>
      <w:r>
        <w:rPr>
          <w:spacing w:val="-3"/>
        </w:rPr>
        <w:t xml:space="preserve"> </w:t>
      </w:r>
      <w:r>
        <w:t>parts</w:t>
      </w:r>
      <w:r>
        <w:rPr>
          <w:spacing w:val="-3"/>
        </w:rPr>
        <w:t xml:space="preserve"> </w:t>
      </w:r>
      <w:r>
        <w:t>of</w:t>
      </w:r>
      <w:r>
        <w:rPr>
          <w:spacing w:val="-3"/>
        </w:rPr>
        <w:t xml:space="preserve"> </w:t>
      </w:r>
      <w:r>
        <w:t xml:space="preserve">the </w:t>
      </w:r>
      <w:r>
        <w:rPr>
          <w:spacing w:val="-2"/>
        </w:rPr>
        <w:t>system.</w:t>
      </w:r>
    </w:p>
    <w:p w14:paraId="3D379761" w14:textId="77777777" w:rsidR="00451747" w:rsidRDefault="00451747">
      <w:pPr>
        <w:pStyle w:val="BodyText"/>
        <w:spacing w:before="12"/>
      </w:pPr>
    </w:p>
    <w:p w14:paraId="18B7364A" w14:textId="77777777" w:rsidR="00451747" w:rsidRDefault="00000000">
      <w:pPr>
        <w:pStyle w:val="Heading2"/>
      </w:pPr>
      <w:r>
        <w:rPr>
          <w:spacing w:val="-2"/>
        </w:rPr>
        <w:t>Example:</w:t>
      </w:r>
    </w:p>
    <w:p w14:paraId="47AA6463" w14:textId="77777777" w:rsidR="00451747" w:rsidRDefault="00000000">
      <w:pPr>
        <w:pStyle w:val="BodyText"/>
      </w:pPr>
      <w:r>
        <w:t xml:space="preserve">In an e-commerce system, instead of handling order logic in the controller, the Service </w:t>
      </w:r>
      <w:r>
        <w:rPr>
          <w:spacing w:val="-2"/>
        </w:rPr>
        <w:t>Layer</w:t>
      </w:r>
    </w:p>
    <w:p w14:paraId="6EDA09F2" w14:textId="77777777" w:rsidR="00451747" w:rsidRDefault="00451747">
      <w:pPr>
        <w:pStyle w:val="BodyText"/>
        <w:sectPr w:rsidR="00451747">
          <w:type w:val="continuous"/>
          <w:pgSz w:w="11910" w:h="16840"/>
          <w:pgMar w:top="1500" w:right="1417" w:bottom="280" w:left="1559" w:header="720" w:footer="720" w:gutter="0"/>
          <w:cols w:space="720"/>
        </w:sectPr>
      </w:pPr>
    </w:p>
    <w:p w14:paraId="3DBC7CE7" w14:textId="77777777" w:rsidR="00451747" w:rsidRDefault="00000000">
      <w:pPr>
        <w:pStyle w:val="BodyText"/>
        <w:spacing w:before="74" w:line="249" w:lineRule="auto"/>
      </w:pPr>
      <w:r>
        <w:lastRenderedPageBreak/>
        <w:t>manages</w:t>
      </w:r>
      <w:r>
        <w:rPr>
          <w:spacing w:val="-4"/>
        </w:rPr>
        <w:t xml:space="preserve"> </w:t>
      </w:r>
      <w:r>
        <w:t>creating</w:t>
      </w:r>
      <w:r>
        <w:rPr>
          <w:spacing w:val="-4"/>
        </w:rPr>
        <w:t xml:space="preserve"> </w:t>
      </w:r>
      <w:r>
        <w:t>orders,</w:t>
      </w:r>
      <w:r>
        <w:rPr>
          <w:spacing w:val="-4"/>
        </w:rPr>
        <w:t xml:space="preserve"> </w:t>
      </w:r>
      <w:r>
        <w:t>checking</w:t>
      </w:r>
      <w:r>
        <w:rPr>
          <w:spacing w:val="-4"/>
        </w:rPr>
        <w:t xml:space="preserve"> </w:t>
      </w:r>
      <w:r>
        <w:t>product</w:t>
      </w:r>
      <w:r>
        <w:rPr>
          <w:spacing w:val="-4"/>
        </w:rPr>
        <w:t xml:space="preserve"> </w:t>
      </w:r>
      <w:r>
        <w:t>availability,</w:t>
      </w:r>
      <w:r>
        <w:rPr>
          <w:spacing w:val="-4"/>
        </w:rPr>
        <w:t xml:space="preserve"> </w:t>
      </w:r>
      <w:r>
        <w:t>calculating</w:t>
      </w:r>
      <w:r>
        <w:rPr>
          <w:spacing w:val="-4"/>
        </w:rPr>
        <w:t xml:space="preserve"> </w:t>
      </w:r>
      <w:r>
        <w:t>totals,</w:t>
      </w:r>
      <w:r>
        <w:rPr>
          <w:spacing w:val="-4"/>
        </w:rPr>
        <w:t xml:space="preserve"> </w:t>
      </w:r>
      <w:r>
        <w:t>and</w:t>
      </w:r>
      <w:r>
        <w:rPr>
          <w:spacing w:val="-4"/>
        </w:rPr>
        <w:t xml:space="preserve"> </w:t>
      </w:r>
      <w:r>
        <w:t>interacting</w:t>
      </w:r>
      <w:r>
        <w:rPr>
          <w:spacing w:val="-4"/>
        </w:rPr>
        <w:t xml:space="preserve"> </w:t>
      </w:r>
      <w:r>
        <w:t xml:space="preserve">with </w:t>
      </w:r>
      <w:r>
        <w:rPr>
          <w:spacing w:val="-2"/>
        </w:rPr>
        <w:t>repositories.</w:t>
      </w:r>
    </w:p>
    <w:p w14:paraId="03108AA8" w14:textId="77777777" w:rsidR="00451747" w:rsidRDefault="00451747">
      <w:pPr>
        <w:pStyle w:val="BodyText"/>
        <w:spacing w:before="12"/>
      </w:pPr>
    </w:p>
    <w:p w14:paraId="2CA3EF40" w14:textId="77777777" w:rsidR="00451747" w:rsidRDefault="00000000">
      <w:pPr>
        <w:pStyle w:val="Heading2"/>
      </w:pPr>
      <w:r>
        <w:rPr>
          <w:spacing w:val="-2"/>
        </w:rPr>
        <w:t>Conclusion:</w:t>
      </w:r>
    </w:p>
    <w:p w14:paraId="281E4824" w14:textId="77777777" w:rsidR="00451747" w:rsidRDefault="00000000">
      <w:pPr>
        <w:pStyle w:val="BodyText"/>
        <w:spacing w:line="249" w:lineRule="auto"/>
        <w:ind w:right="139"/>
      </w:pPr>
      <w:r>
        <w:t>The</w:t>
      </w:r>
      <w:r>
        <w:rPr>
          <w:spacing w:val="-5"/>
        </w:rPr>
        <w:t xml:space="preserve"> </w:t>
      </w:r>
      <w:r>
        <w:t>Service</w:t>
      </w:r>
      <w:r>
        <w:rPr>
          <w:spacing w:val="-5"/>
        </w:rPr>
        <w:t xml:space="preserve"> </w:t>
      </w:r>
      <w:r>
        <w:t>Layer</w:t>
      </w:r>
      <w:r>
        <w:rPr>
          <w:spacing w:val="-5"/>
        </w:rPr>
        <w:t xml:space="preserve"> </w:t>
      </w:r>
      <w:r>
        <w:t>is</w:t>
      </w:r>
      <w:r>
        <w:rPr>
          <w:spacing w:val="-5"/>
        </w:rPr>
        <w:t xml:space="preserve"> </w:t>
      </w:r>
      <w:r>
        <w:t>essential</w:t>
      </w:r>
      <w:r>
        <w:rPr>
          <w:spacing w:val="-5"/>
        </w:rPr>
        <w:t xml:space="preserve"> </w:t>
      </w:r>
      <w:r>
        <w:t>for</w:t>
      </w:r>
      <w:r>
        <w:rPr>
          <w:spacing w:val="-5"/>
        </w:rPr>
        <w:t xml:space="preserve"> </w:t>
      </w:r>
      <w:r>
        <w:t>building</w:t>
      </w:r>
      <w:r>
        <w:rPr>
          <w:spacing w:val="-5"/>
        </w:rPr>
        <w:t xml:space="preserve"> </w:t>
      </w:r>
      <w:r>
        <w:t>clean,</w:t>
      </w:r>
      <w:r>
        <w:rPr>
          <w:spacing w:val="-5"/>
        </w:rPr>
        <w:t xml:space="preserve"> </w:t>
      </w:r>
      <w:r>
        <w:t>scalable,</w:t>
      </w:r>
      <w:r>
        <w:rPr>
          <w:spacing w:val="-5"/>
        </w:rPr>
        <w:t xml:space="preserve"> </w:t>
      </w:r>
      <w:r>
        <w:t>and</w:t>
      </w:r>
      <w:r>
        <w:rPr>
          <w:spacing w:val="-5"/>
        </w:rPr>
        <w:t xml:space="preserve"> </w:t>
      </w:r>
      <w:r>
        <w:t>maintainable</w:t>
      </w:r>
      <w:r>
        <w:rPr>
          <w:spacing w:val="-5"/>
        </w:rPr>
        <w:t xml:space="preserve"> </w:t>
      </w:r>
      <w:r>
        <w:t>applications.</w:t>
      </w:r>
      <w:r>
        <w:rPr>
          <w:spacing w:val="-5"/>
        </w:rPr>
        <w:t xml:space="preserve"> </w:t>
      </w:r>
      <w:r>
        <w:t>It</w:t>
      </w:r>
      <w:r>
        <w:rPr>
          <w:spacing w:val="-5"/>
        </w:rPr>
        <w:t xml:space="preserve"> </w:t>
      </w:r>
      <w:r>
        <w:t>ensures that business logic is handled efficiently and separated from both UI and data access concerns.</w:t>
      </w:r>
    </w:p>
    <w:sectPr w:rsidR="00451747">
      <w:pgSz w:w="11910" w:h="16840"/>
      <w:pgMar w:top="1480" w:right="1417"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526F8"/>
    <w:multiLevelType w:val="hybridMultilevel"/>
    <w:tmpl w:val="623C1338"/>
    <w:lvl w:ilvl="0" w:tplc="92684706">
      <w:numFmt w:val="bullet"/>
      <w:lvlText w:val="-"/>
      <w:lvlJc w:val="left"/>
      <w:pPr>
        <w:ind w:left="123" w:hanging="123"/>
      </w:pPr>
      <w:rPr>
        <w:rFonts w:ascii="Arial MT" w:eastAsia="Arial MT" w:hAnsi="Arial MT" w:cs="Arial MT" w:hint="default"/>
        <w:b w:val="0"/>
        <w:bCs w:val="0"/>
        <w:i w:val="0"/>
        <w:iCs w:val="0"/>
        <w:spacing w:val="0"/>
        <w:w w:val="100"/>
        <w:sz w:val="20"/>
        <w:szCs w:val="20"/>
        <w:lang w:val="en-US" w:eastAsia="en-US" w:bidi="ar-SA"/>
      </w:rPr>
    </w:lvl>
    <w:lvl w:ilvl="1" w:tplc="1200E958">
      <w:numFmt w:val="bullet"/>
      <w:lvlText w:val="•"/>
      <w:lvlJc w:val="left"/>
      <w:pPr>
        <w:ind w:left="1000" w:hanging="123"/>
      </w:pPr>
      <w:rPr>
        <w:rFonts w:hint="default"/>
        <w:lang w:val="en-US" w:eastAsia="en-US" w:bidi="ar-SA"/>
      </w:rPr>
    </w:lvl>
    <w:lvl w:ilvl="2" w:tplc="7026FC60">
      <w:numFmt w:val="bullet"/>
      <w:lvlText w:val="•"/>
      <w:lvlJc w:val="left"/>
      <w:pPr>
        <w:ind w:left="1881" w:hanging="123"/>
      </w:pPr>
      <w:rPr>
        <w:rFonts w:hint="default"/>
        <w:lang w:val="en-US" w:eastAsia="en-US" w:bidi="ar-SA"/>
      </w:rPr>
    </w:lvl>
    <w:lvl w:ilvl="3" w:tplc="9BF44694">
      <w:numFmt w:val="bullet"/>
      <w:lvlText w:val="•"/>
      <w:lvlJc w:val="left"/>
      <w:pPr>
        <w:ind w:left="2762" w:hanging="123"/>
      </w:pPr>
      <w:rPr>
        <w:rFonts w:hint="default"/>
        <w:lang w:val="en-US" w:eastAsia="en-US" w:bidi="ar-SA"/>
      </w:rPr>
    </w:lvl>
    <w:lvl w:ilvl="4" w:tplc="1B4C7CFC">
      <w:numFmt w:val="bullet"/>
      <w:lvlText w:val="•"/>
      <w:lvlJc w:val="left"/>
      <w:pPr>
        <w:ind w:left="3643" w:hanging="123"/>
      </w:pPr>
      <w:rPr>
        <w:rFonts w:hint="default"/>
        <w:lang w:val="en-US" w:eastAsia="en-US" w:bidi="ar-SA"/>
      </w:rPr>
    </w:lvl>
    <w:lvl w:ilvl="5" w:tplc="37A64D42">
      <w:numFmt w:val="bullet"/>
      <w:lvlText w:val="•"/>
      <w:lvlJc w:val="left"/>
      <w:pPr>
        <w:ind w:left="4524" w:hanging="123"/>
      </w:pPr>
      <w:rPr>
        <w:rFonts w:hint="default"/>
        <w:lang w:val="en-US" w:eastAsia="en-US" w:bidi="ar-SA"/>
      </w:rPr>
    </w:lvl>
    <w:lvl w:ilvl="6" w:tplc="4E42912C">
      <w:numFmt w:val="bullet"/>
      <w:lvlText w:val="•"/>
      <w:lvlJc w:val="left"/>
      <w:pPr>
        <w:ind w:left="5405" w:hanging="123"/>
      </w:pPr>
      <w:rPr>
        <w:rFonts w:hint="default"/>
        <w:lang w:val="en-US" w:eastAsia="en-US" w:bidi="ar-SA"/>
      </w:rPr>
    </w:lvl>
    <w:lvl w:ilvl="7" w:tplc="CDD8687A">
      <w:numFmt w:val="bullet"/>
      <w:lvlText w:val="•"/>
      <w:lvlJc w:val="left"/>
      <w:pPr>
        <w:ind w:left="6286" w:hanging="123"/>
      </w:pPr>
      <w:rPr>
        <w:rFonts w:hint="default"/>
        <w:lang w:val="en-US" w:eastAsia="en-US" w:bidi="ar-SA"/>
      </w:rPr>
    </w:lvl>
    <w:lvl w:ilvl="8" w:tplc="6AD25F60">
      <w:numFmt w:val="bullet"/>
      <w:lvlText w:val="•"/>
      <w:lvlJc w:val="left"/>
      <w:pPr>
        <w:ind w:left="7167" w:hanging="123"/>
      </w:pPr>
      <w:rPr>
        <w:rFonts w:hint="default"/>
        <w:lang w:val="en-US" w:eastAsia="en-US" w:bidi="ar-SA"/>
      </w:rPr>
    </w:lvl>
  </w:abstractNum>
  <w:abstractNum w:abstractNumId="1" w15:restartNumberingAfterBreak="0">
    <w:nsid w:val="74E30C22"/>
    <w:multiLevelType w:val="hybridMultilevel"/>
    <w:tmpl w:val="55DE9E9A"/>
    <w:lvl w:ilvl="0" w:tplc="267E0ACE">
      <w:start w:val="1"/>
      <w:numFmt w:val="decimal"/>
      <w:lvlText w:val="%1."/>
      <w:lvlJc w:val="left"/>
      <w:pPr>
        <w:ind w:left="223" w:hanging="223"/>
        <w:jc w:val="left"/>
      </w:pPr>
      <w:rPr>
        <w:rFonts w:ascii="Arial" w:eastAsia="Arial" w:hAnsi="Arial" w:cs="Arial" w:hint="default"/>
        <w:b/>
        <w:bCs/>
        <w:i w:val="0"/>
        <w:iCs w:val="0"/>
        <w:spacing w:val="0"/>
        <w:w w:val="100"/>
        <w:sz w:val="20"/>
        <w:szCs w:val="20"/>
        <w:lang w:val="en-US" w:eastAsia="en-US" w:bidi="ar-SA"/>
      </w:rPr>
    </w:lvl>
    <w:lvl w:ilvl="1" w:tplc="01209B42">
      <w:numFmt w:val="bullet"/>
      <w:lvlText w:val="•"/>
      <w:lvlJc w:val="left"/>
      <w:pPr>
        <w:ind w:left="1090" w:hanging="223"/>
      </w:pPr>
      <w:rPr>
        <w:rFonts w:hint="default"/>
        <w:lang w:val="en-US" w:eastAsia="en-US" w:bidi="ar-SA"/>
      </w:rPr>
    </w:lvl>
    <w:lvl w:ilvl="2" w:tplc="B1EC4770">
      <w:numFmt w:val="bullet"/>
      <w:lvlText w:val="•"/>
      <w:lvlJc w:val="left"/>
      <w:pPr>
        <w:ind w:left="1961" w:hanging="223"/>
      </w:pPr>
      <w:rPr>
        <w:rFonts w:hint="default"/>
        <w:lang w:val="en-US" w:eastAsia="en-US" w:bidi="ar-SA"/>
      </w:rPr>
    </w:lvl>
    <w:lvl w:ilvl="3" w:tplc="FD1E347C">
      <w:numFmt w:val="bullet"/>
      <w:lvlText w:val="•"/>
      <w:lvlJc w:val="left"/>
      <w:pPr>
        <w:ind w:left="2832" w:hanging="223"/>
      </w:pPr>
      <w:rPr>
        <w:rFonts w:hint="default"/>
        <w:lang w:val="en-US" w:eastAsia="en-US" w:bidi="ar-SA"/>
      </w:rPr>
    </w:lvl>
    <w:lvl w:ilvl="4" w:tplc="00BA34D6">
      <w:numFmt w:val="bullet"/>
      <w:lvlText w:val="•"/>
      <w:lvlJc w:val="left"/>
      <w:pPr>
        <w:ind w:left="3703" w:hanging="223"/>
      </w:pPr>
      <w:rPr>
        <w:rFonts w:hint="default"/>
        <w:lang w:val="en-US" w:eastAsia="en-US" w:bidi="ar-SA"/>
      </w:rPr>
    </w:lvl>
    <w:lvl w:ilvl="5" w:tplc="444A494C">
      <w:numFmt w:val="bullet"/>
      <w:lvlText w:val="•"/>
      <w:lvlJc w:val="left"/>
      <w:pPr>
        <w:ind w:left="4574" w:hanging="223"/>
      </w:pPr>
      <w:rPr>
        <w:rFonts w:hint="default"/>
        <w:lang w:val="en-US" w:eastAsia="en-US" w:bidi="ar-SA"/>
      </w:rPr>
    </w:lvl>
    <w:lvl w:ilvl="6" w:tplc="3D9E5A14">
      <w:numFmt w:val="bullet"/>
      <w:lvlText w:val="•"/>
      <w:lvlJc w:val="left"/>
      <w:pPr>
        <w:ind w:left="5445" w:hanging="223"/>
      </w:pPr>
      <w:rPr>
        <w:rFonts w:hint="default"/>
        <w:lang w:val="en-US" w:eastAsia="en-US" w:bidi="ar-SA"/>
      </w:rPr>
    </w:lvl>
    <w:lvl w:ilvl="7" w:tplc="0A4A1106">
      <w:numFmt w:val="bullet"/>
      <w:lvlText w:val="•"/>
      <w:lvlJc w:val="left"/>
      <w:pPr>
        <w:ind w:left="6316" w:hanging="223"/>
      </w:pPr>
      <w:rPr>
        <w:rFonts w:hint="default"/>
        <w:lang w:val="en-US" w:eastAsia="en-US" w:bidi="ar-SA"/>
      </w:rPr>
    </w:lvl>
    <w:lvl w:ilvl="8" w:tplc="97C27E8C">
      <w:numFmt w:val="bullet"/>
      <w:lvlText w:val="•"/>
      <w:lvlJc w:val="left"/>
      <w:pPr>
        <w:ind w:left="7187" w:hanging="223"/>
      </w:pPr>
      <w:rPr>
        <w:rFonts w:hint="default"/>
        <w:lang w:val="en-US" w:eastAsia="en-US" w:bidi="ar-SA"/>
      </w:rPr>
    </w:lvl>
  </w:abstractNum>
  <w:num w:numId="1" w16cid:durableId="74668773">
    <w:abstractNumId w:val="0"/>
  </w:num>
  <w:num w:numId="2" w16cid:durableId="216818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51747"/>
    <w:rsid w:val="002C2BCE"/>
    <w:rsid w:val="00451747"/>
    <w:rsid w:val="00C400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C2A7"/>
  <w15:docId w15:val="{5B14D0D4-94A9-4240-8F1A-02307E80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8"/>
      <w:szCs w:val="28"/>
    </w:rPr>
  </w:style>
  <w:style w:type="paragraph" w:styleId="Heading2">
    <w:name w:val="heading 2"/>
    <w:basedOn w:val="Normal"/>
    <w:uiPriority w:val="9"/>
    <w:unhideWhenUsed/>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Title">
    <w:name w:val="Title"/>
    <w:basedOn w:val="Normal"/>
    <w:uiPriority w:val="10"/>
    <w:qFormat/>
    <w:pPr>
      <w:spacing w:before="64"/>
      <w:ind w:left="902"/>
    </w:pPr>
    <w:rPr>
      <w:rFonts w:ascii="Arial" w:eastAsia="Arial" w:hAnsi="Arial" w:cs="Arial"/>
      <w:b/>
      <w:bCs/>
      <w:sz w:val="36"/>
      <w:szCs w:val="36"/>
    </w:rPr>
  </w:style>
  <w:style w:type="paragraph" w:styleId="ListParagraph">
    <w:name w:val="List Paragraph"/>
    <w:basedOn w:val="Normal"/>
    <w:uiPriority w:val="1"/>
    <w:qFormat/>
    <w:pPr>
      <w:spacing w:before="10"/>
      <w:ind w:left="122" w:hanging="12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Mohamed Nagy</cp:lastModifiedBy>
  <cp:revision>2</cp:revision>
  <dcterms:created xsi:type="dcterms:W3CDTF">2026-04-23T18:16:00Z</dcterms:created>
  <dcterms:modified xsi:type="dcterms:W3CDTF">2026-04-23T18:16:00Z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(unspecified)</vt:lpwstr>
  </property>
  <property fmtid="{D5CDD505-2E9C-101B-9397-08002B2CF9AE}" pid="4" name="LastSaved">
    <vt:filetime>2026-04-23T00:00:00Z</vt:filetime>
  </property>
  <property fmtid="{D5CDD505-2E9C-101B-9397-08002B2CF9AE}" pid="5" name="Producer">
    <vt:lpwstr>ReportLab PDF Library - www.reportlab.com</vt:lpwstr>
  </property>
</Properties>
</file>