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BC1" w:rsidRDefault="00662859">
      <w:r>
        <w:t>9-10 HATVÁNY GYÖK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 xml:space="preserve">Ajánlj 5 projekttémát a következő matematikai témakörhöz 9-10 osztályos diákok számára.  TÉMAKÖR: Hatvány, gyök  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TANULÁSI EREDMÉNYEK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 xml:space="preserve">A témakör tanulása hozzájárul ahhoz, hogy a tanuló a nevelési-oktatási szakasz végére: 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ismeri és alkalmazza az n-edik gyök fogalmát;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ismeri és alkalmazza a racionális kitevőjű hatvány fogalmát és a hatványozás azonosságait.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 xml:space="preserve">A témakör tanulása eredményeként a tanuló: 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ismeri és alkalmazza a négyzetgyök fogalmát és azonosságait;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ismeri és alkalmazza az egész kitevőjű hatvány fogalmát és a hatványozás azonosságait;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ismeri és alkalmazza a normálalak fogalmát.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FEJLESZTÉSI FELADATOK ÉS ISMERETEK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Valós számok hatványozása pozitív egész kitevőre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Hatványozás 0 és negatív egész kitevőre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A hatványozás azonosságainak megfigyelése, felfedezése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A hatványozás azonosságainak bizonyítása konkrét alapszám és tetszőleges pozitív egész kitevő esetén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Számok normálalakja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Számolás normálalak segítségével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A négyzetgyök definíciója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Nemnegatív számok négyzetgyökének megadása számológép segítségével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A négyzetgyökvonás azonosságai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FOGALMAK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hatványalap, hatványkitevő, normálalak, négyzetgyök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JAVASOLT TEVÉKENYSÉGEK</w:t>
      </w:r>
    </w:p>
    <w:p w:rsidR="00662859" w:rsidRPr="00662859" w:rsidRDefault="00662859" w:rsidP="00662859">
      <w:pPr>
        <w:rPr>
          <w:color w:val="FF0000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Projektmunka: hányszor lehet félbehajtani egy nagyméretű papírt? Keresés az interneten, kísérlet végzése például egy teljes guriga vécépapírral</w:t>
      </w:r>
    </w:p>
    <w:p w:rsidR="00035535" w:rsidRPr="00035535" w:rsidRDefault="00662859" w:rsidP="00035535">
      <w:pPr>
        <w:pStyle w:val="NormlWeb"/>
        <w:rPr>
          <w:rFonts w:eastAsia="Times New Roman"/>
          <w:lang w:eastAsia="hu-HU"/>
        </w:rPr>
      </w:pPr>
      <w:r w:rsidRPr="00662859">
        <w:rPr>
          <w:color w:val="FF0000"/>
        </w:rPr>
        <w:t></w:t>
      </w:r>
      <w:r w:rsidRPr="00662859">
        <w:rPr>
          <w:color w:val="FF0000"/>
        </w:rPr>
        <w:tab/>
        <w:t>Internetes forrásból származó, nagyon kicsi vagy nagyon nagy számokat tartalmazó cikkek valóságtartalmának megállapítása páros vagy csoportmunkában</w:t>
      </w:r>
      <w:r>
        <w:cr/>
      </w:r>
      <w:r w:rsidR="00035535" w:rsidRPr="00035535">
        <w:rPr>
          <w:rFonts w:eastAsia="Times New Roman"/>
          <w:lang w:eastAsia="hu-HU"/>
        </w:rPr>
        <w:t xml:space="preserve"> Íme </w:t>
      </w:r>
      <w:r w:rsidR="00035535" w:rsidRPr="00035535">
        <w:rPr>
          <w:rFonts w:eastAsia="Times New Roman"/>
          <w:b/>
          <w:bCs/>
          <w:lang w:eastAsia="hu-HU"/>
        </w:rPr>
        <w:t>5 projektötlet</w:t>
      </w:r>
      <w:r w:rsidR="00035535" w:rsidRPr="00035535">
        <w:rPr>
          <w:rFonts w:eastAsia="Times New Roman"/>
          <w:lang w:eastAsia="hu-HU"/>
        </w:rPr>
        <w:t xml:space="preserve"> a </w:t>
      </w:r>
      <w:r w:rsidR="00035535" w:rsidRPr="00035535">
        <w:rPr>
          <w:rFonts w:eastAsia="Times New Roman"/>
          <w:b/>
          <w:bCs/>
          <w:lang w:eastAsia="hu-HU"/>
        </w:rPr>
        <w:t>hatvány és gyök</w:t>
      </w:r>
      <w:r w:rsidR="00035535" w:rsidRPr="00035535">
        <w:rPr>
          <w:rFonts w:eastAsia="Times New Roman"/>
          <w:lang w:eastAsia="hu-HU"/>
        </w:rPr>
        <w:t xml:space="preserve"> témakör feldolgozásához </w:t>
      </w:r>
      <w:r w:rsidR="00035535" w:rsidRPr="00035535">
        <w:rPr>
          <w:rFonts w:eastAsia="Times New Roman"/>
          <w:b/>
          <w:bCs/>
          <w:lang w:eastAsia="hu-HU"/>
        </w:rPr>
        <w:t>9–10. évfolyamos</w:t>
      </w:r>
      <w:r w:rsidR="00035535" w:rsidRPr="00035535">
        <w:rPr>
          <w:rFonts w:eastAsia="Times New Roman"/>
          <w:lang w:eastAsia="hu-HU"/>
        </w:rPr>
        <w:t xml:space="preserve"> diákok számára, a megadott tanulási eredményekre és fejlesztési feladatokra építve. A projektek célja, hogy a tanulók </w:t>
      </w:r>
      <w:r w:rsidR="00035535" w:rsidRPr="00035535">
        <w:rPr>
          <w:rFonts w:eastAsia="Times New Roman"/>
          <w:b/>
          <w:bCs/>
          <w:lang w:eastAsia="hu-HU"/>
        </w:rPr>
        <w:t>értelmes, gyakorlati kontextusban alkalmazzák</w:t>
      </w:r>
      <w:r w:rsidR="00035535" w:rsidRPr="00035535">
        <w:rPr>
          <w:rFonts w:eastAsia="Times New Roman"/>
          <w:lang w:eastAsia="hu-HU"/>
        </w:rPr>
        <w:t xml:space="preserve"> a hatványozást, gyökvonást és a normálalakot.</w:t>
      </w:r>
    </w:p>
    <w:p w:rsidR="00035535" w:rsidRPr="00035535" w:rsidRDefault="00035535" w:rsidP="00035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035535" w:rsidRPr="00035535" w:rsidRDefault="00035535" w:rsidP="00035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5535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lastRenderedPageBreak/>
        <w:t>🔹</w:t>
      </w:r>
      <w:r w:rsidRPr="0003553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1. Projekt: Papírhajtogatási kihívás – A hatványozás a gyakorlatban</w:t>
      </w:r>
    </w:p>
    <w:p w:rsidR="00035535" w:rsidRPr="00035535" w:rsidRDefault="00035535" w:rsidP="00035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diákok utánajárnak a </w:t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„Hányszor lehet félbehajtani egy papírt?”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kérdésnek. Kísérletet végeznek különféle papírokkal (A4-es, A3-as, WC-papír stb.), és vizsgálják, hogyan </w:t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növekszik a rétegek száma </w:t>
      </w:r>
      <w:proofErr w:type="spellStart"/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hatványszerűen</w:t>
      </w:r>
      <w:proofErr w:type="spellEnd"/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(2¹, 2², 2³…). Kapcsolják a tapasztaltakat az elméleti számításokhoz (vastagság, hossz, térfogat stb.).</w:t>
      </w:r>
    </w:p>
    <w:p w:rsidR="00035535" w:rsidRPr="00035535" w:rsidRDefault="00035535" w:rsidP="00035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Kapcsolódó fogalmak: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2ⁿ típusú növekedés, pozitív egész kitevő, hatványalap, hatványkitevő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kísérleti napló + prezentáció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cél: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hatványozás gyakorlati alkalmazása, becslés és modellalkotás</w:t>
      </w:r>
    </w:p>
    <w:p w:rsidR="00035535" w:rsidRPr="00035535" w:rsidRDefault="00035535" w:rsidP="00035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035535" w:rsidRPr="00035535" w:rsidRDefault="00035535" w:rsidP="00035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5535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03553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2. Projekt: Méretek a világegyetemben – Normálalak a mindennapokban</w:t>
      </w:r>
    </w:p>
    <w:p w:rsidR="00035535" w:rsidRPr="00035535" w:rsidRDefault="00035535" w:rsidP="00035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diákok gyűjtenek olyan </w:t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nagyon nagy és nagyon kicsi számokat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baktérium mérete, Föld-Nap távolság, atommag átmérője, fénysebesség), és normálalakban is felírják őket. Elemzik, </w:t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mire jó a normálalak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>, hol használják a tudományban és technikában.</w:t>
      </w:r>
    </w:p>
    <w:p w:rsidR="00035535" w:rsidRPr="00035535" w:rsidRDefault="00035535" w:rsidP="00035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Kapcsolódó fogalmak: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normálalak, 10 hatványai, racionális kitevő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tudományos „rekordgyűjtemény” + magyarázat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cél: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normálalak alkalmazása, térérzékelés, tudományos kontextusok</w:t>
      </w:r>
    </w:p>
    <w:p w:rsidR="00035535" w:rsidRPr="00035535" w:rsidRDefault="00035535" w:rsidP="00035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035535" w:rsidRPr="00035535" w:rsidRDefault="00035535" w:rsidP="00035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5535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03553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3. Projekt: Négyzetgyök a valóságban – Terepmérés és számolás</w:t>
      </w:r>
    </w:p>
    <w:p w:rsidR="00035535" w:rsidRPr="00035535" w:rsidRDefault="00035535" w:rsidP="00035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tanulók a tanterem vagy iskola </w:t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alapterületének négyzetgyökével kapcsolatos feladatokat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oldanak meg. Például: „Ha egy négyzet alakú tér 49 m², mekkora az oldala?”, vagy „milyen oldalhosszúságú mezőt lehet kialakítani 72 m² területből?”. A számításokat </w:t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számológéppel és fejben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végzik, kerekítenek, értelmezik az eredményeket.</w:t>
      </w:r>
    </w:p>
    <w:p w:rsidR="00035535" w:rsidRPr="00035535" w:rsidRDefault="00035535" w:rsidP="00035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Kapcsolódó fogalmak: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négyzetgyök, kerekítés, becslés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mérési jegyzőkönyv + számítási lap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cél: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gyökvonás gyakorlati alkalmazása, térbeli gondolkodás</w:t>
      </w:r>
    </w:p>
    <w:p w:rsidR="00035535" w:rsidRPr="00035535" w:rsidRDefault="00035535" w:rsidP="00035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035535" w:rsidRPr="00035535" w:rsidRDefault="00035535" w:rsidP="00035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5535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03553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4. Projekt: „Lehetetlen” számok – Internetes tévhitek normálalakban</w:t>
      </w:r>
    </w:p>
    <w:p w:rsidR="00035535" w:rsidRPr="00035535" w:rsidRDefault="00035535" w:rsidP="00035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tanulók </w:t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internetes cikkeket, mémeket, videókat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keresnek, amelyek </w:t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túlzó vagy téves számadatokat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tartalmaznak (pl. „egy felhő akkora súlyú, mint 100 elefánt”). Ezeket ellenőrzik: kiszámolják, átváltják, </w:t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normálalakban összevetik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más ismert adatokkal.</w:t>
      </w:r>
    </w:p>
    <w:p w:rsidR="00035535" w:rsidRPr="00035535" w:rsidRDefault="00035535" w:rsidP="00035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Kapcsolódó fogalmak: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becslés, normálalak, hatványozás ellenőrzése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„Valós vagy kamuszám?” prezentáció vagy poszter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cél: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kritikus gondolkodás, valóságérzékelés, matematikai értelmezés</w:t>
      </w:r>
    </w:p>
    <w:p w:rsidR="00035535" w:rsidRPr="00035535" w:rsidRDefault="00035535" w:rsidP="00035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035535" w:rsidRPr="00035535" w:rsidRDefault="00035535" w:rsidP="00035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5535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🔹</w:t>
      </w:r>
      <w:r w:rsidRPr="0003553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5. Projekt: Hatványok háborúja – A tudományos szuperhősök versenye</w:t>
      </w:r>
    </w:p>
    <w:p w:rsidR="00035535" w:rsidRPr="00035535" w:rsidRDefault="00035535" w:rsidP="00035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tanulók elképzelnek és bemutatnak egy-egy </w:t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kitalált tudós vagy technikai eszközt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amelynek működését hatványok írják le. Például: egy mikroszkóp, amely minden nagyítással 10×-es (10ⁿ), vagy egy robot, amely minden másodpercben 2× gyorsabb. Látványosan érzékeltetik a </w:t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hatványozás gyors növekedését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035535" w:rsidRPr="00035535" w:rsidRDefault="00035535" w:rsidP="00035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Kapcsolódó fogalmak: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hatványozás, exponenciális növekedés, kitevők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kreatív plakát, animáció vagy poszter + magyarázat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cél: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modellezés, fantázia és matek kapcsolása, hatványozás tudatosítása</w:t>
      </w:r>
    </w:p>
    <w:p w:rsidR="00035535" w:rsidRPr="00035535" w:rsidRDefault="00035535" w:rsidP="00035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035535" w:rsidRPr="00035535" w:rsidRDefault="00035535" w:rsidP="00035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>Szükség esetén ezekhez a projektekhez tudok adni:</w:t>
      </w:r>
    </w:p>
    <w:p w:rsidR="00035535" w:rsidRPr="00035535" w:rsidRDefault="00035535" w:rsidP="00035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feladatlapokat,</w:t>
      </w:r>
    </w:p>
    <w:p w:rsidR="00035535" w:rsidRPr="00035535" w:rsidRDefault="00035535" w:rsidP="00035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tanári értékelési szempontokat,</w:t>
      </w:r>
    </w:p>
    <w:p w:rsidR="00035535" w:rsidRPr="00035535" w:rsidRDefault="00035535" w:rsidP="00035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differenciált instrukciókat</w:t>
      </w: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is.</w:t>
      </w:r>
    </w:p>
    <w:p w:rsidR="00035535" w:rsidRPr="00035535" w:rsidRDefault="00035535" w:rsidP="00035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5535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projektet dolgozzuk ki részletesen?</w:t>
      </w:r>
    </w:p>
    <w:p w:rsidR="00662859" w:rsidRDefault="00662859" w:rsidP="00662859">
      <w:bookmarkStart w:id="0" w:name="_GoBack"/>
      <w:bookmarkEnd w:id="0"/>
    </w:p>
    <w:sectPr w:rsidR="00662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27270"/>
    <w:multiLevelType w:val="multilevel"/>
    <w:tmpl w:val="29C6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59"/>
    <w:rsid w:val="00035535"/>
    <w:rsid w:val="00662859"/>
    <w:rsid w:val="009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D2A6"/>
  <w15:chartTrackingRefBased/>
  <w15:docId w15:val="{C054A406-3E0A-4A01-8DE6-7C07DC57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355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Szilvia</dc:creator>
  <cp:keywords/>
  <dc:description/>
  <cp:lastModifiedBy>Nagy Szilvia</cp:lastModifiedBy>
  <cp:revision>2</cp:revision>
  <dcterms:created xsi:type="dcterms:W3CDTF">2025-06-17T07:33:00Z</dcterms:created>
  <dcterms:modified xsi:type="dcterms:W3CDTF">2025-06-17T07:35:00Z</dcterms:modified>
</cp:coreProperties>
</file>