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30809B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132639" w:rsidRPr="00132639">
        <w:rPr>
          <w:rFonts w:ascii="Times New Roman" w:eastAsia="Times New Roman" w:hAnsi="Times New Roman" w:cs="Times New Roman"/>
          <w:b/>
          <w:bCs/>
          <w:i/>
        </w:rPr>
        <w:t>Chi-square Analysis of Countries’ Population Growth Across Continents.</w:t>
      </w:r>
    </w:p>
    <w:p w14:paraId="021BD103" w14:textId="77777777" w:rsidR="00CD56D6" w:rsidRPr="000F7A9B" w:rsidRDefault="00CD56D6">
      <w:pPr>
        <w:rPr>
          <w:rFonts w:ascii="Times New Roman" w:eastAsia="Times New Roman" w:hAnsi="Times New Roman" w:cs="Times New Roman"/>
        </w:rPr>
      </w:pPr>
    </w:p>
    <w:p w14:paraId="03F364DF" w14:textId="3F4B7DD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C6054">
        <w:rPr>
          <w:rFonts w:ascii="Times New Roman" w:eastAsia="Times New Roman" w:hAnsi="Times New Roman" w:cs="Times New Roman"/>
        </w:rPr>
        <w:t xml:space="preserve"> A 48</w:t>
      </w:r>
    </w:p>
    <w:p w14:paraId="446FFA9D" w14:textId="77777777" w:rsidR="00CD56D6" w:rsidRPr="000F7A9B" w:rsidRDefault="00CD56D6">
      <w:pPr>
        <w:rPr>
          <w:rFonts w:ascii="Times New Roman" w:eastAsia="Times New Roman" w:hAnsi="Times New Roman" w:cs="Times New Roman"/>
        </w:rPr>
      </w:pPr>
    </w:p>
    <w:p w14:paraId="49DADBCA" w14:textId="36E65DD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C6054">
        <w:rPr>
          <w:rFonts w:ascii="Times New Roman" w:eastAsia="Times New Roman" w:hAnsi="Times New Roman" w:cs="Times New Roman"/>
        </w:rPr>
        <w:t>354</w:t>
      </w:r>
    </w:p>
    <w:p w14:paraId="36540512" w14:textId="77777777" w:rsidR="00CD56D6" w:rsidRPr="000F7A9B" w:rsidRDefault="00CD56D6">
      <w:pPr>
        <w:rPr>
          <w:rFonts w:ascii="Times New Roman" w:eastAsia="Times New Roman" w:hAnsi="Times New Roman" w:cs="Times New Roman"/>
        </w:rPr>
      </w:pPr>
    </w:p>
    <w:p w14:paraId="61AE78EE" w14:textId="45F9769F" w:rsidR="000F7A9B" w:rsidRPr="006C605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C6054" w:rsidRPr="006C6054">
        <w:rPr>
          <w:rFonts w:ascii="Times New Roman" w:eastAsia="Times New Roman" w:hAnsi="Times New Roman" w:cs="Times New Roman"/>
          <w:i/>
        </w:rPr>
        <w:t>Md Nahedul Bar Chowdhury Ruhul 24160119</w:t>
      </w:r>
      <w:r w:rsidR="000F7A9B" w:rsidRPr="006C6054">
        <w:rPr>
          <w:rFonts w:ascii="Times New Roman" w:eastAsia="Times New Roman" w:hAnsi="Times New Roman" w:cs="Times New Roman"/>
          <w:i/>
        </w:rPr>
        <w:t xml:space="preserve">, </w:t>
      </w:r>
    </w:p>
    <w:p w14:paraId="200780D9" w14:textId="7ADD541F" w:rsidR="00CD56D6" w:rsidRDefault="000F7A9B" w:rsidP="000F7A9B">
      <w:pPr>
        <w:ind w:left="720"/>
        <w:rPr>
          <w:rFonts w:ascii="Times New Roman" w:eastAsia="Times New Roman" w:hAnsi="Times New Roman" w:cs="Times New Roman"/>
          <w:i/>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00F5443D" w:rsidRPr="00F5443D">
        <w:rPr>
          <w:rFonts w:ascii="Times New Roman" w:eastAsia="Times New Roman" w:hAnsi="Times New Roman" w:cs="Times New Roman"/>
          <w:i/>
        </w:rPr>
        <w:t>Abhishek Ashok Kumar 24140242</w:t>
      </w:r>
      <w:r w:rsidR="004367FE">
        <w:rPr>
          <w:rFonts w:ascii="Times New Roman" w:eastAsia="Times New Roman" w:hAnsi="Times New Roman" w:cs="Times New Roman"/>
          <w:i/>
        </w:rPr>
        <w:t>,</w:t>
      </w:r>
    </w:p>
    <w:p w14:paraId="6440C0AF" w14:textId="6E71DA8C" w:rsidR="004367FE" w:rsidRDefault="004367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952965">
        <w:rPr>
          <w:rFonts w:ascii="Times New Roman" w:eastAsia="Times New Roman" w:hAnsi="Times New Roman" w:cs="Times New Roman"/>
          <w:i/>
        </w:rPr>
        <w:t xml:space="preserve"> </w:t>
      </w:r>
      <w:r>
        <w:rPr>
          <w:rFonts w:ascii="Times New Roman" w:eastAsia="Times New Roman" w:hAnsi="Times New Roman" w:cs="Times New Roman"/>
          <w:i/>
        </w:rPr>
        <w:t xml:space="preserve">Leslie Lucie Konlack Nanga </w:t>
      </w:r>
      <w:r w:rsidRPr="004367FE">
        <w:rPr>
          <w:rFonts w:ascii="Times New Roman" w:eastAsia="Times New Roman" w:hAnsi="Times New Roman" w:cs="Times New Roman"/>
          <w:i/>
        </w:rPr>
        <w:t>24100607</w:t>
      </w:r>
      <w:r>
        <w:rPr>
          <w:rFonts w:ascii="Times New Roman" w:eastAsia="Times New Roman" w:hAnsi="Times New Roman" w:cs="Times New Roman"/>
          <w:i/>
        </w:rPr>
        <w:t>,</w:t>
      </w:r>
    </w:p>
    <w:p w14:paraId="73838BCC" w14:textId="77777777" w:rsidR="00521093" w:rsidRDefault="00952965"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Zisan Ahmed </w:t>
      </w:r>
      <w:r w:rsidRPr="00952965">
        <w:rPr>
          <w:rFonts w:ascii="Times New Roman" w:eastAsia="Times New Roman" w:hAnsi="Times New Roman" w:cs="Times New Roman"/>
          <w:i/>
        </w:rPr>
        <w:t>24162855</w:t>
      </w:r>
      <w:r w:rsidR="00521093">
        <w:rPr>
          <w:rFonts w:ascii="Times New Roman" w:eastAsia="Times New Roman" w:hAnsi="Times New Roman" w:cs="Times New Roman"/>
          <w:i/>
        </w:rPr>
        <w:t>,</w:t>
      </w:r>
    </w:p>
    <w:p w14:paraId="7A7C684C" w14:textId="0F11D12E" w:rsidR="00952965" w:rsidRPr="004367FE" w:rsidRDefault="007A26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521093">
        <w:rPr>
          <w:rFonts w:ascii="Times New Roman" w:eastAsia="Times New Roman" w:hAnsi="Times New Roman" w:cs="Times New Roman"/>
          <w:i/>
        </w:rPr>
        <w:t xml:space="preserve">Govardhan </w:t>
      </w:r>
      <w:proofErr w:type="spellStart"/>
      <w:r w:rsidR="00521093">
        <w:rPr>
          <w:rFonts w:ascii="Times New Roman" w:eastAsia="Times New Roman" w:hAnsi="Times New Roman" w:cs="Times New Roman"/>
          <w:i/>
        </w:rPr>
        <w:t>Kallayi</w:t>
      </w:r>
      <w:proofErr w:type="spellEnd"/>
      <w:r w:rsidR="00521093">
        <w:rPr>
          <w:rFonts w:ascii="Times New Roman" w:eastAsia="Times New Roman" w:hAnsi="Times New Roman" w:cs="Times New Roman"/>
          <w:i/>
        </w:rPr>
        <w:t xml:space="preserve"> Kannoth 24125831</w:t>
      </w:r>
      <w:r w:rsidR="00BD55B7">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5304A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604230EE" w14:textId="77777777" w:rsidR="005304A7" w:rsidRDefault="005304A7" w:rsidP="005304A7">
      <w:pPr>
        <w:pStyle w:val="ListParagraph"/>
        <w:ind w:left="1440"/>
        <w:rPr>
          <w:rFonts w:ascii="Times New Roman" w:eastAsia="Times New Roman" w:hAnsi="Times New Roman" w:cs="Times New Roman"/>
        </w:rPr>
      </w:pPr>
    </w:p>
    <w:p w14:paraId="3987FF53" w14:textId="54CC2997" w:rsidR="00616AD0"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Default="004E224B" w:rsidP="005304A7">
      <w:pPr>
        <w:pStyle w:val="ListParagraph"/>
        <w:ind w:left="1440"/>
        <w:rPr>
          <w:rFonts w:ascii="Times New Roman" w:eastAsia="Times New Roman" w:hAnsi="Times New Roman" w:cs="Times New Roman"/>
        </w:rPr>
      </w:pPr>
    </w:p>
    <w:p w14:paraId="58D7967F" w14:textId="51F5B73D" w:rsidR="005304A7" w:rsidRDefault="004E224B" w:rsidP="005304A7">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The data set </w:t>
      </w:r>
      <w:r w:rsidRPr="004E224B">
        <w:rPr>
          <w:rFonts w:ascii="Times New Roman" w:eastAsia="Times New Roman" w:hAnsi="Times New Roman" w:cs="Times New Roman"/>
          <w:b/>
          <w:bCs/>
        </w:rPr>
        <w:t>(75 words)</w:t>
      </w:r>
    </w:p>
    <w:p w14:paraId="375FB453" w14:textId="77777777" w:rsidR="005304A7" w:rsidRDefault="005304A7" w:rsidP="005304A7">
      <w:pPr>
        <w:pStyle w:val="ListParagraph"/>
        <w:ind w:left="1440"/>
        <w:rPr>
          <w:rFonts w:ascii="Times New Roman" w:eastAsia="Times New Roman" w:hAnsi="Times New Roman" w:cs="Times New Roman"/>
        </w:rPr>
      </w:pPr>
    </w:p>
    <w:p w14:paraId="0E5C9A3C" w14:textId="39229F9B" w:rsid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Default="004E224B" w:rsidP="005304A7">
      <w:pPr>
        <w:pStyle w:val="ListParagraph"/>
        <w:ind w:left="1440"/>
        <w:rPr>
          <w:rFonts w:ascii="Times New Roman" w:eastAsia="Times New Roman" w:hAnsi="Times New Roman" w:cs="Times New Roman"/>
        </w:rPr>
      </w:pPr>
    </w:p>
    <w:p w14:paraId="4B33E3A4" w14:textId="25EAFEEF" w:rsidR="005304A7" w:rsidRPr="005304A7" w:rsidRDefault="004E224B" w:rsidP="005304A7">
      <w:pPr>
        <w:pStyle w:val="ListParagraph"/>
        <w:numPr>
          <w:ilvl w:val="1"/>
          <w:numId w:val="32"/>
        </w:numPr>
        <w:ind w:hanging="720"/>
        <w:rPr>
          <w:rFonts w:ascii="Times New Roman" w:eastAsia="Times New Roman" w:hAnsi="Times New Roman" w:cs="Times New Roman"/>
          <w:b/>
          <w:bCs/>
        </w:rPr>
      </w:pPr>
      <w:r w:rsidRPr="004E224B">
        <w:rPr>
          <w:rFonts w:ascii="Times New Roman" w:eastAsia="Times New Roman" w:hAnsi="Times New Roman" w:cs="Times New Roman"/>
        </w:rPr>
        <w:t xml:space="preserve">Research question (50 words). State your RQ </w:t>
      </w:r>
      <w:r w:rsidRPr="004E224B">
        <w:rPr>
          <w:rFonts w:ascii="Times New Roman" w:eastAsia="Times New Roman" w:hAnsi="Times New Roman" w:cs="Times New Roman"/>
          <w:b/>
          <w:bCs/>
        </w:rPr>
        <w:t>(50 words)</w:t>
      </w:r>
    </w:p>
    <w:p w14:paraId="7447C0F1" w14:textId="77777777" w:rsidR="004E224B" w:rsidRDefault="004E224B" w:rsidP="005304A7">
      <w:pPr>
        <w:pStyle w:val="ListParagraph"/>
        <w:ind w:left="1440"/>
        <w:rPr>
          <w:rFonts w:ascii="Times New Roman" w:eastAsia="Times New Roman" w:hAnsi="Times New Roman" w:cs="Times New Roman"/>
        </w:rPr>
      </w:pPr>
    </w:p>
    <w:p w14:paraId="0D6DB6D2" w14:textId="2135CDB9" w:rsidR="004E224B" w:rsidRP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w:t>
      </w:r>
      <w:r>
        <w:rPr>
          <w:rFonts w:ascii="Times New Roman" w:eastAsia="Times New Roman" w:hAnsi="Times New Roman" w:cs="Times New Roman"/>
        </w:rPr>
        <w:t>,</w:t>
      </w:r>
      <w:r w:rsidRPr="004E224B">
        <w:rPr>
          <w:rFonts w:ascii="Times New Roman" w:eastAsia="Times New Roman" w:hAnsi="Times New Roman" w:cs="Times New Roman"/>
        </w:rPr>
        <w:t xml:space="preserve"> apply</w:t>
      </w:r>
      <w:r>
        <w:rPr>
          <w:rFonts w:ascii="Times New Roman" w:eastAsia="Times New Roman" w:hAnsi="Times New Roman" w:cs="Times New Roman"/>
        </w:rPr>
        <w:t xml:space="preserve">ing </w:t>
      </w:r>
      <w:r w:rsidRPr="004E224B">
        <w:rPr>
          <w:rFonts w:ascii="Times New Roman" w:eastAsia="Times New Roman" w:hAnsi="Times New Roman" w:cs="Times New Roman"/>
        </w:rPr>
        <w:t>a Chi square test to assess variation.</w:t>
      </w:r>
      <w:r>
        <w:rPr>
          <w:rFonts w:ascii="Times New Roman" w:eastAsia="Times New Roman" w:hAnsi="Times New Roman" w:cs="Times New Roman"/>
        </w:rPr>
        <w:br/>
      </w:r>
    </w:p>
    <w:p w14:paraId="368F645C" w14:textId="440137A3" w:rsidR="7FBAA7B2" w:rsidRDefault="004E224B" w:rsidP="00EC00B5">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Null hypothesis and alternative hypothesis (H0/H1) </w:t>
      </w:r>
      <w:r w:rsidRPr="004E224B">
        <w:rPr>
          <w:rFonts w:ascii="Times New Roman" w:eastAsia="Times New Roman" w:hAnsi="Times New Roman" w:cs="Times New Roman"/>
          <w:b/>
          <w:bCs/>
        </w:rPr>
        <w:t>(100 words)</w:t>
      </w:r>
    </w:p>
    <w:p w14:paraId="4549BC1F" w14:textId="77777777" w:rsidR="005304A7" w:rsidRDefault="005304A7" w:rsidP="00CB7F53">
      <w:pPr>
        <w:pStyle w:val="ListParagraph"/>
        <w:ind w:left="1440"/>
        <w:rPr>
          <w:rFonts w:ascii="Times New Roman" w:eastAsia="Times New Roman" w:hAnsi="Times New Roman" w:cs="Times New Roman"/>
        </w:rPr>
      </w:pPr>
    </w:p>
    <w:p w14:paraId="7E9CF77F"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To guide our analysis, we defined the hypotheses tested using a Chi square approach. </w:t>
      </w:r>
    </w:p>
    <w:p w14:paraId="4B54D47A"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Alternative Hypothesis (H1) states: There is a difference in the proportion of countries with growing populations among different continents, as shown in </w:t>
      </w:r>
      <w:r w:rsidRPr="00127F02">
        <w:rPr>
          <w:rFonts w:ascii="Times New Roman" w:eastAsia="Times New Roman" w:hAnsi="Times New Roman" w:cs="Times New Roman"/>
        </w:rPr>
        <w:lastRenderedPageBreak/>
        <w:t>our dataset. This implies a real association between continent and growth status, suggesting demographic factors such as fertility, migration or age structure may influence differences.</w:t>
      </w:r>
      <w:r w:rsidR="5D5E0517" w:rsidRPr="7FBAA7B2">
        <w:rPr>
          <w:rFonts w:ascii="Times New Roman" w:eastAsia="Times New Roman" w:hAnsi="Times New Roman" w:cs="Times New Roman"/>
        </w:rPr>
        <w:t xml:space="preserve"> </w:t>
      </w:r>
    </w:p>
    <w:p w14:paraId="057BB0DB" w14:textId="77777777" w:rsidR="00127F02" w:rsidRDefault="00127F02" w:rsidP="7FBAA7B2">
      <w:pPr>
        <w:ind w:left="1440"/>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6D32A5B" w14:textId="486A6D55" w:rsidR="001D090F" w:rsidRDefault="001D090F" w:rsidP="001D090F">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0227C75B" w14:textId="55BEEFF4" w:rsidR="001D090F" w:rsidRDefault="002512CF" w:rsidP="001D090F">
      <w:pPr>
        <w:pStyle w:val="ListParagraph"/>
        <w:ind w:left="1440"/>
        <w:rPr>
          <w:rFonts w:ascii="Times New Roman" w:eastAsia="Times New Roman" w:hAnsi="Times New Roman" w:cs="Times New Roman"/>
        </w:rPr>
      </w:pPr>
      <w:r w:rsidRPr="002512CF">
        <w:rPr>
          <w:rFonts w:ascii="Times New Roman" w:eastAsia="Times New Roman" w:hAnsi="Times New Roman" w:cs="Times New Roman"/>
        </w:rPr>
        <w:t xml:space="preserve">Global population dynamics have been extensively studied, with the United Nations Population Division [1] documenting unprecedented demographic divergence across continents. Their 2024 report shows Africa maintaining rapid growth while Europe faces population decline, providing the empirical foundation for our analysis. Dyson's [2] demographic transition theory explains these continental variations by positioning regions at different transition stages - Europe having completed the shift to low fertility while many African countries remain in earlier high-growth phases. </w:t>
      </w:r>
      <w:proofErr w:type="spellStart"/>
      <w:r w:rsidRPr="002512CF">
        <w:rPr>
          <w:rFonts w:ascii="Times New Roman" w:eastAsia="Times New Roman" w:hAnsi="Times New Roman" w:cs="Times New Roman"/>
        </w:rPr>
        <w:t>Bongaarts</w:t>
      </w:r>
      <w:proofErr w:type="spellEnd"/>
      <w:r w:rsidRPr="002512CF">
        <w:rPr>
          <w:rFonts w:ascii="Times New Roman" w:eastAsia="Times New Roman" w:hAnsi="Times New Roman" w:cs="Times New Roman"/>
        </w:rPr>
        <w:t xml:space="preserve"> [3] further emphasizes the policy implications of these disparities, noting Africa's growth presents sustainable development challenges, while Europe's aging requires different interventions. Collectively, these studies establish the continental demographic patterns that form our research context, though they primarily focus on aggregate growth rates rather than </w:t>
      </w:r>
      <w:proofErr w:type="spellStart"/>
      <w:r w:rsidRPr="002512CF">
        <w:rPr>
          <w:rFonts w:ascii="Times New Roman" w:eastAsia="Times New Roman" w:hAnsi="Times New Roman" w:cs="Times New Roman"/>
        </w:rPr>
        <w:t>analyzing</w:t>
      </w:r>
      <w:proofErr w:type="spellEnd"/>
      <w:r w:rsidRPr="002512CF">
        <w:rPr>
          <w:rFonts w:ascii="Times New Roman" w:eastAsia="Times New Roman" w:hAnsi="Times New Roman" w:cs="Times New Roman"/>
        </w:rPr>
        <w:t xml:space="preserve"> the proportional distribution of growing versus declining populations across individual countries within each continent, which our study addresses.</w:t>
      </w:r>
    </w:p>
    <w:p w14:paraId="15A0F13F" w14:textId="371DCE30" w:rsidR="00DD5B9B" w:rsidRPr="001D090F" w:rsidRDefault="00DD5B9B" w:rsidP="00DD5B9B">
      <w:pPr>
        <w:pStyle w:val="ListParagraph"/>
        <w:ind w:left="1440"/>
        <w:rPr>
          <w:rFonts w:ascii="Times New Roman" w:eastAsia="Times New Roman" w:hAnsi="Times New Roman" w:cs="Times New Roman"/>
        </w:rPr>
      </w:pPr>
      <w:r w:rsidRPr="00DD5B9B">
        <w:rPr>
          <w:rFonts w:ascii="Times New Roman" w:eastAsia="Times New Roman" w:hAnsi="Times New Roman" w:cs="Times New Roman"/>
        </w:rPr>
        <w:t>However, relatively few studies examine how many individual countries within each continent are currently experiencing population growth. This represents a gap in the literature, as continental averages often conceal substantial variation at the country level. By analysing the proportion of growing versus non-growing countries across continents, our study provides a more detailed and comparative perspective on global demographic imbalance</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D0E7F23" w14:textId="77777777" w:rsidR="002512CF" w:rsidRDefault="002512CF" w:rsidP="002512CF">
      <w:pPr>
        <w:pStyle w:val="ListParagraph"/>
        <w:ind w:left="1440"/>
        <w:rPr>
          <w:rFonts w:ascii="Times New Roman" w:eastAsia="Times New Roman" w:hAnsi="Times New Roman" w:cs="Times New Roman"/>
        </w:rPr>
      </w:pPr>
    </w:p>
    <w:p w14:paraId="395CBD9E" w14:textId="77777777" w:rsidR="002512CF" w:rsidRPr="002512CF" w:rsidRDefault="002512CF" w:rsidP="002512CF">
      <w:pPr>
        <w:pStyle w:val="ListParagraph"/>
        <w:ind w:left="1440"/>
        <w:rPr>
          <w:rFonts w:ascii="Times New Roman" w:eastAsia="Times New Roman" w:hAnsi="Times New Roman" w:cs="Times New Roman"/>
          <w:lang w:val="en-US"/>
        </w:rPr>
      </w:pPr>
      <w:r w:rsidRPr="002512CF">
        <w:rPr>
          <w:rFonts w:ascii="Times New Roman" w:eastAsia="Times New Roman" w:hAnsi="Times New Roman" w:cs="Times New Roman"/>
          <w:lang w:val="en-US"/>
        </w:rPr>
        <w:t>Our research question addresses a gap in existing literature: while continental growth patterns are acknowledged [1, 2, 3], few studies statistically compare the </w:t>
      </w:r>
      <w:r w:rsidRPr="002512CF">
        <w:rPr>
          <w:rFonts w:ascii="Times New Roman" w:eastAsia="Times New Roman" w:hAnsi="Times New Roman" w:cs="Times New Roman"/>
          <w:i/>
          <w:iCs/>
          <w:lang w:val="en-US"/>
        </w:rPr>
        <w:t>proportions</w:t>
      </w:r>
      <w:r w:rsidRPr="002512CF">
        <w:rPr>
          <w:rFonts w:ascii="Times New Roman" w:eastAsia="Times New Roman" w:hAnsi="Times New Roman" w:cs="Times New Roman"/>
          <w:lang w:val="en-US"/>
        </w:rPr>
        <w:t> of growing versus declining countries across continents using contemporary global data. This analysis provides empirical evidence of demographic divergence at the national level within continental groups. Future research could extend this work by incorporating temporal analysis to track proportional changes over time, examining sub-continental regions, or investigating the socioeconomic factors driving these proportional differences, thereby informing more targeted population policies and sustainable development strategies.</w:t>
      </w:r>
    </w:p>
    <w:p w14:paraId="35E32AC5" w14:textId="77777777" w:rsidR="002512CF" w:rsidRPr="002512CF" w:rsidRDefault="002512CF" w:rsidP="002512CF">
      <w:pPr>
        <w:pStyle w:val="ListParagraph"/>
        <w:ind w:left="1440"/>
        <w:rPr>
          <w:rFonts w:ascii="Times New Roman" w:eastAsia="Times New Roman" w:hAnsi="Times New Roman" w:cs="Times New Roman"/>
          <w:lang w:val="en-US"/>
        </w:rPr>
      </w:pPr>
    </w:p>
    <w:p w14:paraId="384C4706" w14:textId="77777777" w:rsidR="002512CF" w:rsidRDefault="002512CF" w:rsidP="002512CF">
      <w:pPr>
        <w:pStyle w:val="ListParagraph"/>
        <w:ind w:left="1440"/>
        <w:rPr>
          <w:rFonts w:ascii="Times New Roman" w:eastAsia="Times New Roman" w:hAnsi="Times New Roman" w:cs="Times New Roman"/>
        </w:rPr>
      </w:pPr>
    </w:p>
    <w:p w14:paraId="58452938" w14:textId="77777777" w:rsidR="00211B65" w:rsidRDefault="00211B65" w:rsidP="002512CF">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25125DE" w14:textId="77777777" w:rsidR="00211B65" w:rsidRDefault="00211B65" w:rsidP="7FBAA7B2">
      <w:pPr>
        <w:ind w:left="1440"/>
        <w:rPr>
          <w:rFonts w:ascii="Times New Roman" w:eastAsia="Times New Roman" w:hAnsi="Times New Roman" w:cs="Times New Roman"/>
        </w:rPr>
      </w:pPr>
    </w:p>
    <w:p w14:paraId="545C2E1F" w14:textId="77777777" w:rsidR="00211B65" w:rsidRDefault="00211B65" w:rsidP="7FBAA7B2">
      <w:pPr>
        <w:ind w:left="1440"/>
        <w:rPr>
          <w:rFonts w:ascii="Times New Roman" w:eastAsia="Times New Roman" w:hAnsi="Times New Roman" w:cs="Times New Roman"/>
        </w:rPr>
      </w:pPr>
    </w:p>
    <w:p w14:paraId="26EF28DC" w14:textId="77777777" w:rsidR="00211B65" w:rsidRDefault="00211B65" w:rsidP="7FBAA7B2">
      <w:pPr>
        <w:ind w:left="1440"/>
        <w:rPr>
          <w:rFonts w:ascii="Times New Roman" w:eastAsia="Times New Roman" w:hAnsi="Times New Roman" w:cs="Times New Roman"/>
        </w:rPr>
      </w:pPr>
    </w:p>
    <w:p w14:paraId="3E2F8D09" w14:textId="77777777" w:rsidR="00211B65" w:rsidRDefault="00211B65" w:rsidP="7FBAA7B2">
      <w:pPr>
        <w:ind w:left="1440"/>
        <w:rPr>
          <w:rFonts w:ascii="Times New Roman" w:eastAsia="Times New Roman" w:hAnsi="Times New Roman" w:cs="Times New Roman"/>
        </w:rPr>
      </w:pPr>
    </w:p>
    <w:p w14:paraId="2B150D09" w14:textId="77777777" w:rsidR="00211B65" w:rsidRDefault="00211B65" w:rsidP="7FBAA7B2">
      <w:pPr>
        <w:ind w:left="1440"/>
        <w:rPr>
          <w:rFonts w:ascii="Times New Roman" w:eastAsia="Times New Roman" w:hAnsi="Times New Roman" w:cs="Times New Roman"/>
        </w:rPr>
      </w:pPr>
    </w:p>
    <w:p w14:paraId="19A40EC2" w14:textId="7B88E00E" w:rsidR="000F7A9B" w:rsidRPr="00211B65" w:rsidRDefault="00CD56D6" w:rsidP="00211B65">
      <w:pPr>
        <w:pStyle w:val="ListParagraph"/>
        <w:numPr>
          <w:ilvl w:val="0"/>
          <w:numId w:val="32"/>
        </w:numPr>
        <w:rPr>
          <w:rFonts w:ascii="Times New Roman" w:eastAsia="Times New Roman" w:hAnsi="Times New Roman" w:cs="Times New Roman"/>
        </w:rPr>
      </w:pPr>
      <w:r w:rsidRPr="00211B65">
        <w:rPr>
          <w:rFonts w:ascii="Times New Roman" w:eastAsia="Times New Roman" w:hAnsi="Times New Roman" w:cs="Times New Roman"/>
        </w:rPr>
        <w:t>Visualisation</w:t>
      </w:r>
    </w:p>
    <w:p w14:paraId="448430E6" w14:textId="77777777" w:rsidR="00211B65" w:rsidRPr="00211B65" w:rsidRDefault="5D5E0517" w:rsidP="00501AE8">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w:t>
      </w:r>
    </w:p>
    <w:p w14:paraId="33C2DA6B" w14:textId="77777777" w:rsidR="00211B65" w:rsidRDefault="00211B65" w:rsidP="00211B65">
      <w:pPr>
        <w:pStyle w:val="ListParagraph"/>
        <w:ind w:left="1440"/>
        <w:rPr>
          <w:rFonts w:ascii="Times New Roman" w:eastAsia="Times New Roman" w:hAnsi="Times New Roman" w:cs="Times New Roman"/>
        </w:rPr>
      </w:pPr>
    </w:p>
    <w:p w14:paraId="23DB7D81" w14:textId="1E54BC27" w:rsidR="00501AE8" w:rsidRPr="00211B65" w:rsidRDefault="00501AE8" w:rsidP="00211B65">
      <w:pPr>
        <w:pStyle w:val="ListParagraph"/>
        <w:ind w:left="1440"/>
        <w:rPr>
          <w:rFonts w:ascii="Times New Roman" w:eastAsia="Times New Roman" w:hAnsi="Times New Roman" w:cs="Times New Roman"/>
          <w:i/>
          <w:iCs/>
        </w:rPr>
      </w:pPr>
      <w:r w:rsidRPr="00211B65">
        <w:rPr>
          <w:rFonts w:ascii="Times New Roman" w:hAnsi="Times New Roman" w:cs="Times New Roman"/>
          <w:color w:val="0F1115"/>
          <w:shd w:val="clear" w:color="auto" w:fill="FFFFFF"/>
        </w:rPr>
        <w:t xml:space="preserve">The stacked bar chart with vibrant gradient </w:t>
      </w:r>
      <w:proofErr w:type="spellStart"/>
      <w:r w:rsidRPr="00211B65">
        <w:rPr>
          <w:rFonts w:ascii="Times New Roman" w:hAnsi="Times New Roman" w:cs="Times New Roman"/>
          <w:color w:val="0F1115"/>
          <w:shd w:val="clear" w:color="auto" w:fill="FFFFFF"/>
        </w:rPr>
        <w:t>colors</w:t>
      </w:r>
      <w:proofErr w:type="spellEnd"/>
      <w:r w:rsidRPr="00211B65">
        <w:rPr>
          <w:rFonts w:ascii="Times New Roman" w:hAnsi="Times New Roman" w:cs="Times New Roman"/>
          <w:color w:val="0F1115"/>
          <w:shd w:val="clear" w:color="auto" w:fill="FFFFFF"/>
        </w:rPr>
        <w:t xml:space="preserve"> was selected to visualize the relationship between population growth status and continent. This visualization effectively displays proportional comparisons while the gradient </w:t>
      </w:r>
      <w:proofErr w:type="spellStart"/>
      <w:r w:rsidRPr="00211B65">
        <w:rPr>
          <w:rFonts w:ascii="Times New Roman" w:hAnsi="Times New Roman" w:cs="Times New Roman"/>
          <w:color w:val="0F1115"/>
          <w:shd w:val="clear" w:color="auto" w:fill="FFFFFF"/>
        </w:rPr>
        <w:t>color</w:t>
      </w:r>
      <w:proofErr w:type="spellEnd"/>
      <w:r w:rsidRPr="00211B65">
        <w:rPr>
          <w:rFonts w:ascii="Times New Roman" w:hAnsi="Times New Roman" w:cs="Times New Roman"/>
          <w:color w:val="0F1115"/>
          <w:shd w:val="clear" w:color="auto" w:fill="FFFFFF"/>
        </w:rPr>
        <w:t xml:space="preserve"> scheme (red to blue) intuitively represents growth intensity levels, making complex demographic patterns immediately accessible for analysis of continental population dynamics.</w:t>
      </w:r>
    </w:p>
    <w:p w14:paraId="643C17CA" w14:textId="77777777" w:rsidR="00501AE8" w:rsidRDefault="00501AE8" w:rsidP="00501AE8">
      <w:pPr>
        <w:rPr>
          <w:rFonts w:ascii="Times New Roman" w:hAnsi="Times New Roman" w:cs="Times New Roman"/>
          <w:color w:val="0F1115"/>
          <w:shd w:val="clear" w:color="auto" w:fill="FFFFFF"/>
        </w:rPr>
      </w:pPr>
    </w:p>
    <w:p w14:paraId="0832C89E" w14:textId="77777777" w:rsidR="007F7FD3" w:rsidRDefault="00501AE8" w:rsidP="007F7FD3">
      <w:pPr>
        <w:keepNext/>
      </w:pPr>
      <w:r>
        <w:rPr>
          <w:rFonts w:ascii="Times New Roman" w:hAnsi="Times New Roman" w:cs="Times New Roman"/>
          <w:noProof/>
          <w:color w:val="0F1115"/>
          <w:shd w:val="clear" w:color="auto" w:fill="FFFFFF"/>
        </w:rPr>
        <w:drawing>
          <wp:inline distT="0" distB="0" distL="0" distR="0" wp14:anchorId="29F3BDF0" wp14:editId="5C160BCF">
            <wp:extent cx="5976590" cy="3984172"/>
            <wp:effectExtent l="0" t="0" r="5715" b="3810"/>
            <wp:docPr id="1810570507"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0507" name="Picture 1" descr="A graph of growth in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83402" cy="3988713"/>
                    </a:xfrm>
                    <a:prstGeom prst="rect">
                      <a:avLst/>
                    </a:prstGeom>
                  </pic:spPr>
                </pic:pic>
              </a:graphicData>
            </a:graphic>
          </wp:inline>
        </w:drawing>
      </w:r>
    </w:p>
    <w:p w14:paraId="1BEF9272" w14:textId="67EB9789" w:rsidR="00501AE8" w:rsidRDefault="007F7FD3" w:rsidP="007F7FD3">
      <w:pPr>
        <w:pStyle w:val="Caption"/>
        <w:rPr>
          <w:rFonts w:ascii="Times New Roman" w:hAnsi="Times New Roman" w:cs="Times New Roman"/>
          <w:color w:val="0F1115"/>
          <w:shd w:val="clear" w:color="auto" w:fill="FFFFFF"/>
        </w:rPr>
      </w:pPr>
      <w:r>
        <w:t xml:space="preserve">Figure </w:t>
      </w:r>
      <w:r>
        <w:fldChar w:fldCharType="begin"/>
      </w:r>
      <w:r>
        <w:instrText xml:space="preserve"> SEQ Figure \* ARABIC </w:instrText>
      </w:r>
      <w:r>
        <w:fldChar w:fldCharType="separate"/>
      </w:r>
      <w:r>
        <w:rPr>
          <w:noProof/>
        </w:rPr>
        <w:t>1</w:t>
      </w:r>
      <w:r>
        <w:rPr>
          <w:noProof/>
        </w:rPr>
        <w:fldChar w:fldCharType="end"/>
      </w:r>
      <w:r w:rsidRPr="00B55F07">
        <w:t>: Gradient Stacked Bar Chart Showing Growth Hierarchy Across Continents</w:t>
      </w:r>
    </w:p>
    <w:p w14:paraId="43B3FB55" w14:textId="77777777" w:rsidR="00501AE8" w:rsidRDefault="00501AE8" w:rsidP="006120FA">
      <w:pPr>
        <w:pStyle w:val="ListParagraph"/>
        <w:ind w:left="1440"/>
        <w:rPr>
          <w:rFonts w:ascii="Times New Roman" w:hAnsi="Times New Roman" w:cs="Times New Roman"/>
          <w:color w:val="0F1115"/>
          <w:shd w:val="clear" w:color="auto" w:fill="FFFFFF"/>
        </w:rPr>
      </w:pPr>
    </w:p>
    <w:p w14:paraId="08B4DD2D" w14:textId="77777777" w:rsidR="00501AE8" w:rsidRDefault="00501AE8" w:rsidP="006120FA">
      <w:pPr>
        <w:pStyle w:val="ListParagraph"/>
        <w:ind w:left="1440"/>
        <w:rPr>
          <w:rFonts w:ascii="Times New Roman" w:hAnsi="Times New Roman" w:cs="Times New Roman"/>
          <w:color w:val="0F1115"/>
          <w:shd w:val="clear" w:color="auto" w:fill="FFFFFF"/>
        </w:rPr>
      </w:pPr>
    </w:p>
    <w:p w14:paraId="170CE138" w14:textId="77777777" w:rsidR="00501AE8" w:rsidRDefault="00501AE8" w:rsidP="006120FA">
      <w:pPr>
        <w:pStyle w:val="ListParagraph"/>
        <w:ind w:left="1440"/>
        <w:rPr>
          <w:rFonts w:ascii="Times New Roman" w:hAnsi="Times New Roman" w:cs="Times New Roman"/>
          <w:color w:val="0F1115"/>
          <w:shd w:val="clear" w:color="auto" w:fill="FFFFFF"/>
        </w:rPr>
      </w:pPr>
    </w:p>
    <w:p w14:paraId="21159435" w14:textId="0932FB95" w:rsidR="00501AE8" w:rsidRPr="007F5ED6" w:rsidRDefault="00501AE8" w:rsidP="007F5ED6">
      <w:pPr>
        <w:pStyle w:val="ListParagraph"/>
        <w:ind w:left="1440"/>
        <w:rPr>
          <w:rFonts w:ascii="Times New Roman" w:hAnsi="Times New Roman" w:cs="Times New Roman"/>
          <w:b/>
          <w:bCs/>
          <w:color w:val="0F1115"/>
          <w:shd w:val="clear" w:color="auto" w:fill="FFFFFF"/>
        </w:rPr>
      </w:pPr>
      <w:r w:rsidRPr="00501AE8">
        <w:rPr>
          <w:rFonts w:ascii="Times New Roman" w:hAnsi="Times New Roman" w:cs="Times New Roman"/>
          <w:b/>
          <w:bCs/>
          <w:color w:val="0F1115"/>
          <w:shd w:val="clear" w:color="auto" w:fill="FFFFFF"/>
        </w:rPr>
        <w:t>Contingency Table (Required for Comparison of Proportions RQ)</w:t>
      </w:r>
    </w:p>
    <w:p w14:paraId="58074AA7" w14:textId="77777777" w:rsidR="00501AE8" w:rsidRPr="00501AE8" w:rsidRDefault="00501AE8" w:rsidP="00BA15F8">
      <w:pPr>
        <w:pStyle w:val="ListParagraph"/>
        <w:ind w:left="2880"/>
        <w:rPr>
          <w:rFonts w:ascii="Times New Roman" w:hAnsi="Times New Roman" w:cs="Times New Roman"/>
          <w:b/>
          <w:bCs/>
          <w:color w:val="0F1115"/>
          <w:shd w:val="clear" w:color="auto" w:fill="FFFFFF"/>
        </w:rPr>
      </w:pPr>
    </w:p>
    <w:p w14:paraId="0530FC7B" w14:textId="6DA8CF92" w:rsidR="00BA15F8" w:rsidRDefault="00BA15F8" w:rsidP="00BA15F8">
      <w:pPr>
        <w:pStyle w:val="Caption"/>
        <w:keepNext/>
        <w:ind w:left="1440"/>
      </w:pPr>
      <w:r>
        <w:t xml:space="preserve">Table </w:t>
      </w:r>
      <w:r>
        <w:fldChar w:fldCharType="begin"/>
      </w:r>
      <w:r>
        <w:instrText xml:space="preserve"> SEQ Table \* ARABIC </w:instrText>
      </w:r>
      <w:r>
        <w:fldChar w:fldCharType="separate"/>
      </w:r>
      <w:r>
        <w:rPr>
          <w:noProof/>
        </w:rPr>
        <w:t>1</w:t>
      </w:r>
      <w:r>
        <w:rPr>
          <w:noProof/>
        </w:rPr>
        <w:fldChar w:fldCharType="end"/>
      </w:r>
      <w:r>
        <w:t>: Contingency table showing distribution of growth status across continents (excluding "Other</w:t>
      </w:r>
      <w:r w:rsidR="007F5ED6">
        <w:t>” category</w:t>
      </w:r>
      <w:r>
        <w:t>)</w:t>
      </w:r>
    </w:p>
    <w:tbl>
      <w:tblPr>
        <w:tblStyle w:val="TableGrid"/>
        <w:tblW w:w="8275" w:type="dxa"/>
        <w:tblInd w:w="1440" w:type="dxa"/>
        <w:tblLook w:val="04A0" w:firstRow="1" w:lastRow="0" w:firstColumn="1" w:lastColumn="0" w:noHBand="0" w:noVBand="1"/>
      </w:tblPr>
      <w:tblGrid>
        <w:gridCol w:w="1163"/>
        <w:gridCol w:w="1150"/>
        <w:gridCol w:w="1150"/>
        <w:gridCol w:w="1163"/>
        <w:gridCol w:w="1399"/>
        <w:gridCol w:w="2250"/>
      </w:tblGrid>
      <w:tr w:rsidR="00BA15F8" w:rsidRPr="007F5ED6" w14:paraId="7EEDEE2E" w14:textId="77777777" w:rsidTr="007F5ED6">
        <w:tc>
          <w:tcPr>
            <w:tcW w:w="1163" w:type="dxa"/>
          </w:tcPr>
          <w:p w14:paraId="795F31FC" w14:textId="78483876"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Continent</w:t>
            </w:r>
          </w:p>
        </w:tc>
        <w:tc>
          <w:tcPr>
            <w:tcW w:w="1150" w:type="dxa"/>
          </w:tcPr>
          <w:p w14:paraId="540D8F79" w14:textId="1B98240F"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Total Countries</w:t>
            </w:r>
          </w:p>
        </w:tc>
        <w:tc>
          <w:tcPr>
            <w:tcW w:w="1150" w:type="dxa"/>
          </w:tcPr>
          <w:p w14:paraId="274609C6" w14:textId="0B373DD1"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Growing Countries</w:t>
            </w:r>
          </w:p>
        </w:tc>
        <w:tc>
          <w:tcPr>
            <w:tcW w:w="1163" w:type="dxa"/>
          </w:tcPr>
          <w:p w14:paraId="44F1AB39" w14:textId="6FD927BC"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Declining Countries</w:t>
            </w:r>
          </w:p>
        </w:tc>
        <w:tc>
          <w:tcPr>
            <w:tcW w:w="1399" w:type="dxa"/>
          </w:tcPr>
          <w:p w14:paraId="06428FB0" w14:textId="244772C5"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 Growing</w:t>
            </w:r>
          </w:p>
        </w:tc>
        <w:tc>
          <w:tcPr>
            <w:tcW w:w="2250" w:type="dxa"/>
          </w:tcPr>
          <w:p w14:paraId="428F0E95" w14:textId="1EAE686D"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Growth Level Category</w:t>
            </w:r>
          </w:p>
        </w:tc>
      </w:tr>
      <w:tr w:rsidR="00BA15F8" w:rsidRPr="007F5ED6" w14:paraId="56F69B9F" w14:textId="77777777" w:rsidTr="007F5ED6">
        <w:tc>
          <w:tcPr>
            <w:tcW w:w="1163" w:type="dxa"/>
          </w:tcPr>
          <w:p w14:paraId="6FBC15C2" w14:textId="5784D922"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Africa</w:t>
            </w:r>
          </w:p>
        </w:tc>
        <w:tc>
          <w:tcPr>
            <w:tcW w:w="1150" w:type="dxa"/>
          </w:tcPr>
          <w:p w14:paraId="1D9B969C" w14:textId="450FD408"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58</w:t>
            </w:r>
          </w:p>
        </w:tc>
        <w:tc>
          <w:tcPr>
            <w:tcW w:w="1150" w:type="dxa"/>
          </w:tcPr>
          <w:p w14:paraId="74ED9E22" w14:textId="435D0B90"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56</w:t>
            </w:r>
          </w:p>
        </w:tc>
        <w:tc>
          <w:tcPr>
            <w:tcW w:w="1163" w:type="dxa"/>
          </w:tcPr>
          <w:p w14:paraId="5AD878C8" w14:textId="66D46F58"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2</w:t>
            </w:r>
          </w:p>
        </w:tc>
        <w:tc>
          <w:tcPr>
            <w:tcW w:w="1399" w:type="dxa"/>
          </w:tcPr>
          <w:p w14:paraId="3D9E895E" w14:textId="455CD748"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96.6%</w:t>
            </w:r>
          </w:p>
        </w:tc>
        <w:tc>
          <w:tcPr>
            <w:tcW w:w="2250" w:type="dxa"/>
          </w:tcPr>
          <w:p w14:paraId="0608A688" w14:textId="6EC8D42D"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Very High Growth</w:t>
            </w:r>
          </w:p>
        </w:tc>
      </w:tr>
      <w:tr w:rsidR="00BA15F8" w:rsidRPr="007F5ED6" w14:paraId="2D453023" w14:textId="77777777" w:rsidTr="007F5ED6">
        <w:tc>
          <w:tcPr>
            <w:tcW w:w="1163" w:type="dxa"/>
          </w:tcPr>
          <w:p w14:paraId="08D751C7" w14:textId="359FF057"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Asia</w:t>
            </w:r>
          </w:p>
        </w:tc>
        <w:tc>
          <w:tcPr>
            <w:tcW w:w="1150" w:type="dxa"/>
          </w:tcPr>
          <w:p w14:paraId="4768E488" w14:textId="1C9DE2CC"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51</w:t>
            </w:r>
          </w:p>
        </w:tc>
        <w:tc>
          <w:tcPr>
            <w:tcW w:w="1150" w:type="dxa"/>
          </w:tcPr>
          <w:p w14:paraId="1E1419D0" w14:textId="5D1B0294"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41</w:t>
            </w:r>
          </w:p>
        </w:tc>
        <w:tc>
          <w:tcPr>
            <w:tcW w:w="1163" w:type="dxa"/>
          </w:tcPr>
          <w:p w14:paraId="042F0354" w14:textId="09D260B3"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10</w:t>
            </w:r>
          </w:p>
        </w:tc>
        <w:tc>
          <w:tcPr>
            <w:tcW w:w="1399" w:type="dxa"/>
          </w:tcPr>
          <w:p w14:paraId="1A9F5AED" w14:textId="59A7350E"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80.4%</w:t>
            </w:r>
          </w:p>
        </w:tc>
        <w:tc>
          <w:tcPr>
            <w:tcW w:w="2250" w:type="dxa"/>
          </w:tcPr>
          <w:p w14:paraId="6E6FEC6B" w14:textId="5CCCFDB7"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High Growth</w:t>
            </w:r>
          </w:p>
        </w:tc>
      </w:tr>
      <w:tr w:rsidR="00BA15F8" w:rsidRPr="007F5ED6" w14:paraId="792AB74E" w14:textId="77777777" w:rsidTr="007F5ED6">
        <w:tc>
          <w:tcPr>
            <w:tcW w:w="1163" w:type="dxa"/>
          </w:tcPr>
          <w:p w14:paraId="52548B2D" w14:textId="4245FB23"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Americas</w:t>
            </w:r>
          </w:p>
        </w:tc>
        <w:tc>
          <w:tcPr>
            <w:tcW w:w="1150" w:type="dxa"/>
          </w:tcPr>
          <w:p w14:paraId="106C1CBC" w14:textId="10CF16C8"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54</w:t>
            </w:r>
          </w:p>
        </w:tc>
        <w:tc>
          <w:tcPr>
            <w:tcW w:w="1150" w:type="dxa"/>
          </w:tcPr>
          <w:p w14:paraId="1E97148B" w14:textId="370875C5"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39</w:t>
            </w:r>
          </w:p>
        </w:tc>
        <w:tc>
          <w:tcPr>
            <w:tcW w:w="1163" w:type="dxa"/>
          </w:tcPr>
          <w:p w14:paraId="24FBCD79" w14:textId="55BC9158"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15</w:t>
            </w:r>
          </w:p>
        </w:tc>
        <w:tc>
          <w:tcPr>
            <w:tcW w:w="1399" w:type="dxa"/>
          </w:tcPr>
          <w:p w14:paraId="6B065E8A" w14:textId="19317D29"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72.2%</w:t>
            </w:r>
          </w:p>
        </w:tc>
        <w:tc>
          <w:tcPr>
            <w:tcW w:w="2250" w:type="dxa"/>
          </w:tcPr>
          <w:p w14:paraId="6E65CE30" w14:textId="15A0AF84"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High Growth</w:t>
            </w:r>
          </w:p>
        </w:tc>
      </w:tr>
      <w:tr w:rsidR="00BA15F8" w:rsidRPr="007F5ED6" w14:paraId="3E7AC09F" w14:textId="77777777" w:rsidTr="007F5ED6">
        <w:tc>
          <w:tcPr>
            <w:tcW w:w="1163" w:type="dxa"/>
          </w:tcPr>
          <w:p w14:paraId="76C72A69" w14:textId="011A80EB"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Oceania</w:t>
            </w:r>
          </w:p>
        </w:tc>
        <w:tc>
          <w:tcPr>
            <w:tcW w:w="1150" w:type="dxa"/>
          </w:tcPr>
          <w:p w14:paraId="51B300BE" w14:textId="36E8A9F5"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22</w:t>
            </w:r>
          </w:p>
        </w:tc>
        <w:tc>
          <w:tcPr>
            <w:tcW w:w="1150" w:type="dxa"/>
          </w:tcPr>
          <w:p w14:paraId="5B3069F0" w14:textId="7F7AEBA9"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14</w:t>
            </w:r>
          </w:p>
        </w:tc>
        <w:tc>
          <w:tcPr>
            <w:tcW w:w="1163" w:type="dxa"/>
          </w:tcPr>
          <w:p w14:paraId="6B5D121F" w14:textId="35E9975C"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8</w:t>
            </w:r>
          </w:p>
        </w:tc>
        <w:tc>
          <w:tcPr>
            <w:tcW w:w="1399" w:type="dxa"/>
          </w:tcPr>
          <w:p w14:paraId="6C8D2BB7" w14:textId="30C61333"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63.6%</w:t>
            </w:r>
          </w:p>
        </w:tc>
        <w:tc>
          <w:tcPr>
            <w:tcW w:w="2250" w:type="dxa"/>
          </w:tcPr>
          <w:p w14:paraId="7ED30071" w14:textId="5A90661C"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High Growth</w:t>
            </w:r>
          </w:p>
        </w:tc>
      </w:tr>
      <w:tr w:rsidR="00BA15F8" w:rsidRPr="007F5ED6" w14:paraId="4D646AE3" w14:textId="77777777" w:rsidTr="007F5ED6">
        <w:tc>
          <w:tcPr>
            <w:tcW w:w="1163" w:type="dxa"/>
          </w:tcPr>
          <w:p w14:paraId="063C7971" w14:textId="6E6776A1"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Europe</w:t>
            </w:r>
          </w:p>
        </w:tc>
        <w:tc>
          <w:tcPr>
            <w:tcW w:w="1150" w:type="dxa"/>
          </w:tcPr>
          <w:p w14:paraId="590BAA2F" w14:textId="4DE3C974"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47</w:t>
            </w:r>
          </w:p>
        </w:tc>
        <w:tc>
          <w:tcPr>
            <w:tcW w:w="1150" w:type="dxa"/>
          </w:tcPr>
          <w:p w14:paraId="2F8CA784" w14:textId="54C524EE"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19</w:t>
            </w:r>
          </w:p>
        </w:tc>
        <w:tc>
          <w:tcPr>
            <w:tcW w:w="1163" w:type="dxa"/>
          </w:tcPr>
          <w:p w14:paraId="42032FA5" w14:textId="28A75160"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28</w:t>
            </w:r>
          </w:p>
        </w:tc>
        <w:tc>
          <w:tcPr>
            <w:tcW w:w="1399" w:type="dxa"/>
          </w:tcPr>
          <w:p w14:paraId="0F47ABBB" w14:textId="2664437D"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40.4%</w:t>
            </w:r>
          </w:p>
        </w:tc>
        <w:tc>
          <w:tcPr>
            <w:tcW w:w="2250" w:type="dxa"/>
          </w:tcPr>
          <w:p w14:paraId="4B93CFCB" w14:textId="35869367"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Moderate Growth</w:t>
            </w:r>
          </w:p>
        </w:tc>
      </w:tr>
      <w:tr w:rsidR="00BA15F8" w:rsidRPr="007F5ED6" w14:paraId="336374B3" w14:textId="77777777" w:rsidTr="007F5ED6">
        <w:tc>
          <w:tcPr>
            <w:tcW w:w="1163" w:type="dxa"/>
          </w:tcPr>
          <w:p w14:paraId="20657656" w14:textId="14A26995"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Global</w:t>
            </w:r>
          </w:p>
        </w:tc>
        <w:tc>
          <w:tcPr>
            <w:tcW w:w="1150" w:type="dxa"/>
          </w:tcPr>
          <w:p w14:paraId="6F798773" w14:textId="5F747911"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233</w:t>
            </w:r>
          </w:p>
        </w:tc>
        <w:tc>
          <w:tcPr>
            <w:tcW w:w="1150" w:type="dxa"/>
          </w:tcPr>
          <w:p w14:paraId="244E2830" w14:textId="31213AAB"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169</w:t>
            </w:r>
          </w:p>
        </w:tc>
        <w:tc>
          <w:tcPr>
            <w:tcW w:w="1163" w:type="dxa"/>
          </w:tcPr>
          <w:p w14:paraId="65687202" w14:textId="0BD13329"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63</w:t>
            </w:r>
          </w:p>
        </w:tc>
        <w:tc>
          <w:tcPr>
            <w:tcW w:w="1399" w:type="dxa"/>
          </w:tcPr>
          <w:p w14:paraId="72EA95E2" w14:textId="351DA7E9"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72.8%</w:t>
            </w:r>
          </w:p>
        </w:tc>
        <w:tc>
          <w:tcPr>
            <w:tcW w:w="2250" w:type="dxa"/>
          </w:tcPr>
          <w:p w14:paraId="2C84F32B" w14:textId="19F37692"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High Growth</w:t>
            </w:r>
          </w:p>
        </w:tc>
      </w:tr>
    </w:tbl>
    <w:p w14:paraId="7AFAEC9B" w14:textId="77777777" w:rsidR="006120FA" w:rsidRDefault="006120FA" w:rsidP="006120FA">
      <w:pPr>
        <w:pStyle w:val="ListParagraph"/>
        <w:ind w:left="1440"/>
        <w:rPr>
          <w:rFonts w:ascii="Times New Roman" w:hAnsi="Times New Roman" w:cs="Times New Roman"/>
          <w:color w:val="0F1115"/>
          <w:shd w:val="clear" w:color="auto" w:fill="FFFFFF"/>
        </w:rPr>
      </w:pPr>
    </w:p>
    <w:p w14:paraId="6F13FFE2" w14:textId="77777777" w:rsidR="006120FA" w:rsidRPr="006120FA" w:rsidRDefault="006120FA" w:rsidP="006120FA">
      <w:pPr>
        <w:pStyle w:val="ListParagraph"/>
        <w:ind w:left="1440"/>
        <w:rPr>
          <w:rFonts w:ascii="Times New Roman" w:eastAsia="Times New Roman" w:hAnsi="Times New Roman" w:cs="Times New Roman"/>
          <w:i/>
          <w:iCs/>
        </w:rPr>
      </w:pPr>
    </w:p>
    <w:p w14:paraId="26C4CA26" w14:textId="77777777" w:rsidR="00211B65" w:rsidRPr="00211B65" w:rsidRDefault="5D5E0517" w:rsidP="00211B65">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w:t>
      </w:r>
    </w:p>
    <w:p w14:paraId="5D1FBFFE" w14:textId="77777777" w:rsidR="00211B65" w:rsidRDefault="00211B65" w:rsidP="00211B65">
      <w:pPr>
        <w:pStyle w:val="ListParagraph"/>
        <w:ind w:left="1440"/>
        <w:rPr>
          <w:rFonts w:ascii="Times New Roman" w:eastAsia="Times New Roman" w:hAnsi="Times New Roman" w:cs="Times New Roman"/>
        </w:rPr>
      </w:pPr>
    </w:p>
    <w:p w14:paraId="19C92862" w14:textId="77777777" w:rsidR="00211B65" w:rsidRDefault="00211B65" w:rsidP="00211B65">
      <w:pPr>
        <w:pStyle w:val="ListParagraph"/>
        <w:ind w:left="1440"/>
        <w:rPr>
          <w:rFonts w:ascii="Times New Roman" w:eastAsia="Times New Roman" w:hAnsi="Times New Roman" w:cs="Times New Roman"/>
        </w:rPr>
      </w:pPr>
    </w:p>
    <w:p w14:paraId="175AF809" w14:textId="26154A1E" w:rsidR="7FBAA7B2" w:rsidRPr="00211B65" w:rsidRDefault="00501AE8" w:rsidP="00211B65">
      <w:pPr>
        <w:pStyle w:val="ListParagraph"/>
        <w:ind w:left="1440"/>
        <w:rPr>
          <w:rFonts w:ascii="Times New Roman" w:eastAsia="Times New Roman" w:hAnsi="Times New Roman" w:cs="Times New Roman"/>
          <w:i/>
          <w:iCs/>
        </w:rPr>
      </w:pPr>
      <w:r w:rsidRPr="00211B65">
        <w:rPr>
          <w:rFonts w:ascii="Times New Roman" w:eastAsia="Times New Roman" w:hAnsi="Times New Roman" w:cs="Times New Roman"/>
        </w:rPr>
        <w:t xml:space="preserve">The gradient </w:t>
      </w:r>
      <w:proofErr w:type="spellStart"/>
      <w:r w:rsidRPr="00211B65">
        <w:rPr>
          <w:rFonts w:ascii="Times New Roman" w:eastAsia="Times New Roman" w:hAnsi="Times New Roman" w:cs="Times New Roman"/>
        </w:rPr>
        <w:t>color</w:t>
      </w:r>
      <w:proofErr w:type="spellEnd"/>
      <w:r w:rsidRPr="00211B65">
        <w:rPr>
          <w:rFonts w:ascii="Times New Roman" w:eastAsia="Times New Roman" w:hAnsi="Times New Roman" w:cs="Times New Roman"/>
        </w:rPr>
        <w:t xml:space="preserve"> scheme employs a thermal </w:t>
      </w:r>
      <w:proofErr w:type="spellStart"/>
      <w:r w:rsidRPr="00211B65">
        <w:rPr>
          <w:rFonts w:ascii="Times New Roman" w:eastAsia="Times New Roman" w:hAnsi="Times New Roman" w:cs="Times New Roman"/>
        </w:rPr>
        <w:t>color</w:t>
      </w:r>
      <w:proofErr w:type="spellEnd"/>
      <w:r w:rsidRPr="00211B65">
        <w:rPr>
          <w:rFonts w:ascii="Times New Roman" w:eastAsia="Times New Roman" w:hAnsi="Times New Roman" w:cs="Times New Roman"/>
        </w:rPr>
        <w:t xml:space="preserve"> progression where red represents very high growth, transitioning through orange, yellow, green, and blue for decreasing growth levels. This visual metaphor immediately communicates growth intensity, with Africa appearing in "hot" red indicating exceptional growth, while Europe appears in "cool" yellow suggesting moderate growth patterns.</w:t>
      </w:r>
    </w:p>
    <w:p w14:paraId="10580A06" w14:textId="77777777" w:rsidR="00501AE8" w:rsidRDefault="00501AE8"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236219E7" w14:textId="77777777" w:rsidR="00211B65" w:rsidRDefault="00211B65" w:rsidP="7FBAA7B2">
      <w:pPr>
        <w:ind w:left="1440"/>
        <w:rPr>
          <w:rFonts w:ascii="Times New Roman" w:eastAsia="Times New Roman" w:hAnsi="Times New Roman" w:cs="Times New Roman"/>
        </w:rPr>
      </w:pPr>
    </w:p>
    <w:p w14:paraId="282572A6" w14:textId="3A713098" w:rsidR="5D5E0517" w:rsidRDefault="00211B65" w:rsidP="7FBAA7B2">
      <w:pPr>
        <w:ind w:left="1440"/>
        <w:rPr>
          <w:rFonts w:ascii="Times New Roman" w:eastAsia="Times New Roman" w:hAnsi="Times New Roman" w:cs="Times New Roman"/>
        </w:rPr>
      </w:pPr>
      <w:r w:rsidRPr="00211B65">
        <w:rPr>
          <w:rFonts w:ascii="Times New Roman" w:eastAsia="Times New Roman" w:hAnsi="Times New Roman" w:cs="Times New Roman"/>
        </w:rPr>
        <w:t>Africa demonstrates near-universal population growth (56 of 58 countries), while Europe shows a contrasting pattern with less than half of countries growing. The gradient visualization reveals a clear continental hierarchy: Africa (96.6%) &gt; Asia (80.4%) &gt; Americas (72.2%) &gt; Oceania (63.6%) &gt; Europe (40.4%), suggesting geographical clustering of growth trends.</w:t>
      </w:r>
      <w:r w:rsidR="5D5E0517" w:rsidRPr="7FBAA7B2">
        <w:rPr>
          <w:rFonts w:ascii="Times New Roman" w:eastAsia="Times New Roman" w:hAnsi="Times New Roman" w:cs="Times New Roman"/>
        </w:rPr>
        <w:t xml:space="preserve"> </w:t>
      </w:r>
    </w:p>
    <w:p w14:paraId="5E11D3BF" w14:textId="77777777" w:rsidR="00211B65" w:rsidRDefault="00211B65" w:rsidP="7FBAA7B2">
      <w:pPr>
        <w:ind w:left="1440"/>
        <w:rPr>
          <w:rFonts w:ascii="Times New Roman" w:eastAsia="Times New Roman" w:hAnsi="Times New Roman" w:cs="Times New Roman"/>
        </w:rPr>
      </w:pPr>
    </w:p>
    <w:p w14:paraId="17C48A7D" w14:textId="77777777" w:rsidR="00211B65" w:rsidRDefault="00211B65" w:rsidP="7FBAA7B2">
      <w:pPr>
        <w:ind w:left="1440"/>
        <w:rPr>
          <w:rFonts w:ascii="Times New Roman" w:eastAsia="Times New Roman" w:hAnsi="Times New Roman" w:cs="Times New Roman"/>
        </w:rPr>
      </w:pPr>
    </w:p>
    <w:p w14:paraId="5A8AC898" w14:textId="4D318B5C" w:rsidR="00CD56D6" w:rsidRPr="002F2229" w:rsidRDefault="00CD56D6" w:rsidP="002F2229">
      <w:pPr>
        <w:pStyle w:val="ListParagraph"/>
        <w:numPr>
          <w:ilvl w:val="0"/>
          <w:numId w:val="32"/>
        </w:numPr>
        <w:rPr>
          <w:rFonts w:ascii="Times New Roman" w:eastAsia="Times New Roman" w:hAnsi="Times New Roman" w:cs="Times New Roman"/>
        </w:rPr>
      </w:pPr>
      <w:r w:rsidRPr="002F2229">
        <w:rPr>
          <w:rFonts w:ascii="Times New Roman" w:eastAsia="Times New Roman" w:hAnsi="Times New Roman" w:cs="Times New Roman"/>
        </w:rPr>
        <w:t>Analysis</w:t>
      </w:r>
    </w:p>
    <w:p w14:paraId="4621CE02" w14:textId="476569E8" w:rsidR="00DD74D0" w:rsidRDefault="002F2229" w:rsidP="002F2229">
      <w:pPr>
        <w:ind w:left="720"/>
        <w:rPr>
          <w:rFonts w:ascii="Times New Roman" w:eastAsia="Times New Roman" w:hAnsi="Times New Roman" w:cs="Times New Roman"/>
        </w:rPr>
      </w:pPr>
      <w:r>
        <w:rPr>
          <w:rFonts w:ascii="Times New Roman" w:eastAsia="Times New Roman" w:hAnsi="Times New Roman" w:cs="Times New Roman"/>
        </w:rPr>
        <w:t xml:space="preserve">4.1 </w:t>
      </w:r>
      <w:r w:rsidR="5D5E0517" w:rsidRPr="00DD74D0">
        <w:rPr>
          <w:rFonts w:ascii="Times New Roman" w:eastAsia="Times New Roman" w:hAnsi="Times New Roman" w:cs="Times New Roman"/>
        </w:rPr>
        <w:t>Statistical test used to test the hypotheses and output</w:t>
      </w:r>
      <w:r w:rsidR="69119939" w:rsidRPr="00DD74D0">
        <w:rPr>
          <w:rFonts w:ascii="Times New Roman" w:eastAsia="Times New Roman" w:hAnsi="Times New Roman" w:cs="Times New Roman"/>
        </w:rPr>
        <w:t xml:space="preserve"> (</w:t>
      </w:r>
      <w:r w:rsidR="69119939" w:rsidRPr="00DD74D0">
        <w:rPr>
          <w:rFonts w:ascii="Times New Roman" w:eastAsia="Times New Roman" w:hAnsi="Times New Roman" w:cs="Times New Roman"/>
          <w:b/>
          <w:bCs/>
        </w:rPr>
        <w:t>75 words)</w:t>
      </w:r>
      <w:r w:rsidR="69119939" w:rsidRPr="00DD74D0">
        <w:rPr>
          <w:rFonts w:ascii="Times New Roman" w:eastAsia="Times New Roman" w:hAnsi="Times New Roman" w:cs="Times New Roman"/>
        </w:rPr>
        <w:t xml:space="preserve"> </w:t>
      </w:r>
    </w:p>
    <w:p w14:paraId="1B088E85" w14:textId="77777777" w:rsidR="00DD74D0" w:rsidRDefault="00DD74D0" w:rsidP="00DD74D0">
      <w:pPr>
        <w:ind w:left="720"/>
        <w:rPr>
          <w:rFonts w:ascii="Times New Roman" w:eastAsia="Times New Roman" w:hAnsi="Times New Roman" w:cs="Times New Roman"/>
        </w:rPr>
      </w:pPr>
    </w:p>
    <w:p w14:paraId="70AA8D53" w14:textId="222E0362" w:rsidR="00DD74D0" w:rsidRPr="00DD74D0" w:rsidRDefault="00DD74D0" w:rsidP="00DD74D0">
      <w:pPr>
        <w:ind w:left="720"/>
        <w:rPr>
          <w:rFonts w:ascii="Times New Roman" w:eastAsia="Times New Roman" w:hAnsi="Times New Roman" w:cs="Times New Roman"/>
          <w:lang w:val="en-US"/>
        </w:rPr>
      </w:pPr>
      <w:r w:rsidRPr="00DD74D0">
        <w:rPr>
          <w:rFonts w:ascii="Times New Roman" w:eastAsia="Times New Roman" w:hAnsi="Times New Roman" w:cs="Times New Roman"/>
          <w:lang w:val="en-US"/>
        </w:rPr>
        <w:t>To test our research question, a </w:t>
      </w:r>
      <w:r w:rsidRPr="00DD74D0">
        <w:rPr>
          <w:rFonts w:ascii="Times New Roman" w:eastAsia="Times New Roman" w:hAnsi="Times New Roman" w:cs="Times New Roman"/>
          <w:b/>
          <w:bCs/>
          <w:lang w:val="en-US"/>
        </w:rPr>
        <w:t xml:space="preserve">Chi-square </w:t>
      </w:r>
      <w:r w:rsidRPr="00DD74D0">
        <w:rPr>
          <w:rFonts w:ascii="Times New Roman" w:eastAsia="Times New Roman" w:hAnsi="Times New Roman" w:cs="Times New Roman"/>
          <w:lang w:val="en-US"/>
        </w:rPr>
        <w:t>was selected. This statistical test is appropriate because:</w:t>
      </w:r>
    </w:p>
    <w:p w14:paraId="53B0C518" w14:textId="50833B3F" w:rsidR="00DD74D0" w:rsidRDefault="00DD74D0" w:rsidP="00DD74D0">
      <w:pPr>
        <w:ind w:left="720"/>
        <w:rPr>
          <w:rFonts w:ascii="Times New Roman" w:eastAsia="Times New Roman" w:hAnsi="Times New Roman" w:cs="Times New Roman"/>
          <w:lang w:val="en-US"/>
        </w:rPr>
      </w:pPr>
      <w:r w:rsidRPr="00DD74D0">
        <w:rPr>
          <w:rFonts w:ascii="Times New Roman" w:eastAsia="Times New Roman" w:hAnsi="Times New Roman" w:cs="Times New Roman"/>
          <w:lang w:val="en-US"/>
        </w:rPr>
        <w:t>Both variables are </w:t>
      </w:r>
      <w:r w:rsidRPr="00DD74D0">
        <w:rPr>
          <w:rFonts w:ascii="Times New Roman" w:eastAsia="Times New Roman" w:hAnsi="Times New Roman" w:cs="Times New Roman"/>
          <w:b/>
          <w:bCs/>
          <w:lang w:val="en-US"/>
        </w:rPr>
        <w:t>nominal/categorical</w:t>
      </w:r>
      <w:r w:rsidRPr="00DD74D0">
        <w:rPr>
          <w:rFonts w:ascii="Times New Roman" w:eastAsia="Times New Roman" w:hAnsi="Times New Roman" w:cs="Times New Roman"/>
          <w:lang w:val="en-US"/>
        </w:rPr>
        <w:t>: Continent (5 categories) and Growth Status (2 categories) The research question involves comparing </w:t>
      </w:r>
      <w:r w:rsidRPr="00DD74D0">
        <w:rPr>
          <w:rFonts w:ascii="Times New Roman" w:eastAsia="Times New Roman" w:hAnsi="Times New Roman" w:cs="Times New Roman"/>
          <w:b/>
          <w:bCs/>
          <w:lang w:val="en-US"/>
        </w:rPr>
        <w:t>proportions</w:t>
      </w:r>
      <w:r w:rsidRPr="00DD74D0">
        <w:rPr>
          <w:rFonts w:ascii="Times New Roman" w:eastAsia="Times New Roman" w:hAnsi="Times New Roman" w:cs="Times New Roman"/>
          <w:lang w:val="en-US"/>
        </w:rPr>
        <w:t> across multiple groups</w:t>
      </w:r>
      <w:r>
        <w:rPr>
          <w:rFonts w:ascii="Times New Roman" w:eastAsia="Times New Roman" w:hAnsi="Times New Roman" w:cs="Times New Roman"/>
          <w:lang w:val="en-US"/>
        </w:rPr>
        <w:t xml:space="preserve">, </w:t>
      </w:r>
      <w:r w:rsidRPr="00DD74D0">
        <w:rPr>
          <w:rFonts w:ascii="Times New Roman" w:eastAsia="Times New Roman" w:hAnsi="Times New Roman" w:cs="Times New Roman"/>
          <w:lang w:val="en-US"/>
        </w:rPr>
        <w:t>The Chi-square test determines whether the distribution of growing/declining countries is </w:t>
      </w:r>
      <w:r w:rsidRPr="00DD74D0">
        <w:rPr>
          <w:rFonts w:ascii="Times New Roman" w:eastAsia="Times New Roman" w:hAnsi="Times New Roman" w:cs="Times New Roman"/>
          <w:b/>
          <w:bCs/>
          <w:lang w:val="en-US"/>
        </w:rPr>
        <w:t>independent</w:t>
      </w:r>
      <w:r w:rsidRPr="00DD74D0">
        <w:rPr>
          <w:rFonts w:ascii="Times New Roman" w:eastAsia="Times New Roman" w:hAnsi="Times New Roman" w:cs="Times New Roman"/>
          <w:lang w:val="en-US"/>
        </w:rPr>
        <w:t> of continental grouping</w:t>
      </w:r>
      <w:r>
        <w:rPr>
          <w:rFonts w:ascii="Times New Roman" w:eastAsia="Times New Roman" w:hAnsi="Times New Roman" w:cs="Times New Roman"/>
          <w:lang w:val="en-US"/>
        </w:rPr>
        <w:t>.</w:t>
      </w:r>
    </w:p>
    <w:p w14:paraId="266E4F57" w14:textId="77777777" w:rsidR="00DD74D0" w:rsidRDefault="00DD74D0" w:rsidP="00DD74D0">
      <w:pPr>
        <w:ind w:left="720"/>
        <w:rPr>
          <w:rFonts w:ascii="Times New Roman" w:eastAsia="Times New Roman" w:hAnsi="Times New Roman" w:cs="Times New Roman"/>
          <w:lang w:val="en-US"/>
        </w:rPr>
      </w:pPr>
    </w:p>
    <w:p w14:paraId="537DA644" w14:textId="6569A4FE" w:rsidR="00DD74D0" w:rsidRDefault="00DD74D0" w:rsidP="00DD74D0">
      <w:pPr>
        <w:ind w:left="720"/>
        <w:rPr>
          <w:rFonts w:ascii="Times New Roman" w:eastAsia="Times New Roman" w:hAnsi="Times New Roman" w:cs="Times New Roman"/>
          <w:b/>
          <w:bCs/>
        </w:rPr>
      </w:pPr>
      <w:r w:rsidRPr="00DD74D0">
        <w:rPr>
          <w:rFonts w:ascii="Times New Roman" w:eastAsia="Times New Roman" w:hAnsi="Times New Roman" w:cs="Times New Roman"/>
          <w:b/>
          <w:bCs/>
        </w:rPr>
        <w:t>Contingency Table for Analysis:</w:t>
      </w:r>
    </w:p>
    <w:p w14:paraId="66ABA120" w14:textId="77777777" w:rsidR="00074936" w:rsidRDefault="00074936" w:rsidP="00DD74D0">
      <w:pPr>
        <w:ind w:left="720"/>
        <w:rPr>
          <w:rFonts w:ascii="Times New Roman" w:eastAsia="Times New Roman" w:hAnsi="Times New Roman" w:cs="Times New Roman"/>
          <w:b/>
          <w:bCs/>
        </w:rPr>
      </w:pPr>
    </w:p>
    <w:p w14:paraId="5FAF686A" w14:textId="31C8F4F0" w:rsidR="00DD74D0" w:rsidRDefault="00DD74D0" w:rsidP="007F5ED6">
      <w:pPr>
        <w:pStyle w:val="Caption"/>
        <w:keepNext/>
        <w:ind w:left="720"/>
      </w:pPr>
      <w:r>
        <w:t xml:space="preserve">Table </w:t>
      </w:r>
      <w:r w:rsidR="00BA15F8">
        <w:fldChar w:fldCharType="begin"/>
      </w:r>
      <w:r w:rsidR="00BA15F8">
        <w:instrText xml:space="preserve"> SEQ Table \* ARABIC </w:instrText>
      </w:r>
      <w:r w:rsidR="00BA15F8">
        <w:fldChar w:fldCharType="separate"/>
      </w:r>
      <w:r w:rsidR="00BA15F8">
        <w:rPr>
          <w:noProof/>
        </w:rPr>
        <w:t>2</w:t>
      </w:r>
      <w:r w:rsidR="00BA15F8">
        <w:rPr>
          <w:noProof/>
        </w:rPr>
        <w:fldChar w:fldCharType="end"/>
      </w:r>
      <w:r w:rsidR="007F5ED6">
        <w:rPr>
          <w:noProof/>
        </w:rPr>
        <w:t>: Contingency Table showing Declining and Growing Countries across continents. (excluding “Other”   category)</w:t>
      </w:r>
    </w:p>
    <w:tbl>
      <w:tblPr>
        <w:tblStyle w:val="TableGrid"/>
        <w:tblW w:w="0" w:type="auto"/>
        <w:tblInd w:w="1165" w:type="dxa"/>
        <w:tblLook w:val="04A0" w:firstRow="1" w:lastRow="0" w:firstColumn="1" w:lastColumn="0" w:noHBand="0" w:noVBand="1"/>
      </w:tblPr>
      <w:tblGrid>
        <w:gridCol w:w="2254"/>
        <w:gridCol w:w="2803"/>
        <w:gridCol w:w="2794"/>
      </w:tblGrid>
      <w:tr w:rsidR="00DD74D0" w14:paraId="03A9AE20" w14:textId="77777777" w:rsidTr="002F2229">
        <w:tc>
          <w:tcPr>
            <w:tcW w:w="2254" w:type="dxa"/>
          </w:tcPr>
          <w:p w14:paraId="4C6AC1E6" w14:textId="77777777" w:rsidR="00DD74D0" w:rsidRDefault="00DD74D0" w:rsidP="00DD74D0">
            <w:pPr>
              <w:rPr>
                <w:rFonts w:ascii="Times New Roman" w:eastAsia="Times New Roman" w:hAnsi="Times New Roman" w:cs="Times New Roman"/>
                <w:lang w:val="en-US"/>
              </w:rPr>
            </w:pPr>
          </w:p>
        </w:tc>
        <w:tc>
          <w:tcPr>
            <w:tcW w:w="2803" w:type="dxa"/>
          </w:tcPr>
          <w:p w14:paraId="369D62C8" w14:textId="655F69DB" w:rsidR="00DD74D0" w:rsidRPr="001930E2" w:rsidRDefault="00DD74D0" w:rsidP="00DD74D0">
            <w:pPr>
              <w:rPr>
                <w:rFonts w:ascii="Times New Roman" w:eastAsia="Times New Roman" w:hAnsi="Times New Roman" w:cs="Times New Roman"/>
                <w:b/>
                <w:bCs/>
                <w:lang w:val="en-US"/>
              </w:rPr>
            </w:pPr>
            <w:r w:rsidRPr="001930E2">
              <w:rPr>
                <w:rFonts w:ascii="Times New Roman" w:eastAsia="Times New Roman" w:hAnsi="Times New Roman" w:cs="Times New Roman"/>
                <w:b/>
                <w:bCs/>
                <w:lang w:val="en-US"/>
              </w:rPr>
              <w:t>Declining</w:t>
            </w:r>
          </w:p>
        </w:tc>
        <w:tc>
          <w:tcPr>
            <w:tcW w:w="2794" w:type="dxa"/>
          </w:tcPr>
          <w:p w14:paraId="4EE35E68" w14:textId="1F14C1B1" w:rsidR="00DD74D0" w:rsidRPr="001930E2" w:rsidRDefault="00DD74D0" w:rsidP="00DD74D0">
            <w:pPr>
              <w:rPr>
                <w:rFonts w:ascii="Times New Roman" w:eastAsia="Times New Roman" w:hAnsi="Times New Roman" w:cs="Times New Roman"/>
                <w:b/>
                <w:bCs/>
                <w:lang w:val="en-US"/>
              </w:rPr>
            </w:pPr>
            <w:r w:rsidRPr="001930E2">
              <w:rPr>
                <w:rFonts w:ascii="Times New Roman" w:eastAsia="Times New Roman" w:hAnsi="Times New Roman" w:cs="Times New Roman"/>
                <w:b/>
                <w:bCs/>
                <w:lang w:val="en-US"/>
              </w:rPr>
              <w:t>Growing</w:t>
            </w:r>
          </w:p>
        </w:tc>
      </w:tr>
      <w:tr w:rsidR="00DD74D0" w14:paraId="3BCD882C" w14:textId="77777777" w:rsidTr="002F2229">
        <w:tc>
          <w:tcPr>
            <w:tcW w:w="2254" w:type="dxa"/>
          </w:tcPr>
          <w:p w14:paraId="1F89BC25" w14:textId="766AD4F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Africa</w:t>
            </w:r>
          </w:p>
        </w:tc>
        <w:tc>
          <w:tcPr>
            <w:tcW w:w="2803" w:type="dxa"/>
          </w:tcPr>
          <w:p w14:paraId="0203ABF7" w14:textId="5713C235"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2</w:t>
            </w:r>
          </w:p>
        </w:tc>
        <w:tc>
          <w:tcPr>
            <w:tcW w:w="2794" w:type="dxa"/>
          </w:tcPr>
          <w:p w14:paraId="61E8D202" w14:textId="0894E57F"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56</w:t>
            </w:r>
          </w:p>
        </w:tc>
      </w:tr>
      <w:tr w:rsidR="00DD74D0" w14:paraId="2A64BBB6" w14:textId="77777777" w:rsidTr="002F2229">
        <w:tc>
          <w:tcPr>
            <w:tcW w:w="2254" w:type="dxa"/>
          </w:tcPr>
          <w:p w14:paraId="56EDCA9D" w14:textId="2BD73AA5"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America</w:t>
            </w:r>
          </w:p>
        </w:tc>
        <w:tc>
          <w:tcPr>
            <w:tcW w:w="2803" w:type="dxa"/>
          </w:tcPr>
          <w:p w14:paraId="7B82BF93" w14:textId="3AFED592"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15</w:t>
            </w:r>
          </w:p>
        </w:tc>
        <w:tc>
          <w:tcPr>
            <w:tcW w:w="2794" w:type="dxa"/>
          </w:tcPr>
          <w:p w14:paraId="61FC62BC" w14:textId="2FF8D99F"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39</w:t>
            </w:r>
          </w:p>
        </w:tc>
      </w:tr>
      <w:tr w:rsidR="00DD74D0" w14:paraId="1E0197EF" w14:textId="77777777" w:rsidTr="002F2229">
        <w:tc>
          <w:tcPr>
            <w:tcW w:w="2254" w:type="dxa"/>
          </w:tcPr>
          <w:p w14:paraId="758200CB" w14:textId="4698E543"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Asia</w:t>
            </w:r>
          </w:p>
        </w:tc>
        <w:tc>
          <w:tcPr>
            <w:tcW w:w="2803" w:type="dxa"/>
          </w:tcPr>
          <w:p w14:paraId="1765571F" w14:textId="7FA16E31"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10</w:t>
            </w:r>
          </w:p>
        </w:tc>
        <w:tc>
          <w:tcPr>
            <w:tcW w:w="2794" w:type="dxa"/>
          </w:tcPr>
          <w:p w14:paraId="25CBFEFB" w14:textId="33239AF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41</w:t>
            </w:r>
          </w:p>
        </w:tc>
      </w:tr>
      <w:tr w:rsidR="00DD74D0" w14:paraId="358C9AF2" w14:textId="77777777" w:rsidTr="002F2229">
        <w:tc>
          <w:tcPr>
            <w:tcW w:w="2254" w:type="dxa"/>
          </w:tcPr>
          <w:p w14:paraId="3E2E80DE" w14:textId="1F73CB32"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Europe</w:t>
            </w:r>
          </w:p>
        </w:tc>
        <w:tc>
          <w:tcPr>
            <w:tcW w:w="2803" w:type="dxa"/>
          </w:tcPr>
          <w:p w14:paraId="1912A4B6" w14:textId="69994F03"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28</w:t>
            </w:r>
          </w:p>
        </w:tc>
        <w:tc>
          <w:tcPr>
            <w:tcW w:w="2794" w:type="dxa"/>
          </w:tcPr>
          <w:p w14:paraId="7B458858" w14:textId="33AC1FA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10</w:t>
            </w:r>
          </w:p>
        </w:tc>
      </w:tr>
      <w:tr w:rsidR="00DD74D0" w14:paraId="48545CA6" w14:textId="77777777" w:rsidTr="002F2229">
        <w:tc>
          <w:tcPr>
            <w:tcW w:w="2254" w:type="dxa"/>
          </w:tcPr>
          <w:p w14:paraId="15BCA13C" w14:textId="54136CE1"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Oceania</w:t>
            </w:r>
          </w:p>
        </w:tc>
        <w:tc>
          <w:tcPr>
            <w:tcW w:w="2803" w:type="dxa"/>
          </w:tcPr>
          <w:p w14:paraId="00822AFB" w14:textId="39790E9E"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8</w:t>
            </w:r>
          </w:p>
        </w:tc>
        <w:tc>
          <w:tcPr>
            <w:tcW w:w="2794" w:type="dxa"/>
          </w:tcPr>
          <w:p w14:paraId="1CB78ACB" w14:textId="450E77B9"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14</w:t>
            </w:r>
          </w:p>
        </w:tc>
      </w:tr>
    </w:tbl>
    <w:p w14:paraId="2C44216F" w14:textId="77777777" w:rsidR="00DD74D0" w:rsidRPr="00DD74D0" w:rsidRDefault="00DD74D0" w:rsidP="00DD74D0">
      <w:pPr>
        <w:ind w:left="720"/>
        <w:rPr>
          <w:rFonts w:ascii="Times New Roman" w:eastAsia="Times New Roman" w:hAnsi="Times New Roman" w:cs="Times New Roman"/>
          <w:lang w:val="en-US"/>
        </w:rPr>
      </w:pPr>
    </w:p>
    <w:p w14:paraId="2DFDB0AC" w14:textId="3F861458" w:rsidR="0277C825" w:rsidRPr="00DD74D0" w:rsidRDefault="0277C825" w:rsidP="00DD74D0">
      <w:pPr>
        <w:ind w:left="720"/>
        <w:rPr>
          <w:rFonts w:ascii="Times New Roman" w:eastAsia="Times New Roman" w:hAnsi="Times New Roman" w:cs="Times New Roman"/>
          <w:i/>
          <w:iCs/>
        </w:rPr>
      </w:pPr>
    </w:p>
    <w:p w14:paraId="71C298E8" w14:textId="3C888F0D" w:rsidR="002F2229" w:rsidRDefault="002F2229" w:rsidP="002F2229">
      <w:pPr>
        <w:pStyle w:val="ListParagraph"/>
        <w:ind w:left="1080"/>
        <w:rPr>
          <w:rFonts w:ascii="Times New Roman" w:eastAsia="Times New Roman" w:hAnsi="Times New Roman" w:cs="Times New Roman"/>
        </w:rPr>
      </w:pPr>
      <w:r>
        <w:rPr>
          <w:rFonts w:ascii="Times New Roman" w:eastAsia="Times New Roman" w:hAnsi="Times New Roman" w:cs="Times New Roman"/>
        </w:rPr>
        <w:t xml:space="preserve">After </w:t>
      </w:r>
      <w:r w:rsidRPr="002F2229">
        <w:rPr>
          <w:rFonts w:ascii="Times New Roman" w:eastAsia="Times New Roman" w:hAnsi="Times New Roman" w:cs="Times New Roman"/>
        </w:rPr>
        <w:t>chi-square test of independence was conducted to examine whether the proportion of countries with growing populations differs across continents. The results showed a statistically significant association between continent and population growth status</w:t>
      </w:r>
      <w:r>
        <w:rPr>
          <w:rFonts w:ascii="Times New Roman" w:eastAsia="Times New Roman" w:hAnsi="Times New Roman" w:cs="Times New Roman"/>
        </w:rPr>
        <w:t>.</w:t>
      </w:r>
    </w:p>
    <w:p w14:paraId="2EBAB175" w14:textId="77777777" w:rsidR="002F2229" w:rsidRDefault="002F2229" w:rsidP="002F2229">
      <w:pPr>
        <w:pStyle w:val="ListParagraph"/>
        <w:ind w:left="1080"/>
        <w:rPr>
          <w:rFonts w:ascii="Times New Roman" w:eastAsia="Times New Roman" w:hAnsi="Times New Roman" w:cs="Times New Roman"/>
        </w:rPr>
      </w:pPr>
    </w:p>
    <w:p w14:paraId="080F0164" w14:textId="43458095" w:rsidR="002F2229" w:rsidRDefault="002F2229" w:rsidP="002F2229">
      <w:pPr>
        <w:pStyle w:val="ListParagraph"/>
        <w:ind w:left="1080"/>
        <w:rPr>
          <w:rFonts w:ascii="Times New Roman" w:eastAsia="Times New Roman" w:hAnsi="Times New Roman" w:cs="Times New Roman"/>
        </w:rPr>
      </w:pPr>
      <w:r>
        <w:rPr>
          <w:rFonts w:ascii="Times New Roman" w:eastAsia="Times New Roman" w:hAnsi="Times New Roman" w:cs="Times New Roman"/>
        </w:rPr>
        <w:t>Test Results</w:t>
      </w:r>
    </w:p>
    <w:p w14:paraId="6C8E4926" w14:textId="29991B8C"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χ² statistic: 43.873 </w:t>
      </w:r>
    </w:p>
    <w:p w14:paraId="7473AB4F" w14:textId="77777777"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lastRenderedPageBreak/>
        <w:t xml:space="preserve">Degrees of freedom: 4 </w:t>
      </w:r>
    </w:p>
    <w:p w14:paraId="0A0CA7A2" w14:textId="77777777"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P-value: 6.817 × 10⁻⁹ (p &lt; 0.0001) </w:t>
      </w:r>
    </w:p>
    <w:p w14:paraId="740D0B37" w14:textId="147FE8A4" w:rsidR="69119939" w:rsidRP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Significance level (α): 0.05</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3417EB98" w14:textId="77777777" w:rsidR="002F2229" w:rsidRPr="002F2229" w:rsidRDefault="002F2229" w:rsidP="002F2229">
      <w:pPr>
        <w:ind w:left="720"/>
        <w:rPr>
          <w:rFonts w:ascii="Times New Roman" w:eastAsia="Times New Roman" w:hAnsi="Times New Roman" w:cs="Times New Roman"/>
          <w:b/>
          <w:bCs/>
          <w:lang w:val="en-US"/>
        </w:rPr>
      </w:pPr>
      <w:r>
        <w:rPr>
          <w:rFonts w:ascii="Times New Roman" w:eastAsia="Times New Roman" w:hAnsi="Times New Roman" w:cs="Times New Roman"/>
        </w:rPr>
        <w:t xml:space="preserve">4.2 </w:t>
      </w:r>
      <w:r w:rsidRPr="005D5B39">
        <w:rPr>
          <w:rFonts w:ascii="Times New Roman" w:eastAsia="Times New Roman" w:hAnsi="Times New Roman" w:cs="Times New Roman"/>
          <w:lang w:val="en-US"/>
        </w:rPr>
        <w:t>The Null Hypothesis Rejected/Not Rejected</w:t>
      </w:r>
    </w:p>
    <w:p w14:paraId="41600738" w14:textId="77777777" w:rsidR="005D5B39" w:rsidRDefault="005D5B39" w:rsidP="005D5B39">
      <w:pPr>
        <w:ind w:left="720"/>
        <w:rPr>
          <w:rFonts w:ascii="Times New Roman" w:eastAsia="Times New Roman" w:hAnsi="Times New Roman" w:cs="Times New Roman"/>
          <w:b/>
          <w:bCs/>
          <w:lang w:val="en-US"/>
        </w:rPr>
      </w:pPr>
    </w:p>
    <w:p w14:paraId="426B9ADD" w14:textId="038FDEB9"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Research Question:</w:t>
      </w:r>
      <w:r w:rsidRPr="005D5B39">
        <w:rPr>
          <w:rFonts w:ascii="Times New Roman" w:eastAsia="Times New Roman" w:hAnsi="Times New Roman" w:cs="Times New Roman"/>
          <w:lang w:val="en-US"/>
        </w:rPr>
        <w:t xml:space="preserve"> Is there a difference in the proportion of countries with growing populations among continents?</w:t>
      </w:r>
    </w:p>
    <w:p w14:paraId="0B8A2202" w14:textId="77777777" w:rsidR="005D5B39" w:rsidRPr="005D5B39" w:rsidRDefault="005D5B39" w:rsidP="005D5B39">
      <w:pPr>
        <w:ind w:left="720"/>
        <w:rPr>
          <w:rFonts w:ascii="Times New Roman" w:eastAsia="Times New Roman" w:hAnsi="Times New Roman" w:cs="Times New Roman"/>
          <w:lang w:val="en-US"/>
        </w:rPr>
      </w:pPr>
    </w:p>
    <w:p w14:paraId="3520E854" w14:textId="77777777"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Hypotheses:</w:t>
      </w:r>
      <w:r w:rsidRPr="005D5B39">
        <w:rPr>
          <w:rFonts w:ascii="Times New Roman" w:eastAsia="Times New Roman" w:hAnsi="Times New Roman" w:cs="Times New Roman"/>
          <w:lang w:val="en-US"/>
        </w:rPr>
        <w:t xml:space="preserve"> H₀: No difference exists; H₁: A difference exists.</w:t>
      </w:r>
    </w:p>
    <w:p w14:paraId="36E733B4" w14:textId="77777777" w:rsidR="005D5B39" w:rsidRPr="005D5B39" w:rsidRDefault="005D5B39" w:rsidP="005D5B39">
      <w:pPr>
        <w:ind w:left="720"/>
        <w:rPr>
          <w:rFonts w:ascii="Times New Roman" w:eastAsia="Times New Roman" w:hAnsi="Times New Roman" w:cs="Times New Roman"/>
          <w:lang w:val="en-US"/>
        </w:rPr>
      </w:pPr>
    </w:p>
    <w:p w14:paraId="4A7DA266" w14:textId="77777777"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Statistical Decision:</w:t>
      </w:r>
      <w:r w:rsidRPr="005D5B39">
        <w:rPr>
          <w:rFonts w:ascii="Times New Roman" w:eastAsia="Times New Roman" w:hAnsi="Times New Roman" w:cs="Times New Roman"/>
          <w:lang w:val="en-US"/>
        </w:rPr>
        <w:t xml:space="preserve"> Chi-square test, χ</w:t>
      </w:r>
      <w:proofErr w:type="gramStart"/>
      <w:r w:rsidRPr="005D5B39">
        <w:rPr>
          <w:rFonts w:ascii="Times New Roman" w:eastAsia="Times New Roman" w:hAnsi="Times New Roman" w:cs="Times New Roman"/>
          <w:lang w:val="en-US"/>
        </w:rPr>
        <w:t>²(</w:t>
      </w:r>
      <w:proofErr w:type="gramEnd"/>
      <w:r w:rsidRPr="005D5B39">
        <w:rPr>
          <w:rFonts w:ascii="Times New Roman" w:eastAsia="Times New Roman" w:hAnsi="Times New Roman" w:cs="Times New Roman"/>
          <w:lang w:val="en-US"/>
        </w:rPr>
        <w:t xml:space="preserve">4) = 43.87, p &lt; 0.0001, α = 0.05. Since p &lt; α, we </w:t>
      </w:r>
      <w:r w:rsidRPr="005D5B39">
        <w:rPr>
          <w:rFonts w:ascii="Times New Roman" w:eastAsia="Times New Roman" w:hAnsi="Times New Roman" w:cs="Times New Roman"/>
          <w:b/>
          <w:bCs/>
          <w:lang w:val="en-US"/>
        </w:rPr>
        <w:t>reject H₀</w:t>
      </w:r>
      <w:r w:rsidRPr="005D5B39">
        <w:rPr>
          <w:rFonts w:ascii="Times New Roman" w:eastAsia="Times New Roman" w:hAnsi="Times New Roman" w:cs="Times New Roman"/>
          <w:lang w:val="en-US"/>
        </w:rPr>
        <w:t>.</w:t>
      </w:r>
    </w:p>
    <w:p w14:paraId="4687411D" w14:textId="77777777" w:rsidR="005D5B39" w:rsidRPr="005D5B39" w:rsidRDefault="005D5B39" w:rsidP="005D5B39">
      <w:pPr>
        <w:ind w:left="720"/>
        <w:rPr>
          <w:rFonts w:ascii="Times New Roman" w:eastAsia="Times New Roman" w:hAnsi="Times New Roman" w:cs="Times New Roman"/>
          <w:lang w:val="en-US"/>
        </w:rPr>
      </w:pPr>
    </w:p>
    <w:p w14:paraId="50CC129F" w14:textId="2B0481F0" w:rsidR="005D5B39" w:rsidRP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Conclusion:</w:t>
      </w:r>
      <w:r w:rsidRPr="005D5B39">
        <w:rPr>
          <w:rFonts w:ascii="Times New Roman" w:eastAsia="Times New Roman" w:hAnsi="Times New Roman" w:cs="Times New Roman"/>
          <w:lang w:val="en-US"/>
        </w:rPr>
        <w:t xml:space="preserve"> There is a statistically significant difference in population growth proportions across continents. Africa has significantly more growing countries than expected (residual = 4.69), while Europe has more declining countries (residual = 5.60). Other continents show smaller deviations. The medium effect size (Cramer’s V = 0.435) suggests this relationship is not only statistically significant but al</w:t>
      </w:r>
      <w:r>
        <w:rPr>
          <w:rFonts w:ascii="Times New Roman" w:eastAsia="Times New Roman" w:hAnsi="Times New Roman" w:cs="Times New Roman"/>
          <w:lang w:val="en-US"/>
        </w:rPr>
        <w:t xml:space="preserve">so </w:t>
      </w:r>
      <w:r w:rsidRPr="005D5B39">
        <w:rPr>
          <w:rFonts w:ascii="Times New Roman" w:eastAsia="Times New Roman" w:hAnsi="Times New Roman" w:cs="Times New Roman"/>
          <w:lang w:val="en-US"/>
        </w:rPr>
        <w:t>meaningful for demographic analysis and policy planning.</w:t>
      </w:r>
    </w:p>
    <w:p w14:paraId="57CAE15B" w14:textId="14B5EF47" w:rsidR="5D5E0517" w:rsidRPr="002F2229" w:rsidRDefault="5D5E0517" w:rsidP="002F2229">
      <w:pPr>
        <w:ind w:left="720"/>
        <w:rPr>
          <w:rFonts w:ascii="Times New Roman" w:eastAsia="Times New Roman" w:hAnsi="Times New Roman" w:cs="Times New Roman"/>
        </w:rPr>
      </w:pP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5A38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6151E5F" w14:textId="77777777" w:rsidR="005A3836" w:rsidRDefault="005A3836" w:rsidP="005A3836">
      <w:pPr>
        <w:pStyle w:val="ListParagraph"/>
        <w:ind w:left="1440"/>
        <w:rPr>
          <w:rFonts w:ascii="Times New Roman" w:eastAsia="Times New Roman" w:hAnsi="Times New Roman" w:cs="Times New Roman"/>
          <w:b/>
          <w:bCs/>
        </w:rPr>
      </w:pPr>
    </w:p>
    <w:p w14:paraId="33488B7C" w14:textId="4323EE95" w:rsidR="005A3836" w:rsidRDefault="005A3836" w:rsidP="005A3836">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We worked great as a team on this project, mainly when we had to figure out the data and pick the stats tests. Our meetings helped us split up the work evenly. Everyone did their part without fail, and using GitHub kept us arranged. We could easily see our progress and didn’t run into any problems with different versions of files. Once we found our rhythm, things got easier, and the analysis wasn't so bad after planning it out. Ultimately, talking to each other and being a good team really made the project successful.</w:t>
      </w:r>
    </w:p>
    <w:p w14:paraId="26CFA167" w14:textId="7DA541B3" w:rsidR="5D5E0517" w:rsidRPr="005A38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005AF9D2" w14:textId="77777777" w:rsidR="005A3836" w:rsidRDefault="005A3836" w:rsidP="005A3836">
      <w:pPr>
        <w:pStyle w:val="ListParagraph"/>
        <w:ind w:left="1440"/>
        <w:rPr>
          <w:rFonts w:ascii="Times New Roman" w:eastAsia="Times New Roman" w:hAnsi="Times New Roman" w:cs="Times New Roman"/>
          <w:b/>
          <w:bCs/>
        </w:rPr>
      </w:pPr>
    </w:p>
    <w:p w14:paraId="3EA12A7C" w14:textId="42F321EA" w:rsidR="005A3836" w:rsidRDefault="005A3836" w:rsidP="005A3836">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Default="005A3836" w:rsidP="005A3836">
      <w:pPr>
        <w:pStyle w:val="ListParagraph"/>
        <w:ind w:left="1440"/>
        <w:rPr>
          <w:rFonts w:ascii="Times New Roman" w:eastAsia="Times New Roman" w:hAnsi="Times New Roman" w:cs="Times New Roman"/>
        </w:rPr>
      </w:pPr>
    </w:p>
    <w:p w14:paraId="3D22C74D" w14:textId="353F5C42" w:rsidR="000F7A9B" w:rsidRPr="00562067"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AC33BFF" w14:textId="77777777" w:rsidR="00562067" w:rsidRDefault="00562067" w:rsidP="00562067">
      <w:pPr>
        <w:pStyle w:val="ListParagraph"/>
        <w:ind w:left="1440"/>
        <w:rPr>
          <w:rFonts w:ascii="Times New Roman" w:eastAsia="Times New Roman" w:hAnsi="Times New Roman" w:cs="Times New Roman"/>
          <w:b/>
        </w:rPr>
      </w:pPr>
    </w:p>
    <w:p w14:paraId="11817C55" w14:textId="0447B7F0" w:rsidR="00562067" w:rsidRDefault="00562067" w:rsidP="00562067">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We managed to meet deadlines, but some tasks were completed close to submission due to slow progress early on. As the project advanced, our </w:t>
      </w:r>
      <w:r w:rsidR="00BA15F8">
        <w:rPr>
          <w:rFonts w:ascii="Times New Roman" w:eastAsia="Times New Roman" w:hAnsi="Times New Roman" w:cs="Times New Roman"/>
        </w:rPr>
        <w:t>daily</w:t>
      </w:r>
      <w:r w:rsidRPr="00562067">
        <w:rPr>
          <w:rFonts w:ascii="Times New Roman" w:eastAsia="Times New Roman" w:hAnsi="Times New Roman" w:cs="Times New Roman"/>
        </w:rPr>
        <w:t xml:space="preserve"> </w:t>
      </w:r>
      <w:r>
        <w:rPr>
          <w:rFonts w:ascii="Times New Roman" w:eastAsia="Times New Roman" w:hAnsi="Times New Roman" w:cs="Times New Roman"/>
        </w:rPr>
        <w:t>9</w:t>
      </w:r>
      <w:r w:rsidRPr="00562067">
        <w:rPr>
          <w:rFonts w:ascii="Times New Roman" w:eastAsia="Times New Roman" w:hAnsi="Times New Roman" w:cs="Times New Roman"/>
        </w:rPr>
        <w:t xml:space="preserve"> PM meetings helped maintain momentum. Time management improved in the final weeks, though starting the analysis earlier would reduce pressure in future projects.</w:t>
      </w:r>
    </w:p>
    <w:p w14:paraId="2DA344E6" w14:textId="77777777" w:rsidR="00644A2E" w:rsidRDefault="00644A2E" w:rsidP="00644A2E">
      <w:pPr>
        <w:pStyle w:val="ListParagraph"/>
        <w:keepNext/>
        <w:ind w:left="1440"/>
      </w:pPr>
      <w:r>
        <w:rPr>
          <w:rFonts w:ascii="Times New Roman" w:eastAsia="Times New Roman" w:hAnsi="Times New Roman" w:cs="Times New Roman"/>
          <w:noProof/>
        </w:rPr>
        <w:lastRenderedPageBreak/>
        <w:drawing>
          <wp:inline distT="0" distB="0" distL="0" distR="0" wp14:anchorId="1587C1AC" wp14:editId="597C7758">
            <wp:extent cx="4475714" cy="2685627"/>
            <wp:effectExtent l="0" t="0" r="1270" b="63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9">
                      <a:extLst>
                        <a:ext uri="{28A0092B-C50C-407E-A947-70E740481C1C}">
                          <a14:useLocalDpi xmlns:a14="http://schemas.microsoft.com/office/drawing/2010/main" val="0"/>
                        </a:ext>
                      </a:extLst>
                    </a:blip>
                    <a:stretch>
                      <a:fillRect/>
                    </a:stretch>
                  </pic:blipFill>
                  <pic:spPr>
                    <a:xfrm>
                      <a:off x="0" y="0"/>
                      <a:ext cx="4493497" cy="2696298"/>
                    </a:xfrm>
                    <a:prstGeom prst="rect">
                      <a:avLst/>
                    </a:prstGeom>
                  </pic:spPr>
                </pic:pic>
              </a:graphicData>
            </a:graphic>
          </wp:inline>
        </w:drawing>
      </w:r>
    </w:p>
    <w:p w14:paraId="4ACD49E2" w14:textId="22A0F81B" w:rsidR="00644A2E" w:rsidRDefault="00644A2E" w:rsidP="00644A2E">
      <w:pPr>
        <w:pStyle w:val="Caption"/>
        <w:ind w:left="1440" w:firstLine="720"/>
        <w:rPr>
          <w:rFonts w:ascii="Times New Roman" w:eastAsia="Times New Roman" w:hAnsi="Times New Roman" w:cs="Times New Roman"/>
        </w:rPr>
      </w:pPr>
      <w:r>
        <w:t xml:space="preserve">Figure </w:t>
      </w:r>
      <w:r w:rsidR="007F7FD3">
        <w:fldChar w:fldCharType="begin"/>
      </w:r>
      <w:r w:rsidR="007F7FD3">
        <w:instrText xml:space="preserve"> SEQ Figure \* ARABIC </w:instrText>
      </w:r>
      <w:r w:rsidR="007F7FD3">
        <w:fldChar w:fldCharType="separate"/>
      </w:r>
      <w:r w:rsidR="007F7FD3">
        <w:rPr>
          <w:noProof/>
        </w:rPr>
        <w:t>2</w:t>
      </w:r>
      <w:r w:rsidR="007F7FD3">
        <w:rPr>
          <w:noProof/>
        </w:rPr>
        <w:fldChar w:fldCharType="end"/>
      </w:r>
      <w:r w:rsidR="007F7FD3">
        <w:rPr>
          <w:noProof/>
        </w:rPr>
        <w:t xml:space="preserve"> Project Gantt Chart</w:t>
      </w:r>
    </w:p>
    <w:p w14:paraId="646A97E1" w14:textId="77777777" w:rsidR="00502AB1" w:rsidRDefault="00502AB1" w:rsidP="00562067">
      <w:pPr>
        <w:pStyle w:val="ListParagraph"/>
        <w:ind w:left="1440"/>
        <w:rPr>
          <w:rFonts w:ascii="Times New Roman" w:eastAsia="Times New Roman" w:hAnsi="Times New Roman" w:cs="Times New Roman"/>
        </w:rPr>
      </w:pPr>
    </w:p>
    <w:p w14:paraId="2379270C" w14:textId="77777777" w:rsidR="00B34A2D" w:rsidRDefault="00B34A2D" w:rsidP="00B34A2D">
      <w:pPr>
        <w:pStyle w:val="ListParagraph"/>
        <w:ind w:left="1440"/>
        <w:rPr>
          <w:rFonts w:ascii="Times New Roman" w:eastAsia="Times New Roman" w:hAnsi="Times New Roman" w:cs="Times New Roman"/>
        </w:rPr>
      </w:pPr>
    </w:p>
    <w:p w14:paraId="1AAB632C" w14:textId="643F38C5" w:rsidR="000F7A9B" w:rsidRPr="00562067"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40786EED" w14:textId="77777777" w:rsidR="00562067" w:rsidRDefault="00562067" w:rsidP="00562067">
      <w:pPr>
        <w:pStyle w:val="ListParagraph"/>
        <w:ind w:left="1440"/>
        <w:rPr>
          <w:rFonts w:ascii="Times New Roman" w:eastAsia="Times New Roman" w:hAnsi="Times New Roman" w:cs="Times New Roman"/>
          <w:b/>
        </w:rPr>
      </w:pPr>
    </w:p>
    <w:p w14:paraId="459F557A" w14:textId="500FB990" w:rsidR="00562067" w:rsidRDefault="00562067" w:rsidP="00562067">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Overall, the project was successful. We developed a clear research question, analysed the dataset effectively and produced meaningful results. Working together strengthened our technical and organisational skills. Although challenges occurred, the final </w:t>
      </w:r>
      <w:r>
        <w:rPr>
          <w:rFonts w:ascii="Times New Roman" w:eastAsia="Times New Roman" w:hAnsi="Times New Roman" w:cs="Times New Roman"/>
        </w:rPr>
        <w:t>output</w:t>
      </w:r>
      <w:r w:rsidRPr="00562067">
        <w:rPr>
          <w:rFonts w:ascii="Times New Roman" w:eastAsia="Times New Roman" w:hAnsi="Times New Roman" w:cs="Times New Roman"/>
        </w:rPr>
        <w:t xml:space="preserve"> reflected good collaboration and a solid understanding of </w:t>
      </w:r>
      <w:r>
        <w:rPr>
          <w:rFonts w:ascii="Times New Roman" w:eastAsia="Times New Roman" w:hAnsi="Times New Roman" w:cs="Times New Roman"/>
        </w:rPr>
        <w:t xml:space="preserve">our </w:t>
      </w:r>
      <w:r w:rsidRPr="00562067">
        <w:rPr>
          <w:rFonts w:ascii="Times New Roman" w:eastAsia="Times New Roman" w:hAnsi="Times New Roman" w:cs="Times New Roman"/>
        </w:rPr>
        <w:t>analysis techniques.</w:t>
      </w:r>
    </w:p>
    <w:p w14:paraId="12865324" w14:textId="77777777" w:rsidR="00562067" w:rsidRPr="003B4A49" w:rsidRDefault="00562067" w:rsidP="00562067">
      <w:pPr>
        <w:pStyle w:val="ListParagraph"/>
        <w:ind w:left="1440"/>
        <w:rPr>
          <w:rFonts w:ascii="Times New Roman" w:eastAsia="Times New Roman" w:hAnsi="Times New Roman" w:cs="Times New Roman"/>
        </w:rPr>
      </w:pP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4DBB2FCE"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p>
    <w:p w14:paraId="2F84898F" w14:textId="77777777" w:rsidR="008B400C" w:rsidRDefault="008B400C" w:rsidP="00211B65">
      <w:pPr>
        <w:pStyle w:val="ListParagraph"/>
        <w:ind w:left="1440"/>
        <w:rPr>
          <w:rFonts w:ascii="Times New Roman" w:eastAsia="Times New Roman" w:hAnsi="Times New Roman" w:cs="Times New Roman"/>
        </w:rPr>
      </w:pPr>
    </w:p>
    <w:p w14:paraId="09A74427" w14:textId="01B5AFF8" w:rsidR="00F5364B" w:rsidRPr="00F5364B" w:rsidRDefault="008B400C" w:rsidP="00F5364B">
      <w:pPr>
        <w:pStyle w:val="ListParagraph"/>
        <w:ind w:left="1440"/>
        <w:rPr>
          <w:rFonts w:ascii="Times New Roman" w:eastAsia="Times New Roman" w:hAnsi="Times New Roman" w:cs="Times New Roman"/>
          <w:lang w:val="en-IN"/>
        </w:rPr>
      </w:pPr>
      <w:r w:rsidRPr="008B400C">
        <w:rPr>
          <w:rFonts w:ascii="Times New Roman" w:eastAsia="Times New Roman" w:hAnsi="Times New Roman" w:cs="Times New Roman"/>
        </w:rPr>
        <w:t xml:space="preserve">The analysis revealed statistically significant geographical disparities in population growth patterns across continents. Africa demonstrated exceptional </w:t>
      </w:r>
      <w:r w:rsidRPr="008B400C">
        <w:rPr>
          <w:rFonts w:ascii="Times New Roman" w:eastAsia="Times New Roman" w:hAnsi="Times New Roman" w:cs="Times New Roman"/>
        </w:rPr>
        <w:lastRenderedPageBreak/>
        <w:t>population growth with 56 out of 58 countries (96.6%) experiencing positive growth, while Europe showed the opposite trend with only 19 of 47 countries (40.4%) growing. The chi-square test of independence yielded χ</w:t>
      </w:r>
      <w:proofErr w:type="gramStart"/>
      <w:r w:rsidRPr="008B400C">
        <w:rPr>
          <w:rFonts w:ascii="Times New Roman" w:eastAsia="Times New Roman" w:hAnsi="Times New Roman" w:cs="Times New Roman"/>
        </w:rPr>
        <w:t>²(</w:t>
      </w:r>
      <w:proofErr w:type="gramEnd"/>
      <w:r w:rsidRPr="008B400C">
        <w:rPr>
          <w:rFonts w:ascii="Times New Roman" w:eastAsia="Times New Roman" w:hAnsi="Times New Roman" w:cs="Times New Roman"/>
        </w:rPr>
        <w:t>4) = 43.873, p &lt; 0.0001, indicating a highly significant relationship between continent and population growth status that rejects the null hypothesis of proportional equality.</w:t>
      </w:r>
      <w:r w:rsidR="00F5364B" w:rsidRPr="00F5364B">
        <w:rPr>
          <w:rFonts w:ascii="Times New Roman" w:eastAsia="Times New Roman" w:hAnsi="Times New Roman" w:cs="Times New Roman"/>
          <w:kern w:val="0"/>
          <w:lang w:val="en-IN" w:eastAsia="en-IN"/>
          <w14:ligatures w14:val="none"/>
        </w:rPr>
        <w:t xml:space="preserve"> </w:t>
      </w:r>
      <w:r w:rsidR="00F5364B" w:rsidRPr="00F5364B">
        <w:rPr>
          <w:rFonts w:ascii="Times New Roman" w:eastAsia="Times New Roman" w:hAnsi="Times New Roman" w:cs="Times New Roman"/>
          <w:lang w:val="en-IN"/>
        </w:rPr>
        <w:t>This demonstrates clearly that population growth is not distributed equally throughout the world and is strongly impacted by a nation's location.</w:t>
      </w:r>
    </w:p>
    <w:p w14:paraId="1E5B1031" w14:textId="70EE5166" w:rsidR="00211B65" w:rsidRDefault="00211B65" w:rsidP="00211B65">
      <w:pPr>
        <w:pStyle w:val="ListParagraph"/>
        <w:ind w:left="1440"/>
        <w:rPr>
          <w:rFonts w:ascii="Times New Roman" w:eastAsia="Times New Roman" w:hAnsi="Times New Roman" w:cs="Times New Roman"/>
        </w:rPr>
      </w:pPr>
    </w:p>
    <w:p w14:paraId="698BFF04" w14:textId="77777777" w:rsidR="008B400C" w:rsidRDefault="008B400C" w:rsidP="00211B65">
      <w:pPr>
        <w:pStyle w:val="ListParagraph"/>
        <w:ind w:left="1440"/>
        <w:rPr>
          <w:rFonts w:ascii="Times New Roman" w:eastAsia="Times New Roman" w:hAnsi="Times New Roman" w:cs="Times New Roman"/>
        </w:rPr>
      </w:pPr>
    </w:p>
    <w:p w14:paraId="76D94CA6" w14:textId="3F563CF8" w:rsidR="5D5E0517" w:rsidRPr="008B400C"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Interpretation of the results</w:t>
      </w:r>
    </w:p>
    <w:p w14:paraId="0A4A75A3" w14:textId="77777777" w:rsidR="008B400C" w:rsidRDefault="008B400C" w:rsidP="008B400C">
      <w:pPr>
        <w:pStyle w:val="ListParagraph"/>
        <w:ind w:left="1440"/>
        <w:rPr>
          <w:rFonts w:ascii="Times New Roman" w:eastAsia="Times New Roman" w:hAnsi="Times New Roman" w:cs="Times New Roman"/>
        </w:rPr>
      </w:pPr>
    </w:p>
    <w:p w14:paraId="0F76FF80" w14:textId="6FA7CA75" w:rsidR="00A27D41" w:rsidRPr="00A27D41" w:rsidRDefault="008B400C" w:rsidP="00A27D41">
      <w:pPr>
        <w:pStyle w:val="ListParagraph"/>
        <w:ind w:left="1440"/>
        <w:rPr>
          <w:rFonts w:ascii="Times New Roman" w:eastAsia="Times New Roman" w:hAnsi="Times New Roman" w:cs="Times New Roman"/>
          <w:lang w:val="en-IN"/>
        </w:rPr>
      </w:pPr>
      <w:r w:rsidRPr="008B400C">
        <w:rPr>
          <w:rFonts w:ascii="Times New Roman" w:eastAsia="Times New Roman" w:hAnsi="Times New Roman" w:cs="Times New Roman"/>
        </w:rPr>
        <w:t>These findings demonstrate that population growth is not randomly distributed but follows distinct continental patterns, with Africa and Asia experiencing widespread demographic expansion while Europe faces systematic population decline. The statistically significant association (p &lt; 0.0001) suggests underlying structural factors—potentially including fertility rates, economic development stages, migration patterns, and regional policy frameworks—operate at continental scales. This has profound implications for global resource allocation, economic planning, sustainable development strategies, and region-specific demographic policies addressing these divergent growth trajectories.</w:t>
      </w:r>
      <w:r w:rsidR="00A27D41" w:rsidRPr="00A27D41">
        <w:rPr>
          <w:rFonts w:ascii="Times New Roman" w:eastAsia="Times New Roman" w:hAnsi="Times New Roman" w:cs="Times New Roman"/>
          <w:kern w:val="0"/>
          <w:lang w:val="en-IN" w:eastAsia="en-IN"/>
          <w14:ligatures w14:val="none"/>
        </w:rPr>
        <w:t xml:space="preserve"> </w:t>
      </w:r>
      <w:r w:rsidR="00A27D41" w:rsidRPr="00A27D41">
        <w:rPr>
          <w:rFonts w:ascii="Times New Roman" w:eastAsia="Times New Roman" w:hAnsi="Times New Roman" w:cs="Times New Roman"/>
          <w:lang w:val="en-IN"/>
        </w:rPr>
        <w:t>Overall, the findings show that long-term regional trends rather than transient variations are increasingly influencing demographic change.</w:t>
      </w:r>
    </w:p>
    <w:p w14:paraId="527A1220" w14:textId="63347CE2" w:rsidR="008B400C" w:rsidRPr="008B400C" w:rsidRDefault="008B400C" w:rsidP="008B400C">
      <w:pPr>
        <w:pStyle w:val="ListParagraph"/>
        <w:ind w:left="1440"/>
        <w:rPr>
          <w:rFonts w:ascii="Times New Roman" w:eastAsia="Times New Roman" w:hAnsi="Times New Roman" w:cs="Times New Roman"/>
        </w:rPr>
      </w:pPr>
    </w:p>
    <w:p w14:paraId="1102BEAE" w14:textId="77777777" w:rsidR="008B400C" w:rsidRPr="008B400C" w:rsidRDefault="008B400C" w:rsidP="008B400C">
      <w:pPr>
        <w:rPr>
          <w:rFonts w:ascii="Times New Roman" w:eastAsia="Times New Roman" w:hAnsi="Times New Roman" w:cs="Times New Roman"/>
          <w:b/>
          <w:bCs/>
        </w:rPr>
      </w:pPr>
    </w:p>
    <w:p w14:paraId="1D7F80F0" w14:textId="77777777" w:rsidR="008B400C" w:rsidRDefault="5D5E0517" w:rsidP="008B400C">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 xml:space="preserve">y </w:t>
      </w:r>
    </w:p>
    <w:p w14:paraId="02912C11" w14:textId="77777777" w:rsidR="008B400C" w:rsidRDefault="008B400C" w:rsidP="008B400C">
      <w:pPr>
        <w:pStyle w:val="ListParagraph"/>
        <w:ind w:left="1440"/>
        <w:rPr>
          <w:rFonts w:ascii="Times New Roman" w:eastAsia="Times New Roman" w:hAnsi="Times New Roman" w:cs="Times New Roman"/>
        </w:rPr>
      </w:pPr>
    </w:p>
    <w:p w14:paraId="1EA6A96F" w14:textId="02087C89" w:rsidR="007E67DE" w:rsidRPr="007E67DE" w:rsidRDefault="008B400C" w:rsidP="007E67DE">
      <w:pPr>
        <w:pStyle w:val="ListParagraph"/>
        <w:ind w:left="1440"/>
        <w:rPr>
          <w:rFonts w:ascii="Times New Roman" w:eastAsia="Times New Roman" w:hAnsi="Times New Roman" w:cs="Times New Roman"/>
          <w:lang w:val="en-IN"/>
        </w:rPr>
      </w:pPr>
      <w:r w:rsidRPr="008B400C">
        <w:rPr>
          <w:rFonts w:ascii="Times New Roman" w:eastAsia="Times New Roman" w:hAnsi="Times New Roman" w:cs="Times New Roman"/>
        </w:rPr>
        <w:t>Limitations include binary growth classification and potential data currency issues. Future research should incorporate temporal analysis, examine sub-continental regions, and integrate socioeconomic indicators to create comprehensive demographic models. Additionally, investigating specific drivers—such as fertility rates, migration patterns, and urbanization trends—could better explain continental growth disparities and inform targeted policy interventions for sustainable population management across differing demographic regimes.</w:t>
      </w:r>
      <w:r w:rsidR="007E67DE" w:rsidRPr="007E67DE">
        <w:rPr>
          <w:rFonts w:ascii="Times New Roman" w:eastAsia="Times New Roman" w:hAnsi="Times New Roman" w:cs="Times New Roman"/>
          <w:kern w:val="0"/>
          <w:lang w:val="en-IN" w:eastAsia="en-IN"/>
          <w14:ligatures w14:val="none"/>
        </w:rPr>
        <w:t xml:space="preserve"> </w:t>
      </w:r>
      <w:r w:rsidR="007E67DE" w:rsidRPr="007E67DE">
        <w:rPr>
          <w:rFonts w:ascii="Times New Roman" w:eastAsia="Times New Roman" w:hAnsi="Times New Roman" w:cs="Times New Roman"/>
          <w:lang w:val="en-IN"/>
        </w:rPr>
        <w:t>Adding more specific variables would be a straightforward way to improve future research and ensure that the analysis fully captures the complexity of population change.</w:t>
      </w:r>
    </w:p>
    <w:p w14:paraId="0CDD4037" w14:textId="7ABEBA92" w:rsidR="008B400C" w:rsidRPr="008B400C" w:rsidRDefault="008B400C" w:rsidP="008B400C">
      <w:pPr>
        <w:pStyle w:val="ListParagraph"/>
        <w:ind w:left="1440"/>
        <w:rPr>
          <w:rFonts w:ascii="Times New Roman" w:eastAsia="Times New Roman" w:hAnsi="Times New Roman" w:cs="Times New Roman"/>
        </w:rPr>
      </w:pPr>
    </w:p>
    <w:p w14:paraId="167DAF0A" w14:textId="77777777" w:rsidR="008B400C" w:rsidRDefault="008B400C" w:rsidP="008B400C">
      <w:pPr>
        <w:pStyle w:val="ListParagraph"/>
        <w:ind w:left="1440"/>
        <w:rPr>
          <w:rFonts w:ascii="Times New Roman" w:eastAsia="Times New Roman" w:hAnsi="Times New Roman" w:cs="Times New Roman"/>
        </w:rPr>
      </w:pP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1AA2FFBE" w14:textId="77777777" w:rsidR="001D090F" w:rsidRDefault="001D090F" w:rsidP="001D090F">
      <w:pPr>
        <w:pStyle w:val="ListParagraph"/>
        <w:rPr>
          <w:rFonts w:ascii="Times New Roman" w:eastAsia="Times New Roman" w:hAnsi="Times New Roman" w:cs="Times New Roman"/>
          <w:b/>
          <w:bCs/>
          <w:i/>
          <w:iCs/>
        </w:rPr>
      </w:pPr>
    </w:p>
    <w:p w14:paraId="1B80C42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1. </w:t>
      </w:r>
      <w:r w:rsidRPr="001D090F">
        <w:rPr>
          <w:rFonts w:eastAsia="Times New Roman"/>
          <w:i/>
          <w:iCs/>
          <w:lang w:val="en-US"/>
        </w:rPr>
        <w:t>United Nations, Department of Economic and Social Affairs, Population Division. (2024). World Population Prospects 2024: Summary of Results. UN DESA/POP/2024/TR/NO. 4. New York: United Nations.</w:t>
      </w:r>
    </w:p>
    <w:p w14:paraId="71F5945B" w14:textId="35F27A5E" w:rsidR="5D5E0517" w:rsidRPr="001D090F" w:rsidRDefault="5D5E0517" w:rsidP="7FBAA7B2">
      <w:pPr>
        <w:ind w:left="720"/>
        <w:rPr>
          <w:rFonts w:ascii="Times New Roman" w:eastAsia="Times New Roman" w:hAnsi="Times New Roman" w:cs="Times New Roman"/>
          <w:i/>
          <w:iCs/>
        </w:rPr>
      </w:pPr>
    </w:p>
    <w:p w14:paraId="5F58AB7D"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2. </w:t>
      </w:r>
      <w:r w:rsidRPr="001D090F">
        <w:rPr>
          <w:rFonts w:eastAsia="Times New Roman"/>
          <w:i/>
          <w:iCs/>
          <w:lang w:val="en-US"/>
        </w:rPr>
        <w:t>Dyson, T. (2011). The role of the demographic transition in the process of urbanization. Population and Development Review, 37(s1), 34-54.</w:t>
      </w:r>
    </w:p>
    <w:p w14:paraId="35D14A9A" w14:textId="67B7B419" w:rsidR="001D090F" w:rsidRPr="001D090F" w:rsidRDefault="001D090F" w:rsidP="7FBAA7B2">
      <w:pPr>
        <w:ind w:left="720"/>
        <w:rPr>
          <w:rFonts w:ascii="Times New Roman" w:eastAsia="Times New Roman" w:hAnsi="Times New Roman" w:cs="Times New Roman"/>
          <w:i/>
          <w:iCs/>
        </w:rPr>
      </w:pPr>
    </w:p>
    <w:p w14:paraId="3781A2F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3. </w:t>
      </w:r>
      <w:proofErr w:type="spellStart"/>
      <w:r w:rsidRPr="001D090F">
        <w:rPr>
          <w:rFonts w:eastAsia="Times New Roman"/>
          <w:i/>
          <w:iCs/>
          <w:lang w:val="en-US"/>
        </w:rPr>
        <w:t>Bongaarts</w:t>
      </w:r>
      <w:proofErr w:type="spellEnd"/>
      <w:r w:rsidRPr="001D090F">
        <w:rPr>
          <w:rFonts w:eastAsia="Times New Roman"/>
          <w:i/>
          <w:iCs/>
          <w:lang w:val="en-US"/>
        </w:rPr>
        <w:t>, J. (2016). Development: Slow down population growth. Nature, 530(7591), 409-412.</w:t>
      </w:r>
    </w:p>
    <w:p w14:paraId="151D0E7F" w14:textId="035668B4" w:rsidR="001D090F" w:rsidRDefault="001D090F"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021B6" w14:textId="77777777" w:rsidR="0062276C" w:rsidRDefault="0062276C" w:rsidP="000F7A9B">
      <w:r>
        <w:separator/>
      </w:r>
    </w:p>
  </w:endnote>
  <w:endnote w:type="continuationSeparator" w:id="0">
    <w:p w14:paraId="387BFD1A" w14:textId="77777777" w:rsidR="0062276C" w:rsidRDefault="0062276C" w:rsidP="000F7A9B">
      <w:r>
        <w:continuationSeparator/>
      </w:r>
    </w:p>
  </w:endnote>
  <w:endnote w:type="continuationNotice" w:id="1">
    <w:p w14:paraId="11313B23" w14:textId="77777777" w:rsidR="0062276C" w:rsidRDefault="0062276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6A032" w14:textId="77777777" w:rsidR="0062276C" w:rsidRDefault="0062276C" w:rsidP="000F7A9B">
      <w:r>
        <w:separator/>
      </w:r>
    </w:p>
  </w:footnote>
  <w:footnote w:type="continuationSeparator" w:id="0">
    <w:p w14:paraId="20E2689C" w14:textId="77777777" w:rsidR="0062276C" w:rsidRDefault="0062276C" w:rsidP="000F7A9B">
      <w:r>
        <w:continuationSeparator/>
      </w:r>
    </w:p>
  </w:footnote>
  <w:footnote w:type="continuationNotice" w:id="1">
    <w:p w14:paraId="64FBD518" w14:textId="77777777" w:rsidR="0062276C" w:rsidRDefault="0062276C"/>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7"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9"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17456F8"/>
    <w:multiLevelType w:val="hybridMultilevel"/>
    <w:tmpl w:val="FFFFFFFF"/>
    <w:lvl w:ilvl="0" w:tplc="14BA643A">
      <w:start w:val="1"/>
      <w:numFmt w:val="bullet"/>
      <w:lvlText w:val="·"/>
      <w:lvlJc w:val="left"/>
      <w:pPr>
        <w:ind w:left="7650" w:hanging="360"/>
      </w:pPr>
      <w:rPr>
        <w:rFonts w:ascii="Symbol" w:hAnsi="Symbol" w:hint="default"/>
      </w:rPr>
    </w:lvl>
    <w:lvl w:ilvl="1" w:tplc="8FC6194E">
      <w:start w:val="1"/>
      <w:numFmt w:val="bullet"/>
      <w:lvlText w:val="o"/>
      <w:lvlJc w:val="left"/>
      <w:pPr>
        <w:ind w:left="8370" w:hanging="360"/>
      </w:pPr>
      <w:rPr>
        <w:rFonts w:ascii="Courier New" w:hAnsi="Courier New" w:hint="default"/>
      </w:rPr>
    </w:lvl>
    <w:lvl w:ilvl="2" w:tplc="40623FB2">
      <w:start w:val="1"/>
      <w:numFmt w:val="bullet"/>
      <w:lvlText w:val=""/>
      <w:lvlJc w:val="left"/>
      <w:pPr>
        <w:ind w:left="9090" w:hanging="360"/>
      </w:pPr>
      <w:rPr>
        <w:rFonts w:ascii="Wingdings" w:hAnsi="Wingdings" w:hint="default"/>
      </w:rPr>
    </w:lvl>
    <w:lvl w:ilvl="3" w:tplc="EBB084C0">
      <w:start w:val="1"/>
      <w:numFmt w:val="bullet"/>
      <w:lvlText w:val=""/>
      <w:lvlJc w:val="left"/>
      <w:pPr>
        <w:ind w:left="9810" w:hanging="360"/>
      </w:pPr>
      <w:rPr>
        <w:rFonts w:ascii="Symbol" w:hAnsi="Symbol" w:hint="default"/>
      </w:rPr>
    </w:lvl>
    <w:lvl w:ilvl="4" w:tplc="18083622">
      <w:start w:val="1"/>
      <w:numFmt w:val="bullet"/>
      <w:lvlText w:val="o"/>
      <w:lvlJc w:val="left"/>
      <w:pPr>
        <w:ind w:left="10530" w:hanging="360"/>
      </w:pPr>
      <w:rPr>
        <w:rFonts w:ascii="Courier New" w:hAnsi="Courier New" w:hint="default"/>
      </w:rPr>
    </w:lvl>
    <w:lvl w:ilvl="5" w:tplc="405A4036">
      <w:start w:val="1"/>
      <w:numFmt w:val="bullet"/>
      <w:lvlText w:val=""/>
      <w:lvlJc w:val="left"/>
      <w:pPr>
        <w:ind w:left="11250" w:hanging="360"/>
      </w:pPr>
      <w:rPr>
        <w:rFonts w:ascii="Wingdings" w:hAnsi="Wingdings" w:hint="default"/>
      </w:rPr>
    </w:lvl>
    <w:lvl w:ilvl="6" w:tplc="D3586F92">
      <w:start w:val="1"/>
      <w:numFmt w:val="bullet"/>
      <w:lvlText w:val=""/>
      <w:lvlJc w:val="left"/>
      <w:pPr>
        <w:ind w:left="11970" w:hanging="360"/>
      </w:pPr>
      <w:rPr>
        <w:rFonts w:ascii="Symbol" w:hAnsi="Symbol" w:hint="default"/>
      </w:rPr>
    </w:lvl>
    <w:lvl w:ilvl="7" w:tplc="9662BB6E">
      <w:start w:val="1"/>
      <w:numFmt w:val="bullet"/>
      <w:lvlText w:val="o"/>
      <w:lvlJc w:val="left"/>
      <w:pPr>
        <w:ind w:left="12690" w:hanging="360"/>
      </w:pPr>
      <w:rPr>
        <w:rFonts w:ascii="Courier New" w:hAnsi="Courier New" w:hint="default"/>
      </w:rPr>
    </w:lvl>
    <w:lvl w:ilvl="8" w:tplc="06EE47B4">
      <w:start w:val="1"/>
      <w:numFmt w:val="bullet"/>
      <w:lvlText w:val=""/>
      <w:lvlJc w:val="left"/>
      <w:pPr>
        <w:ind w:left="13410" w:hanging="360"/>
      </w:pPr>
      <w:rPr>
        <w:rFonts w:ascii="Wingdings" w:hAnsi="Wingdings" w:hint="default"/>
      </w:rPr>
    </w:lvl>
  </w:abstractNum>
  <w:num w:numId="1" w16cid:durableId="193809708">
    <w:abstractNumId w:val="31"/>
  </w:num>
  <w:num w:numId="2" w16cid:durableId="439304008">
    <w:abstractNumId w:val="0"/>
  </w:num>
  <w:num w:numId="3" w16cid:durableId="1814369601">
    <w:abstractNumId w:val="10"/>
  </w:num>
  <w:num w:numId="4" w16cid:durableId="2006858979">
    <w:abstractNumId w:val="32"/>
  </w:num>
  <w:num w:numId="5" w16cid:durableId="1839346339">
    <w:abstractNumId w:val="22"/>
  </w:num>
  <w:num w:numId="6" w16cid:durableId="1380855808">
    <w:abstractNumId w:val="12"/>
  </w:num>
  <w:num w:numId="7" w16cid:durableId="565338146">
    <w:abstractNumId w:val="34"/>
  </w:num>
  <w:num w:numId="8" w16cid:durableId="522136554">
    <w:abstractNumId w:val="23"/>
  </w:num>
  <w:num w:numId="9" w16cid:durableId="729496021">
    <w:abstractNumId w:val="28"/>
  </w:num>
  <w:num w:numId="10" w16cid:durableId="417485858">
    <w:abstractNumId w:val="8"/>
  </w:num>
  <w:num w:numId="11" w16cid:durableId="1035351234">
    <w:abstractNumId w:val="27"/>
  </w:num>
  <w:num w:numId="12" w16cid:durableId="837691969">
    <w:abstractNumId w:val="5"/>
  </w:num>
  <w:num w:numId="13" w16cid:durableId="979849249">
    <w:abstractNumId w:val="20"/>
  </w:num>
  <w:num w:numId="14" w16cid:durableId="387188096">
    <w:abstractNumId w:val="14"/>
  </w:num>
  <w:num w:numId="15" w16cid:durableId="1770663035">
    <w:abstractNumId w:val="18"/>
  </w:num>
  <w:num w:numId="16" w16cid:durableId="642200228">
    <w:abstractNumId w:val="19"/>
  </w:num>
  <w:num w:numId="17" w16cid:durableId="595553950">
    <w:abstractNumId w:val="7"/>
  </w:num>
  <w:num w:numId="18" w16cid:durableId="1839729133">
    <w:abstractNumId w:val="1"/>
  </w:num>
  <w:num w:numId="19" w16cid:durableId="1430350645">
    <w:abstractNumId w:val="21"/>
  </w:num>
  <w:num w:numId="20" w16cid:durableId="609823634">
    <w:abstractNumId w:val="11"/>
  </w:num>
  <w:num w:numId="21" w16cid:durableId="1595891774">
    <w:abstractNumId w:val="16"/>
  </w:num>
  <w:num w:numId="22" w16cid:durableId="1857501887">
    <w:abstractNumId w:val="4"/>
  </w:num>
  <w:num w:numId="23" w16cid:durableId="1424566782">
    <w:abstractNumId w:val="24"/>
  </w:num>
  <w:num w:numId="24" w16cid:durableId="983385615">
    <w:abstractNumId w:val="26"/>
  </w:num>
  <w:num w:numId="25" w16cid:durableId="1303582182">
    <w:abstractNumId w:val="29"/>
  </w:num>
  <w:num w:numId="26" w16cid:durableId="2138447778">
    <w:abstractNumId w:val="2"/>
  </w:num>
  <w:num w:numId="27" w16cid:durableId="715280916">
    <w:abstractNumId w:val="15"/>
  </w:num>
  <w:num w:numId="28" w16cid:durableId="296570619">
    <w:abstractNumId w:val="30"/>
  </w:num>
  <w:num w:numId="29" w16cid:durableId="266351746">
    <w:abstractNumId w:val="36"/>
  </w:num>
  <w:num w:numId="30" w16cid:durableId="1027947511">
    <w:abstractNumId w:val="33"/>
  </w:num>
  <w:num w:numId="31" w16cid:durableId="1358778646">
    <w:abstractNumId w:val="25"/>
  </w:num>
  <w:num w:numId="32" w16cid:durableId="186406669">
    <w:abstractNumId w:val="35"/>
  </w:num>
  <w:num w:numId="33" w16cid:durableId="364215154">
    <w:abstractNumId w:val="3"/>
  </w:num>
  <w:num w:numId="34" w16cid:durableId="2118677056">
    <w:abstractNumId w:val="6"/>
  </w:num>
  <w:num w:numId="35" w16cid:durableId="60635845">
    <w:abstractNumId w:val="9"/>
  </w:num>
  <w:num w:numId="36" w16cid:durableId="20471257">
    <w:abstractNumId w:val="13"/>
  </w:num>
  <w:num w:numId="37" w16cid:durableId="1737894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3394A"/>
    <w:rsid w:val="00041CAF"/>
    <w:rsid w:val="00074936"/>
    <w:rsid w:val="00075040"/>
    <w:rsid w:val="000A7F0E"/>
    <w:rsid w:val="000B4824"/>
    <w:rsid w:val="000F38B1"/>
    <w:rsid w:val="000F7A9B"/>
    <w:rsid w:val="00125225"/>
    <w:rsid w:val="00127F02"/>
    <w:rsid w:val="00132622"/>
    <w:rsid w:val="00132639"/>
    <w:rsid w:val="00161399"/>
    <w:rsid w:val="00164848"/>
    <w:rsid w:val="001672BD"/>
    <w:rsid w:val="00186000"/>
    <w:rsid w:val="001930E2"/>
    <w:rsid w:val="001971F1"/>
    <w:rsid w:val="001D090F"/>
    <w:rsid w:val="001F0E52"/>
    <w:rsid w:val="0021180A"/>
    <w:rsid w:val="00211B65"/>
    <w:rsid w:val="00226877"/>
    <w:rsid w:val="00230C42"/>
    <w:rsid w:val="00242AB6"/>
    <w:rsid w:val="002512CF"/>
    <w:rsid w:val="002A3C39"/>
    <w:rsid w:val="002B1352"/>
    <w:rsid w:val="002F2229"/>
    <w:rsid w:val="00305E5C"/>
    <w:rsid w:val="003147CA"/>
    <w:rsid w:val="00325253"/>
    <w:rsid w:val="00331CB4"/>
    <w:rsid w:val="00350474"/>
    <w:rsid w:val="00364343"/>
    <w:rsid w:val="00367566"/>
    <w:rsid w:val="00372E81"/>
    <w:rsid w:val="00375F7E"/>
    <w:rsid w:val="0038462A"/>
    <w:rsid w:val="00385936"/>
    <w:rsid w:val="003966FF"/>
    <w:rsid w:val="003B4A49"/>
    <w:rsid w:val="003B4D3C"/>
    <w:rsid w:val="003B537D"/>
    <w:rsid w:val="004052A5"/>
    <w:rsid w:val="00420379"/>
    <w:rsid w:val="004210BC"/>
    <w:rsid w:val="004367FE"/>
    <w:rsid w:val="00442D7F"/>
    <w:rsid w:val="0047462E"/>
    <w:rsid w:val="004942F0"/>
    <w:rsid w:val="00496D7F"/>
    <w:rsid w:val="004A7EC2"/>
    <w:rsid w:val="004B0343"/>
    <w:rsid w:val="004C7824"/>
    <w:rsid w:val="004E224B"/>
    <w:rsid w:val="004E74FD"/>
    <w:rsid w:val="00501AE8"/>
    <w:rsid w:val="00502AB1"/>
    <w:rsid w:val="00521093"/>
    <w:rsid w:val="005304A7"/>
    <w:rsid w:val="00544349"/>
    <w:rsid w:val="00545D87"/>
    <w:rsid w:val="00562067"/>
    <w:rsid w:val="00563ABA"/>
    <w:rsid w:val="005A3836"/>
    <w:rsid w:val="005B6B4B"/>
    <w:rsid w:val="005C0287"/>
    <w:rsid w:val="005C56CD"/>
    <w:rsid w:val="005D2935"/>
    <w:rsid w:val="005D5B39"/>
    <w:rsid w:val="005E431C"/>
    <w:rsid w:val="005E65FE"/>
    <w:rsid w:val="005E6DCD"/>
    <w:rsid w:val="00601D1F"/>
    <w:rsid w:val="0060489D"/>
    <w:rsid w:val="006120FA"/>
    <w:rsid w:val="00616AD0"/>
    <w:rsid w:val="0062276C"/>
    <w:rsid w:val="00637EB8"/>
    <w:rsid w:val="00644A2E"/>
    <w:rsid w:val="006911B0"/>
    <w:rsid w:val="00695C53"/>
    <w:rsid w:val="006C6054"/>
    <w:rsid w:val="006E14BD"/>
    <w:rsid w:val="00702B37"/>
    <w:rsid w:val="00714BF8"/>
    <w:rsid w:val="007509E4"/>
    <w:rsid w:val="007749BF"/>
    <w:rsid w:val="00785E70"/>
    <w:rsid w:val="007919F5"/>
    <w:rsid w:val="007A26FE"/>
    <w:rsid w:val="007B22ED"/>
    <w:rsid w:val="007E5960"/>
    <w:rsid w:val="007E67DE"/>
    <w:rsid w:val="007F5ED6"/>
    <w:rsid w:val="007F7FD3"/>
    <w:rsid w:val="008045F2"/>
    <w:rsid w:val="00832AD1"/>
    <w:rsid w:val="0084182B"/>
    <w:rsid w:val="0084254D"/>
    <w:rsid w:val="00846C6A"/>
    <w:rsid w:val="008662ED"/>
    <w:rsid w:val="00872AB7"/>
    <w:rsid w:val="00882D92"/>
    <w:rsid w:val="00891AA7"/>
    <w:rsid w:val="008938DA"/>
    <w:rsid w:val="00893DDB"/>
    <w:rsid w:val="008B400C"/>
    <w:rsid w:val="008B6212"/>
    <w:rsid w:val="008C1BCD"/>
    <w:rsid w:val="008E2DF2"/>
    <w:rsid w:val="008F1957"/>
    <w:rsid w:val="00902747"/>
    <w:rsid w:val="00916B8B"/>
    <w:rsid w:val="009279F0"/>
    <w:rsid w:val="00950D05"/>
    <w:rsid w:val="00952965"/>
    <w:rsid w:val="00953C8E"/>
    <w:rsid w:val="009614ED"/>
    <w:rsid w:val="009A4C41"/>
    <w:rsid w:val="009C2821"/>
    <w:rsid w:val="009E4512"/>
    <w:rsid w:val="009F760B"/>
    <w:rsid w:val="00A27D41"/>
    <w:rsid w:val="00A315D2"/>
    <w:rsid w:val="00A508EB"/>
    <w:rsid w:val="00A766EC"/>
    <w:rsid w:val="00A86625"/>
    <w:rsid w:val="00A97805"/>
    <w:rsid w:val="00AC7D7D"/>
    <w:rsid w:val="00B3092F"/>
    <w:rsid w:val="00B34A2D"/>
    <w:rsid w:val="00B34F0E"/>
    <w:rsid w:val="00B61AF9"/>
    <w:rsid w:val="00B70B58"/>
    <w:rsid w:val="00B72B45"/>
    <w:rsid w:val="00B97D7C"/>
    <w:rsid w:val="00BA15F8"/>
    <w:rsid w:val="00BC4CBB"/>
    <w:rsid w:val="00BC4DE6"/>
    <w:rsid w:val="00BD55B7"/>
    <w:rsid w:val="00BF0E88"/>
    <w:rsid w:val="00C3563B"/>
    <w:rsid w:val="00C46A88"/>
    <w:rsid w:val="00C825A1"/>
    <w:rsid w:val="00CA7E3A"/>
    <w:rsid w:val="00CB7F53"/>
    <w:rsid w:val="00CD56D6"/>
    <w:rsid w:val="00CD679F"/>
    <w:rsid w:val="00CF2D90"/>
    <w:rsid w:val="00CF7397"/>
    <w:rsid w:val="00D07DF7"/>
    <w:rsid w:val="00D10385"/>
    <w:rsid w:val="00D40433"/>
    <w:rsid w:val="00D41136"/>
    <w:rsid w:val="00D41410"/>
    <w:rsid w:val="00D51143"/>
    <w:rsid w:val="00D610AD"/>
    <w:rsid w:val="00D70A7D"/>
    <w:rsid w:val="00D736D3"/>
    <w:rsid w:val="00D857AE"/>
    <w:rsid w:val="00D911ED"/>
    <w:rsid w:val="00DA04D4"/>
    <w:rsid w:val="00DA7833"/>
    <w:rsid w:val="00DD5B9B"/>
    <w:rsid w:val="00DD74D0"/>
    <w:rsid w:val="00DF4FF0"/>
    <w:rsid w:val="00DF7999"/>
    <w:rsid w:val="00E04064"/>
    <w:rsid w:val="00E04520"/>
    <w:rsid w:val="00E41AAB"/>
    <w:rsid w:val="00E43D70"/>
    <w:rsid w:val="00E7239C"/>
    <w:rsid w:val="00E82355"/>
    <w:rsid w:val="00E93073"/>
    <w:rsid w:val="00EB4177"/>
    <w:rsid w:val="00EC552C"/>
    <w:rsid w:val="00ED30FE"/>
    <w:rsid w:val="00EE47A2"/>
    <w:rsid w:val="00EF4BBC"/>
    <w:rsid w:val="00F0288F"/>
    <w:rsid w:val="00F06F16"/>
    <w:rsid w:val="00F270E1"/>
    <w:rsid w:val="00F3547D"/>
    <w:rsid w:val="00F5364B"/>
    <w:rsid w:val="00F5443D"/>
    <w:rsid w:val="00F66B0C"/>
    <w:rsid w:val="00F84E31"/>
    <w:rsid w:val="00F96DB0"/>
    <w:rsid w:val="00FA22FB"/>
    <w:rsid w:val="00FB2511"/>
    <w:rsid w:val="00FB496B"/>
    <w:rsid w:val="00FC28E4"/>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B80A5-60A8-4679-8A99-081CDB7F4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TotalTime>
  <Pages>10</Pages>
  <Words>2574</Words>
  <Characters>14673</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govardhan k k</cp:lastModifiedBy>
  <cp:revision>38</cp:revision>
  <dcterms:created xsi:type="dcterms:W3CDTF">2025-10-31T11:57:00Z</dcterms:created>
  <dcterms:modified xsi:type="dcterms:W3CDTF">2025-12-11T11:56:00Z</dcterms:modified>
</cp:coreProperties>
</file>