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2"/>
          <w:szCs w:val="32"/>
        </w:rPr>
        <w:t xml:space="preserve">NORTHERN RAILWAY HEADQUARTERS</w:t>
      </w:r>
    </w:p>
    <w:p>
      <w:pPr>
        <w:jc w:val="left"/>
      </w:pPr>
      <w:r>
        <w:rPr>
          <w:sz w:val="24"/>
          <w:szCs w:val="24"/>
        </w:rPr>
        <w:t xml:space="preserve">Duties of Station Master and Loco Pilot on line clear procedure.</w:t>
      </w:r>
    </w:p>
    <w:p>
      <w:pPr>
        <w:jc w:val="both"/>
      </w:pPr>
      <w:r>
        <w:rPr>
          <w:sz w:val="24"/>
          <w:szCs w:val="24"/>
        </w:rPr>
        <w:t xml:space="preserve">The Station Master must verify that track circuit 505AXT and 505BXT are clear before giving Line Clear. Point machine DP519A and DP519B must remain detected normal. Verify crossover clearance on ODP507A and S9AXT.</w:t>
      </w:r>
    </w:p>
    <w:p>
      <w:r>
        <w:rPr>
          <w:sz w:val="24"/>
          <w:szCs w:val="24"/>
          <w:u w:val="single"/>
        </w:rPr>
        <w:t xml:space="preserve">This safety instruction must be strictly complied with by all operating staff.</w:t>
      </w:r>
    </w:p>
    <w:p>
      <w:r>
        <w:rPr>
          <w:sz w:val="24"/>
          <w:szCs w:val="24"/>
        </w:rPr>
        <w:t xml:space="preserve">Refer Chapter VI and Sections I, II, III with special safety clause (iv) of the operating manual.</w:t>
      </w:r>
    </w:p>
    <w:p>
      <w:r>
        <w:rPr>
          <w:sz w:val="24"/>
          <w:szCs w:val="24"/>
        </w:rPr>
        <w:t xml:space="preserve">Safety Circular No. 117/2025 dated 22-07-2026 under General Rules para 6.02(iv).</w:t>
      </w:r>
    </w:p>
    <w:p>
      <w:r>
        <w:rPr>
          <w:sz w:val="24"/>
          <w:szCs w:val="24"/>
        </w:rPr>
        <w:t xml:space="preserve">Date of Issue: 22-07-2026. Station Working Rules and Signal Clearance Procedure.</w:t>
      </w:r>
    </w:p>
    <w:p>
      <w:r>
        <w:rPr>
          <w:b/>
          <w:bCs/>
          <w:sz w:val="24"/>
          <w:szCs w:val="24"/>
        </w:rPr>
        <w:t xml:space="preserve">NOTE: </w:t>
      </w:r>
      <w:r>
        <w:rPr>
          <w:sz w:val="24"/>
          <w:szCs w:val="24"/>
        </w:rPr>
        <w:t xml:space="preserve">Comply strictly with sub-clause </w:t>
      </w:r>
      <w:r>
        <w:rPr>
          <w:b/>
          <w:bCs/>
          <w:sz w:val="24"/>
          <w:szCs w:val="24"/>
          <w:u w:val="single"/>
        </w:rPr>
        <w:t xml:space="preserve">(iv)</w:t>
      </w:r>
      <w:r>
        <w:rPr>
          <w:sz w:val="24"/>
          <w:szCs w:val="24"/>
        </w:rPr>
        <w:t xml:space="preserve"> and Chapter VI.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2026-10-12T21:23:30.899Z</dcterms:created>
  <dcterms:modified xsi:type="dcterms:W3CDTF">2026-10-12T21:23:30.900Z</dcterms:modified>
</cp:coreProperties>
</file>

<file path=docProps/custom.xml><?xml version="1.0" encoding="utf-8"?>
<Properties xmlns="http://schemas.openxmlformats.org/officeDocument/2006/custom-properties" xmlns:vt="http://schemas.openxmlformats.org/officeDocument/2006/docPropsVTypes"/>
</file>