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58.png" ContentType="image/png"/>
  <Override PartName="/word/media/rId31.png" ContentType="image/png"/>
  <Override PartName="/word/media/rId46.png" ContentType="image/png"/>
  <Override PartName="/word/media/rId24.png" ContentType="image/png"/>
  <Override PartName="/word/media/rId43.png" ContentType="image/png"/>
  <Override PartName="/word/media/rId21.png" ContentType="image/png"/>
  <Override PartName="/word/media/rId37.png" ContentType="image/png"/>
  <Override PartName="/word/media/rId40.png" ContentType="image/png"/>
  <Override PartName="/word/media/rId27.png" ContentType="image/png"/>
  <Override PartName="/word/media/rId52.png" ContentType="image/png"/>
  <Override PartName="/word/media/rId55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3" w:name="实-训-报-告"/>
    <w:p>
      <w:pPr>
        <w:pStyle w:val="Heading1"/>
      </w:pPr>
      <w:r>
        <w:t xml:space="preserve">实 训 报 告</w:t>
      </w:r>
    </w:p>
    <w:p>
      <w:pPr>
        <w:pStyle w:val="FirstParagraph"/>
      </w:pPr>
      <w:r>
        <w:t xml:space="preserve">专业：计算机网络技术 课程：网络系统运行与维护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实训序号：8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实训名称：使用telemetry实时监控CPU和内存使用率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成绩：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班级: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学号: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姓名:</w:t>
            </w:r>
          </w:p>
        </w:tc>
      </w:tr>
    </w:tbl>
    <w:bookmarkStart w:id="20" w:name="一实训目标"/>
    <w:p>
      <w:pPr>
        <w:pStyle w:val="Heading2"/>
      </w:pPr>
      <w:r>
        <w:t xml:space="preserve">一、实训目标：</w:t>
      </w:r>
    </w:p>
    <w:p>
      <w:pPr>
        <w:pStyle w:val="Compact"/>
        <w:numPr>
          <w:ilvl w:val="0"/>
          <w:numId w:val="1001"/>
        </w:numPr>
      </w:pPr>
      <w:r>
        <w:t xml:space="preserve">会使用YANG建模语言</w:t>
      </w:r>
    </w:p>
    <w:p>
      <w:pPr>
        <w:pStyle w:val="Compact"/>
        <w:numPr>
          <w:ilvl w:val="0"/>
          <w:numId w:val="1001"/>
        </w:numPr>
      </w:pPr>
      <w:r>
        <w:t xml:space="preserve">会配置Telemetry订阅数据</w:t>
      </w:r>
    </w:p>
    <w:p>
      <w:pPr>
        <w:pStyle w:val="Compact"/>
        <w:numPr>
          <w:ilvl w:val="0"/>
          <w:numId w:val="1001"/>
        </w:numPr>
      </w:pPr>
      <w:r>
        <w:t xml:space="preserve">会使用Telemetry技术</w:t>
      </w:r>
    </w:p>
    <w:bookmarkEnd w:id="20"/>
    <w:bookmarkStart w:id="62" w:name="二实训内容及操作步骤"/>
    <w:p>
      <w:pPr>
        <w:pStyle w:val="Heading2"/>
      </w:pPr>
      <w:r>
        <w:t xml:space="preserve">二、实训内容及操作步骤：</w:t>
      </w:r>
    </w:p>
    <w:bookmarkStart w:id="30" w:name="一使用pyang模块检查yang文件树结构请按要求填写命令粘贴结果图"/>
    <w:p>
      <w:pPr>
        <w:pStyle w:val="Heading3"/>
      </w:pPr>
      <w:r>
        <w:t xml:space="preserve">（一）使用pyang模块检查YANG文件树结构（请按要求填写命令，粘贴结果图）</w:t>
      </w:r>
    </w:p>
    <w:p>
      <w:pPr>
        <w:pStyle w:val="FirstParagraph"/>
      </w:pPr>
      <w:r>
        <w:t xml:space="preserve">1、在YANG模块中，声明其他模块的引用应该使用哪个关键字？</w:t>
      </w:r>
    </w:p>
    <w:p>
      <w:pPr>
        <w:pStyle w:val="BodyText"/>
      </w:pPr>
      <w:r>
        <w:t xml:space="preserve">A. import</w:t>
      </w:r>
      <w:r>
        <w:br/>
      </w:r>
      <w:r>
        <w:t xml:space="preserve">B. include</w:t>
      </w:r>
      <w:r>
        <w:br/>
      </w:r>
      <w:r>
        <w:t xml:space="preserve">C. module</w:t>
      </w:r>
      <w:r>
        <w:br/>
      </w:r>
      <w:r>
        <w:t xml:space="preserve">D. belongs-to</w:t>
      </w:r>
    </w:p>
    <w:p>
      <w:pPr>
        <w:pStyle w:val="BodyText"/>
      </w:pPr>
      <w:r>
        <w:t xml:space="preserve">正确答案： A</w:t>
      </w:r>
    </w:p>
    <w:p>
      <w:pPr>
        <w:pStyle w:val="BodyText"/>
      </w:pPr>
      <w:r>
        <w:t xml:space="preserve">2、在YANG中，leaf语句定义的是什么？</w:t>
      </w:r>
    </w:p>
    <w:p>
      <w:pPr>
        <w:pStyle w:val="BodyText"/>
      </w:pPr>
      <w:r>
        <w:t xml:space="preserve">A. 单个数据值</w:t>
      </w:r>
      <w:r>
        <w:br/>
      </w:r>
      <w:r>
        <w:t xml:space="preserve">B. 容器</w:t>
      </w:r>
      <w:r>
        <w:br/>
      </w:r>
      <w:r>
        <w:t xml:space="preserve">C. 列表项</w:t>
      </w:r>
      <w:r>
        <w:br/>
      </w:r>
      <w:r>
        <w:t xml:space="preserve">D. 数据类型</w:t>
      </w:r>
    </w:p>
    <w:p>
      <w:pPr>
        <w:pStyle w:val="BodyText"/>
      </w:pPr>
      <w:r>
        <w:t xml:space="preserve">正确答案： A</w:t>
      </w:r>
    </w:p>
    <w:p>
      <w:pPr>
        <w:pStyle w:val="BodyText"/>
      </w:pPr>
      <w:r>
        <w:t xml:space="preserve">3、XML文档的第一行通常是什么？</w:t>
      </w:r>
    </w:p>
    <w:p>
      <w:pPr>
        <w:pStyle w:val="BodyText"/>
      </w:pPr>
      <w:r>
        <w:t xml:space="preserve">A.</w:t>
      </w:r>
      <w:r>
        <w:t xml:space="preserve"> </w:t>
      </w:r>
      <w:r>
        <w:rPr>
          <w:rStyle w:val="VerbatimChar"/>
        </w:rPr>
        <w:t xml:space="preserve">&lt;root&gt;</w:t>
      </w:r>
      <w:r>
        <w:br/>
      </w:r>
      <w:r>
        <w:t xml:space="preserve">B.</w:t>
      </w:r>
      <w:r>
        <w:t xml:space="preserve"> </w:t>
      </w:r>
      <w:r>
        <w:rPr>
          <w:rStyle w:val="VerbatimChar"/>
        </w:rPr>
        <w:t xml:space="preserve">&lt;?xml version="1.0" encoding="UTF-8"?&gt;</w:t>
      </w:r>
      <w:r>
        <w:br/>
      </w:r>
      <w:r>
        <w:t xml:space="preserve">C.</w:t>
      </w:r>
      <w:r>
        <w:t xml:space="preserve"> </w:t>
      </w:r>
      <w:r>
        <w:rPr>
          <w:rStyle w:val="VerbatimChar"/>
        </w:rPr>
        <w:t xml:space="preserve">&lt;!DOCTYPE&gt;</w:t>
      </w:r>
    </w:p>
    <w:p>
      <w:pPr>
        <w:pStyle w:val="BodyText"/>
      </w:pPr>
      <w:r>
        <w:t xml:space="preserve">正确答案： B</w:t>
      </w:r>
    </w:p>
    <w:p>
      <w:pPr>
        <w:pStyle w:val="BodyText"/>
      </w:pPr>
      <w:r>
        <w:t xml:space="preserve">4、YANG模型由一个模型和无数的叶子节点、（ ）组成的描述整个设备的一棵树？（多选题）</w:t>
      </w:r>
    </w:p>
    <w:p>
      <w:pPr>
        <w:pStyle w:val="BodyText"/>
      </w:pPr>
      <w:r>
        <w:t xml:space="preserve">A. 节点列表</w:t>
      </w:r>
      <w:r>
        <w:br/>
      </w:r>
      <w:r>
        <w:t xml:space="preserve">B. 叶子列表</w:t>
      </w:r>
      <w:r>
        <w:br/>
      </w:r>
      <w:r>
        <w:t xml:space="preserve">C. 容器节点</w:t>
      </w:r>
      <w:r>
        <w:br/>
      </w:r>
      <w:r>
        <w:t xml:space="preserve">D. 根节点</w:t>
      </w:r>
    </w:p>
    <w:p>
      <w:pPr>
        <w:pStyle w:val="BodyText"/>
      </w:pPr>
      <w:r>
        <w:t xml:space="preserve">正确答案： B、C、D</w:t>
      </w:r>
    </w:p>
    <w:p>
      <w:pPr>
        <w:pStyle w:val="BodyText"/>
      </w:pPr>
      <w:r>
        <w:t xml:space="preserve">5、目前华为设备支持的YANG模型有（ ）？</w:t>
      </w:r>
    </w:p>
    <w:p>
      <w:pPr>
        <w:pStyle w:val="BodyText"/>
      </w:pPr>
      <w:r>
        <w:t xml:space="preserve">A. HUAWEI-YANG</w:t>
      </w:r>
      <w:r>
        <w:br/>
      </w:r>
      <w:r>
        <w:t xml:space="preserve">B. OPEN-YANG</w:t>
      </w:r>
      <w:r>
        <w:br/>
      </w:r>
      <w:r>
        <w:t xml:space="preserve">C．IETF-YANG</w:t>
      </w:r>
      <w:r>
        <w:br/>
      </w:r>
      <w:r>
        <w:t xml:space="preserve">D．OPENCONFIG-YANG</w:t>
      </w:r>
    </w:p>
    <w:p>
      <w:pPr>
        <w:pStyle w:val="BodyText"/>
      </w:pPr>
      <w:r>
        <w:t xml:space="preserve">正确答案： A、C、D</w:t>
      </w:r>
    </w:p>
    <w:p>
      <w:pPr>
        <w:pStyle w:val="BodyText"/>
      </w:pPr>
      <w:r>
        <w:t xml:space="preserve">6.通过Anaconda Prompt在虚拟环境ensp_py下安装pyang包，并查看帮助说明：</w:t>
      </w:r>
    </w:p>
    <w:p>
      <w:pPr>
        <w:pStyle w:val="BodyText"/>
      </w:pPr>
      <w:r>
        <w:t xml:space="preserve">执行命令截图：</w:t>
      </w:r>
    </w:p>
    <w:p>
      <w:pPr>
        <w:pStyle w:val="SourceCode"/>
      </w:pPr>
      <w:r>
        <w:rPr>
          <w:rStyle w:val="ExtensionTok"/>
        </w:rPr>
        <w:t xml:space="preserve">conda</w:t>
      </w:r>
      <w:r>
        <w:rPr>
          <w:rStyle w:val="NormalTok"/>
        </w:rPr>
        <w:t xml:space="preserve"> activate ensp_py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pyang</w:t>
      </w:r>
      <w:r>
        <w:br/>
      </w:r>
      <w:r>
        <w:rPr>
          <w:rStyle w:val="ExtensionTok"/>
        </w:rPr>
        <w:t xml:space="preserve">pyang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--help</w:t>
      </w:r>
    </w:p>
    <w:p>
      <w:pPr>
        <w:pStyle w:val="FirstParagraph"/>
      </w:pPr>
      <w:r>
        <w:t xml:space="preserve">验证结果图：</w:t>
      </w:r>
    </w:p>
    <w:p>
      <w:pPr>
        <w:pStyle w:val="CaptionedFigure"/>
      </w:pPr>
      <w:r>
        <w:drawing>
          <wp:inline>
            <wp:extent cx="5334000" cy="4606853"/>
            <wp:effectExtent b="0" l="0" r="0" t="0"/>
            <wp:docPr descr="图 0" title="" id="22" name="Picture"/>
            <a:graphic>
              <a:graphicData uri="http://schemas.openxmlformats.org/drawingml/2006/picture">
                <pic:pic>
                  <pic:nvPicPr>
                    <pic:cNvPr descr="images/a0afe262b9819e72b988dd20e6d5580205cbfc01306cf7b25e78c6f057cc338b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6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0</w:t>
      </w:r>
    </w:p>
    <w:p>
      <w:pPr>
        <w:pStyle w:val="BodyText"/>
      </w:pPr>
      <w:r>
        <w:t xml:space="preserve">7.通过pyang包，输出下列 config-interface.yang 文件的Tree结构并将其转换为yin文件。</w:t>
      </w:r>
    </w:p>
    <w:p>
      <w:pPr>
        <w:pStyle w:val="BodyText"/>
      </w:pPr>
      <w:r>
        <w:t xml:space="preserve">Tree结构截图：</w:t>
      </w:r>
    </w:p>
    <w:p>
      <w:pPr>
        <w:pStyle w:val="SourceCode"/>
      </w:pPr>
      <w:r>
        <w:rPr>
          <w:rStyle w:val="ExtensionTok"/>
        </w:rPr>
        <w:t xml:space="preserve">pyang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tree config-interface.yang</w:t>
      </w:r>
    </w:p>
    <w:p>
      <w:pPr>
        <w:pStyle w:val="CaptionedFigure"/>
      </w:pPr>
      <w:r>
        <w:drawing>
          <wp:inline>
            <wp:extent cx="5334000" cy="4800600"/>
            <wp:effectExtent b="0" l="0" r="0" t="0"/>
            <wp:docPr descr="图 11" title="" id="25" name="Picture"/>
            <a:graphic>
              <a:graphicData uri="http://schemas.openxmlformats.org/drawingml/2006/picture">
                <pic:pic>
                  <pic:nvPicPr>
                    <pic:cNvPr descr="images/5cb53586db7dc8ed3e52cc7307c9764af4d149e7214d66cce5cd4cc7f785cc3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11</w:t>
      </w:r>
    </w:p>
    <w:p>
      <w:pPr>
        <w:pStyle w:val="BodyText"/>
      </w:pPr>
      <w:r>
        <w:t xml:space="preserve">Yin文件截图：</w:t>
      </w:r>
    </w:p>
    <w:p>
      <w:pPr>
        <w:pStyle w:val="SourceCode"/>
      </w:pPr>
      <w:r>
        <w:rPr>
          <w:rStyle w:val="ExtensionTok"/>
        </w:rPr>
        <w:t xml:space="preserve">pyang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yin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config-interface.yin config-interface.yang</w:t>
      </w:r>
    </w:p>
    <w:p>
      <w:pPr>
        <w:pStyle w:val="CaptionedFigure"/>
      </w:pPr>
      <w:r>
        <w:drawing>
          <wp:inline>
            <wp:extent cx="5334000" cy="5118022"/>
            <wp:effectExtent b="0" l="0" r="0" t="0"/>
            <wp:docPr descr="图 12" title="" id="28" name="Picture"/>
            <a:graphic>
              <a:graphicData uri="http://schemas.openxmlformats.org/drawingml/2006/picture">
                <pic:pic>
                  <pic:nvPicPr>
                    <pic:cNvPr descr="images/ce87be46b3de1d2dade42ae77bff4ec699b74f13cb84f03c4444222ed384b02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12</w:t>
      </w:r>
    </w:p>
    <w:bookmarkEnd w:id="30"/>
    <w:bookmarkStart w:id="61" w:name="三综合实践"/>
    <w:p>
      <w:pPr>
        <w:pStyle w:val="Heading3"/>
      </w:pPr>
      <w:r>
        <w:t xml:space="preserve">（三）综合实践</w:t>
      </w:r>
    </w:p>
    <w:p>
      <w:pPr>
        <w:pStyle w:val="Compact"/>
        <w:numPr>
          <w:ilvl w:val="0"/>
          <w:numId w:val="1002"/>
        </w:numPr>
      </w:pPr>
      <w:r>
        <w:t xml:space="preserve">参考实验指导说明书，基于指导教师给的网络拓扑图截图，配置局域网，并通过telemetry静态订阅方式监控CE12800设备的CPU使用率。需要完成的任务如下。</w:t>
      </w:r>
    </w:p>
    <w:p>
      <w:pPr>
        <w:pStyle w:val="Compact"/>
        <w:numPr>
          <w:ilvl w:val="0"/>
          <w:numId w:val="1003"/>
        </w:numPr>
      </w:pPr>
      <w:r>
        <w:t xml:space="preserve">（1）创建网络拓扑图并配置参数。</w:t>
      </w:r>
    </w:p>
    <w:p>
      <w:pPr>
        <w:pStyle w:val="Compact"/>
        <w:numPr>
          <w:ilvl w:val="0"/>
          <w:numId w:val="1003"/>
        </w:numPr>
      </w:pPr>
      <w:r>
        <w:t xml:space="preserve">（2）配置CE12800设备SSH服务及Telemetry静态订阅服务。</w:t>
      </w:r>
    </w:p>
    <w:p>
      <w:pPr>
        <w:pStyle w:val="Compact"/>
        <w:numPr>
          <w:ilvl w:val="0"/>
          <w:numId w:val="1003"/>
        </w:numPr>
      </w:pPr>
      <w:r>
        <w:t xml:space="preserve">（3）编写Python脚本。</w:t>
      </w:r>
    </w:p>
    <w:p>
      <w:pPr>
        <w:pStyle w:val="Compact"/>
        <w:numPr>
          <w:ilvl w:val="0"/>
          <w:numId w:val="1003"/>
        </w:numPr>
      </w:pPr>
      <w:r>
        <w:t xml:space="preserve">（4）运行Python脚本。</w:t>
      </w:r>
      <w:r>
        <w:t xml:space="preserve"> </w:t>
      </w:r>
      <w:r>
        <w:t xml:space="preserve">其中，拓扑图如下：</w:t>
      </w:r>
      <w:r>
        <w:t xml:space="preserve"> </w:t>
      </w:r>
      <w:r>
        <w:drawing>
          <wp:inline>
            <wp:extent cx="5334000" cy="3000374"/>
            <wp:effectExtent b="0" l="0" r="0" t="0"/>
            <wp:docPr descr="图 1" title="" id="32" name="Picture"/>
            <a:graphic>
              <a:graphicData uri="http://schemas.openxmlformats.org/drawingml/2006/picture">
                <pic:pic>
                  <pic:nvPicPr>
                    <pic:cNvPr descr="images/34a4136015772b4d3cf69ee894b16ce19ef0024e7118f7699853dc457b45208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</w:t>
      </w:r>
      <w:r>
        <w:br/>
      </w:r>
      <w:r>
        <w:rPr>
          <w:rStyle w:val="ExtensionTok"/>
        </w:rPr>
        <w:t xml:space="preserve">sys</w:t>
      </w:r>
      <w:r>
        <w:br/>
      </w:r>
      <w:r>
        <w:rPr>
          <w:rStyle w:val="ExtensionTok"/>
        </w:rPr>
        <w:t xml:space="preserve">sysname</w:t>
      </w:r>
      <w:r>
        <w:rPr>
          <w:rStyle w:val="NormalTok"/>
        </w:rPr>
        <w:t xml:space="preserve"> CE1</w:t>
      </w:r>
      <w:r>
        <w:br/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10</w:t>
      </w:r>
      <w:r>
        <w:br/>
      </w:r>
      <w:r>
        <w:rPr>
          <w:rStyle w:val="ExtensionTok"/>
        </w:rPr>
        <w:t xml:space="preserve">commit</w:t>
      </w:r>
      <w:r>
        <w:br/>
      </w:r>
      <w:r>
        <w:rPr>
          <w:rStyle w:val="ExtensionTok"/>
        </w:rPr>
        <w:t xml:space="preserve">q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Vlanif10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192.168.226.220</w:t>
      </w:r>
      <w:r>
        <w:br/>
      </w:r>
      <w:r>
        <w:rPr>
          <w:rStyle w:val="ExtensionTok"/>
        </w:rPr>
        <w:t xml:space="preserve">commit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GigabitEthernet1/0/0</w:t>
      </w:r>
      <w:r>
        <w:br/>
      </w:r>
      <w:r>
        <w:rPr>
          <w:rStyle w:val="ExtensionTok"/>
        </w:rPr>
        <w:t xml:space="preserve">undo</w:t>
      </w:r>
      <w:r>
        <w:rPr>
          <w:rStyle w:val="NormalTok"/>
        </w:rPr>
        <w:t xml:space="preserve"> shutdown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default vlan 10</w:t>
      </w:r>
      <w:r>
        <w:br/>
      </w:r>
      <w:r>
        <w:rPr>
          <w:rStyle w:val="ExtensionTok"/>
        </w:rPr>
        <w:t xml:space="preserve">commit</w:t>
      </w:r>
      <w:r>
        <w:br/>
      </w:r>
      <w:r>
        <w:rPr>
          <w:rStyle w:val="ExtensionTok"/>
        </w:rPr>
        <w:t xml:space="preserve">q</w:t>
      </w:r>
    </w:p>
    <w:p>
      <w:pPr>
        <w:pStyle w:val="FirstParagraph"/>
      </w:pPr>
      <w:r>
        <w:t xml:space="preserve">第一次配置时忘了配置ip, 之后通过检查发现问题并修改配置。</w:t>
      </w:r>
      <w:r>
        <w:t xml:space="preserve"> </w:t>
      </w:r>
      <w:r>
        <w:drawing>
          <wp:inline>
            <wp:extent cx="5334000" cy="3507144"/>
            <wp:effectExtent b="0" l="0" r="0" t="0"/>
            <wp:docPr descr="图 2" title="" id="35" name="Picture"/>
            <a:graphic>
              <a:graphicData uri="http://schemas.openxmlformats.org/drawingml/2006/picture">
                <pic:pic>
                  <pic:nvPicPr>
                    <pic:cNvPr descr="images/f459e84b1db3bdeffa4b2b99cbb5a28f461538e17174bce4a7a4ba233942e30f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5156468"/>
            <wp:effectExtent b="0" l="0" r="0" t="0"/>
            <wp:docPr descr="图 3" title="" id="38" name="Picture"/>
            <a:graphic>
              <a:graphicData uri="http://schemas.openxmlformats.org/drawingml/2006/picture">
                <pic:pic>
                  <pic:nvPicPr>
                    <pic:cNvPr descr="images/cba44239dfd49304b8aa26f1c494939afddf73d01551d0579ad791e53def5b9f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本地主机 ping CE1 的截图：</w:t>
      </w:r>
      <w:r>
        <w:t xml:space="preserve"> </w:t>
      </w:r>
      <w:r>
        <w:drawing>
          <wp:inline>
            <wp:extent cx="5284269" cy="2415941"/>
            <wp:effectExtent b="0" l="0" r="0" t="0"/>
            <wp:docPr descr="图 4" title="" id="41" name="Picture"/>
            <a:graphic>
              <a:graphicData uri="http://schemas.openxmlformats.org/drawingml/2006/picture">
                <pic:pic>
                  <pic:nvPicPr>
                    <pic:cNvPr descr="images/ce3f82459b98e781274bd2ba104325ea0e34503acdd61ed3c5fb88348c8042d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241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交换机CE1配置动态订阅服务的截图：</w:t>
      </w:r>
    </w:p>
    <w:p>
      <w:pPr>
        <w:pStyle w:val="SourceCode"/>
      </w:pPr>
      <w:r>
        <w:rPr>
          <w:rStyle w:val="ExtensionTok"/>
        </w:rPr>
        <w:t xml:space="preserve">sys</w:t>
      </w:r>
      <w:r>
        <w:br/>
      </w:r>
      <w:r>
        <w:rPr>
          <w:rStyle w:val="ExtensionTok"/>
        </w:rPr>
        <w:t xml:space="preserve">telemetry</w:t>
      </w:r>
      <w:r>
        <w:br/>
      </w:r>
      <w:r>
        <w:rPr>
          <w:rStyle w:val="ExtensionTok"/>
        </w:rPr>
        <w:t xml:space="preserve">destination-group</w:t>
      </w:r>
      <w:r>
        <w:rPr>
          <w:rStyle w:val="NormalTok"/>
        </w:rPr>
        <w:t xml:space="preserve"> dst1</w:t>
      </w:r>
      <w:r>
        <w:br/>
      </w:r>
      <w:r>
        <w:rPr>
          <w:rStyle w:val="ExtensionTok"/>
        </w:rPr>
        <w:t xml:space="preserve">ipv4-address</w:t>
      </w:r>
      <w:r>
        <w:rPr>
          <w:rStyle w:val="NormalTok"/>
        </w:rPr>
        <w:t xml:space="preserve"> 192.168.226.1 port 30000 protocol grpc no-tls</w:t>
      </w:r>
      <w:r>
        <w:br/>
      </w:r>
      <w:r>
        <w:rPr>
          <w:rStyle w:val="ExtensionTok"/>
        </w:rPr>
        <w:t xml:space="preserve">commit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telemetry destination</w:t>
      </w:r>
    </w:p>
    <w:p>
      <w:pPr>
        <w:pStyle w:val="CaptionedFigure"/>
      </w:pPr>
      <w:r>
        <w:drawing>
          <wp:inline>
            <wp:extent cx="5334000" cy="2265916"/>
            <wp:effectExtent b="0" l="0" r="0" t="0"/>
            <wp:docPr descr="图 5" title="" id="44" name="Picture"/>
            <a:graphic>
              <a:graphicData uri="http://schemas.openxmlformats.org/drawingml/2006/picture">
                <pic:pic>
                  <pic:nvPicPr>
                    <pic:cNvPr descr="images/7706194b8622959fbd7de0d19d2793e55eb1b08e3e4ba23322c5cc58823b0a4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5</w:t>
      </w:r>
    </w:p>
    <w:p>
      <w:pPr>
        <w:pStyle w:val="SourceCode"/>
      </w:pPr>
      <w:r>
        <w:rPr>
          <w:rStyle w:val="CommentTok"/>
        </w:rPr>
        <w:t xml:space="preserve"># 创建传感器组</w:t>
      </w:r>
      <w:r>
        <w:br/>
      </w:r>
      <w:r>
        <w:rPr>
          <w:rStyle w:val="ExtensionTok"/>
        </w:rPr>
        <w:t xml:space="preserve">sensor-group</w:t>
      </w:r>
      <w:r>
        <w:rPr>
          <w:rStyle w:val="NormalTok"/>
        </w:rPr>
        <w:t xml:space="preserve"> ssr1</w:t>
      </w:r>
      <w:r>
        <w:br/>
      </w:r>
      <w:r>
        <w:rPr>
          <w:rStyle w:val="ExtensionTok"/>
        </w:rPr>
        <w:t xml:space="preserve">sensor-path</w:t>
      </w:r>
      <w:r>
        <w:rPr>
          <w:rStyle w:val="NormalTok"/>
        </w:rPr>
        <w:t xml:space="preserve"> huawei-devm:devm/cpuInfos/cpuInfo</w:t>
      </w:r>
      <w:r>
        <w:br/>
      </w:r>
      <w:r>
        <w:rPr>
          <w:rStyle w:val="ExtensionTok"/>
        </w:rPr>
        <w:t xml:space="preserve">commit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telemetry sensor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telemetry sensor-path</w:t>
      </w:r>
    </w:p>
    <w:p>
      <w:pPr>
        <w:pStyle w:val="CaptionedFigure"/>
      </w:pPr>
      <w:r>
        <w:drawing>
          <wp:inline>
            <wp:extent cx="5334000" cy="4811218"/>
            <wp:effectExtent b="0" l="0" r="0" t="0"/>
            <wp:docPr descr="图 6" title="" id="47" name="Picture"/>
            <a:graphic>
              <a:graphicData uri="http://schemas.openxmlformats.org/drawingml/2006/picture">
                <pic:pic>
                  <pic:nvPicPr>
                    <pic:cNvPr descr="images/3909e1995b0bfcdd4f0468fd1daa9c6d1ccb0cc48a2d2b7c310f519f18fad82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6</w:t>
      </w:r>
    </w:p>
    <w:p>
      <w:pPr>
        <w:pStyle w:val="SourceCode"/>
      </w:pPr>
      <w:r>
        <w:rPr>
          <w:rStyle w:val="CommentTok"/>
        </w:rPr>
        <w:t xml:space="preserve">#静态订阅</w:t>
      </w:r>
      <w:r>
        <w:br/>
      </w:r>
      <w:r>
        <w:rPr>
          <w:rStyle w:val="ExtensionTok"/>
        </w:rPr>
        <w:t xml:space="preserve">subscription</w:t>
      </w:r>
      <w:r>
        <w:rPr>
          <w:rStyle w:val="NormalTok"/>
        </w:rPr>
        <w:t xml:space="preserve"> sbc1</w:t>
      </w:r>
      <w:r>
        <w:br/>
      </w:r>
      <w:r>
        <w:rPr>
          <w:rStyle w:val="ExtensionTok"/>
        </w:rPr>
        <w:t xml:space="preserve">sensor-group</w:t>
      </w:r>
      <w:r>
        <w:rPr>
          <w:rStyle w:val="NormalTok"/>
        </w:rPr>
        <w:t xml:space="preserve"> ssr1 sample-interval 1000</w:t>
      </w:r>
      <w:r>
        <w:br/>
      </w:r>
      <w:r>
        <w:rPr>
          <w:rStyle w:val="ExtensionTok"/>
        </w:rPr>
        <w:t xml:space="preserve">destination-group</w:t>
      </w:r>
      <w:r>
        <w:rPr>
          <w:rStyle w:val="NormalTok"/>
        </w:rPr>
        <w:t xml:space="preserve"> dst1</w:t>
      </w:r>
      <w:r>
        <w:br/>
      </w:r>
      <w:r>
        <w:rPr>
          <w:rStyle w:val="ExtensionTok"/>
        </w:rPr>
        <w:t xml:space="preserve">commit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telemetry subscription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telemetry destination</w:t>
      </w:r>
    </w:p>
    <w:p>
      <w:pPr>
        <w:pStyle w:val="FirstParagraph"/>
      </w:pPr>
      <w:r>
        <w:drawing>
          <wp:inline>
            <wp:extent cx="5334000" cy="2337276"/>
            <wp:effectExtent b="0" l="0" r="0" t="0"/>
            <wp:docPr descr="图 7" title="" id="50" name="Picture"/>
            <a:graphic>
              <a:graphicData uri="http://schemas.openxmlformats.org/drawingml/2006/picture">
                <pic:pic>
                  <pic:nvPicPr>
                    <pic:cNvPr descr="images/068312992dd98ec6dedb01b1382e93556b05df114631e9cc84a62162a5e1568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073400"/>
            <wp:effectExtent b="0" l="0" r="0" t="0"/>
            <wp:docPr descr="图 8" title="" id="53" name="Picture"/>
            <a:graphic>
              <a:graphicData uri="http://schemas.openxmlformats.org/drawingml/2006/picture">
                <pic:pic>
                  <pic:nvPicPr>
                    <pic:cNvPr descr="images/de11d0b9cd8410af1b9b37c9405102f1c0e693264df7fed354b65fad8923f74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Python代码截图：</w:t>
      </w:r>
      <w:r>
        <w:t xml:space="preserve"> </w:t>
      </w:r>
      <w:r>
        <w:drawing>
          <wp:inline>
            <wp:extent cx="5334000" cy="6268378"/>
            <wp:effectExtent b="0" l="0" r="0" t="0"/>
            <wp:docPr descr="图 10" title="" id="56" name="Picture"/>
            <a:graphic>
              <a:graphicData uri="http://schemas.openxmlformats.org/drawingml/2006/picture">
                <pic:pic>
                  <pic:nvPicPr>
                    <pic:cNvPr descr="images/e7ade13f6142d3a5779d22ddf56abd183a6ea98dceadb9c46fd5d73f9b90d9c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执行结果截图：</w:t>
      </w:r>
    </w:p>
    <w:p>
      <w:pPr>
        <w:pStyle w:val="CaptionedFigure"/>
      </w:pPr>
      <w:r>
        <w:drawing>
          <wp:inline>
            <wp:extent cx="5334000" cy="3945417"/>
            <wp:effectExtent b="0" l="0" r="0" t="0"/>
            <wp:docPr descr="图 9" title="" id="59" name="Picture"/>
            <a:graphic>
              <a:graphicData uri="http://schemas.openxmlformats.org/drawingml/2006/picture">
                <pic:pic>
                  <pic:nvPicPr>
                    <pic:cNvPr descr="images/1b02d7526cecc8242bf877d3e7417e49ffe80c49015ebb5d8f24b4e9467f404a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9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31" Target="media/rId31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21" Target="media/rId21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2024-11-15T14:45:21Z</dcterms:created>
  <dcterms:modified xsi:type="dcterms:W3CDTF">2024-11-15T14:45:21Z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