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Nahid</w:t>
      </w:r>
      <w:r>
        <w:t xml:space="preserve"> </w:t>
      </w:r>
      <w:r>
        <w:t xml:space="preserve">Ferdous</w:t>
      </w:r>
    </w:p>
    <w:p>
      <w:pPr>
        <w:pStyle w:val="Date"/>
      </w:pPr>
      <w:r>
        <w:t xml:space="preserve">2023-06-16</w:t>
      </w:r>
    </w:p>
    <w:p>
      <w:pPr>
        <w:pStyle w:val="SourceCode"/>
      </w:pP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"https://raw.githubusercontent.com/EricBrownTTU/ISQS5346/main/panel.csv"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0.01 1.21 1.71 2.30 2.96 0.19 1.22 1.75 2.30 2.98 0.51 1.24 1.77 2.41 3.19</w:t>
      </w:r>
      <w:r>
        <w:br/>
      </w:r>
      <w:r>
        <w:rPr>
          <w:rStyle w:val="VerbatimChar"/>
        </w:rPr>
        <w:t xml:space="preserve">## [16] 0.57 1.48 1.79 2.44 3.25 0.70 1.54 1.88 2.57 3.31 0.73 1.59 1.90 2.61 1.19</w:t>
      </w:r>
      <w:r>
        <w:br/>
      </w:r>
      <w:r>
        <w:rPr>
          <w:rStyle w:val="VerbatimChar"/>
        </w:rPr>
        <w:t xml:space="preserve">## [31] 0.75 1.61 1.93 2.62 3.50 0.75 1.61 2.01 2.72 3.50 1.11 1.62 2.16 2.76 3.50</w:t>
      </w:r>
      <w:r>
        <w:br/>
      </w:r>
      <w:r>
        <w:rPr>
          <w:rStyle w:val="VerbatimChar"/>
        </w:rPr>
        <w:t xml:space="preserve">## [46] 1.16 1.62 2.18 2.84 3.50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1.935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1.835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0.9286511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QPlo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Most of the data fall in accordance with the theoretical quantiles. We can now look at the skewness and kurtosis.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k3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k3</w:t>
      </w:r>
    </w:p>
    <w:p>
      <w:pPr>
        <w:pStyle w:val="SourceCode"/>
      </w:pPr>
      <w:r>
        <w:rPr>
          <w:rStyle w:val="VerbatimChar"/>
        </w:rPr>
        <w:t xml:space="preserve">## [1] -0.3860205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[1] -1.31185</w:t>
      </w:r>
    </w:p>
    <w:bookmarkStart w:id="23" w:name="Xf1c7f1143b1521f98c27daca89ea7b47d4fcad9"/>
    <w:p>
      <w:pPr>
        <w:pStyle w:val="Heading2"/>
      </w:pPr>
      <w:r>
        <w:t xml:space="preserve">Both the skewness and kurtosis are within acceptable limits, so we must conclude that the data that we have is sufficiently close to normal.</w:t>
      </w:r>
    </w:p>
    <w:bookmarkEnd w:id="23"/>
    <w:bookmarkStart w:id="30" w:name="rankings-of-universities"/>
    <w:p>
      <w:pPr>
        <w:pStyle w:val="Heading1"/>
      </w:pPr>
      <w:r>
        <w:t xml:space="preserve">Rankings of Universities</w:t>
      </w:r>
    </w:p>
    <w:bookmarkStart w:id="27" w:name="X513dd60c49b471999cf25523192a0a6ff9ccc1d"/>
    <w:p>
      <w:pPr>
        <w:pStyle w:val="Heading2"/>
      </w:pPr>
      <w:r>
        <w:t xml:space="preserve">Consider the data on academic reputation scores for the top 50 research universities.</w:t>
      </w:r>
    </w:p>
    <w:p>
      <w:pPr>
        <w:pStyle w:val="SourceCode"/>
      </w:pPr>
      <w:r>
        <w:rPr>
          <w:rStyle w:val="NormalTok"/>
        </w:rPr>
        <w:t xml:space="preserve">topuniv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"https://raw.githubusercontent.com/EricBrownTTU/ISQS5346/main/topuniv.csv"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topuniv[,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QQPlot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6eb843e88920ad3658cb6b2c9037c1850ebb27f"/>
    <w:p>
      <w:pPr>
        <w:pStyle w:val="Heading2"/>
      </w:pPr>
      <w:r>
        <w:t xml:space="preserve">The data do not adhere well to the linear relationship between quantiles.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K3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K3</w:t>
      </w:r>
    </w:p>
    <w:p>
      <w:pPr>
        <w:pStyle w:val="SourceCode"/>
      </w:pPr>
      <w:r>
        <w:rPr>
          <w:rStyle w:val="VerbatimChar"/>
        </w:rPr>
        <w:t xml:space="preserve">## [1] 0.1411848</w:t>
      </w:r>
    </w:p>
    <w:p>
      <w:pPr>
        <w:pStyle w:val="SourceCode"/>
      </w:pPr>
      <w:r>
        <w:rPr>
          <w:rStyle w:val="DocumentationTok"/>
        </w:rPr>
        <w:t xml:space="preserve">## [1] 0.1411848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[1] -1.183137</w:t>
      </w:r>
    </w:p>
    <w:p>
      <w:pPr>
        <w:pStyle w:val="SourceCode"/>
      </w:pPr>
      <w:r>
        <w:rPr>
          <w:rStyle w:val="DocumentationTok"/>
        </w:rPr>
        <w:t xml:space="preserve">## [1] -1.183137</w:t>
      </w:r>
    </w:p>
    <w:bookmarkEnd w:id="28"/>
    <w:bookmarkStart w:id="29" w:name="X03d562437299d85eb5a35eb5f7c58302fc762c1"/>
    <w:p>
      <w:pPr>
        <w:pStyle w:val="Heading2"/>
      </w:pPr>
      <w:r>
        <w:t xml:space="preserve">The skewness and kurtosis values are reasonable, which indicates the data might be normal. I would argue that this data requires additional inspection before modeling using the normal distribution.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Nahid Ferdous</dc:creator>
  <cp:keywords/>
  <dcterms:created xsi:type="dcterms:W3CDTF">2023-06-16T08:14:15Z</dcterms:created>
  <dcterms:modified xsi:type="dcterms:W3CDTF">2023-06-16T08:14:15Z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>word_document</vt:lpwstr>
  </property>
</Properties>
</file>