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04 novembre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Omnis labore digniss Magni duis in laboru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04/11/2024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Lorem omnis mollit q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Magnam numquam eveni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Laboris magnam quia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12 novembre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Tenetur ullamco quis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Nulla aut odit disti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Aut aut cupiditate c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+1 (615) 559-9746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58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cinquante-huit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