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LA GABONAISE PLUS L.G.P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ANCIENNE GARE ROUTIERE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54768,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°2014A36785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23FERT-R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Monsieur</w:t>
      </w:r>
      <w:r w:rsidR="00C76846" w:rsidRPr="00DB69D0">
        <w:rPr>
          <w:b/>
          <w:bCs/>
          <w:sz w:val="16"/>
          <w:szCs w:val="16"/>
        </w:rPr>
        <w:t xml:space="preserve"> POUSSEU DJIKI PASCAL RICHE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300 000 000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15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1,4 % mensuel soit 16.8 %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9 000 000 </w:t>
      </w:r>
      <w:r w:rsidRPr="00C520AE">
        <w:rPr>
          <w:b/>
          <w:sz w:val="16"/>
          <w:szCs w:val="16"/>
        </w:rPr>
        <w:t>FCFA soit 3%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5 250 000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décembre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mars 2026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>situé dans la province de l’Estuaire au département du Komo Mondah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16 octobre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F1FEE" w14:textId="77777777" w:rsidR="00DC5F85" w:rsidRDefault="00DC5F85">
      <w:r>
        <w:separator/>
      </w:r>
    </w:p>
  </w:endnote>
  <w:endnote w:type="continuationSeparator" w:id="0">
    <w:p w14:paraId="6FAB6136" w14:textId="77777777" w:rsidR="00DC5F85" w:rsidRDefault="00DC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AFCA" w14:textId="77777777" w:rsidR="00DC5F85" w:rsidRDefault="00DC5F85">
      <w:r>
        <w:separator/>
      </w:r>
    </w:p>
  </w:footnote>
  <w:footnote w:type="continuationSeparator" w:id="0">
    <w:p w14:paraId="4A68459A" w14:textId="77777777" w:rsidR="00DC5F85" w:rsidRDefault="00DC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2024-11-19T08:43:00Z</dcterms:created>
  <dcterms:modified xsi:type="dcterms:W3CDTF">2025-08-27T12:16:00Z</dcterms:modified>
</cp:coreProperties>
</file>