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99A08" w14:textId="7EE50557" w:rsidR="003919CA" w:rsidRPr="00B150ED" w:rsidRDefault="00315BC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B150ED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CONTRAT DE GAGE VEHICULE</w:t>
      </w:r>
    </w:p>
    <w:p w14:paraId="72AF1B0B" w14:textId="77777777" w:rsidR="002B7A58" w:rsidRPr="00B150ED" w:rsidRDefault="002B7A5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11E38962" w14:textId="77777777" w:rsidR="002B7A58" w:rsidRPr="00B150ED" w:rsidRDefault="002B7A5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B150ED" w:rsidRDefault="003C7ED6">
      <w:pPr>
        <w:ind w:left="40"/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ENTRE-LES</w:t>
      </w:r>
      <w:r w:rsidR="00351AD2" w:rsidRPr="00B150ED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B150ED" w:rsidRDefault="00CF5365" w:rsidP="00315BC8">
      <w:pPr>
        <w:ind w:left="40"/>
        <w:rPr>
          <w:rFonts w:ascii="Times New Roman" w:hAnsi="Times New Roman"/>
          <w:b/>
          <w:sz w:val="24"/>
          <w:szCs w:val="24"/>
        </w:rPr>
        <w:sectPr w:rsidR="00CF5365" w:rsidRPr="00B150ED" w:rsidSect="006C2BC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B150ED" w:rsidRDefault="00315BC8" w:rsidP="00315BC8">
      <w:pPr>
        <w:ind w:left="40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B150ED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B150ED">
        <w:rPr>
          <w:rFonts w:ascii="Times New Roman" w:hAnsi="Times New Roman"/>
          <w:sz w:val="16"/>
          <w:szCs w:val="16"/>
        </w:rPr>
        <w:t>en abrégé</w:t>
      </w:r>
      <w:r w:rsidRPr="00B150ED">
        <w:rPr>
          <w:rFonts w:ascii="Times New Roman" w:hAnsi="Times New Roman"/>
          <w:sz w:val="16"/>
          <w:szCs w:val="16"/>
        </w:rPr>
        <w:t>e</w:t>
      </w:r>
      <w:r w:rsidR="00351AD2" w:rsidRPr="00B150ED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B150ED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B150ED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B150ED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B150ED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B150ED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B150ED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B150ED">
        <w:rPr>
          <w:rFonts w:ascii="Times New Roman" w:hAnsi="Times New Roman"/>
          <w:sz w:val="16"/>
          <w:szCs w:val="16"/>
        </w:rPr>
        <w:t>),</w:t>
      </w:r>
      <w:r w:rsidR="00351AD2" w:rsidRPr="00B150ED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B150ED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B150ED">
        <w:rPr>
          <w:rFonts w:ascii="Times New Roman" w:hAnsi="Times New Roman"/>
          <w:sz w:val="16"/>
          <w:szCs w:val="16"/>
        </w:rPr>
        <w:t xml:space="preserve">, NIF : </w:t>
      </w:r>
      <w:r w:rsidR="00351AD2" w:rsidRPr="00B150ED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448BDEFE" w:rsidR="003919CA" w:rsidRPr="00B150ED" w:rsidRDefault="00351AD2" w:rsidP="00315BC8">
      <w:pPr>
        <w:ind w:left="40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b/>
          <w:bCs/>
          <w:sz w:val="16"/>
          <w:szCs w:val="16"/>
        </w:rPr>
        <w:t>COFINA Gabon</w:t>
      </w:r>
      <w:r w:rsidRPr="00B150ED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F86F43" w:rsidRPr="00B150ED">
        <w:rPr>
          <w:rFonts w:ascii="Times New Roman" w:hAnsi="Times New Roman"/>
          <w:bCs/>
          <w:sz w:val="16"/>
          <w:szCs w:val="16"/>
        </w:rPr>
        <w:t>Madame Jenny</w:t>
      </w:r>
      <w:r w:rsidR="00F86F43" w:rsidRPr="00B150ED">
        <w:rPr>
          <w:rFonts w:ascii="Times New Roman" w:hAnsi="Times New Roman"/>
          <w:b/>
          <w:sz w:val="16"/>
          <w:szCs w:val="16"/>
        </w:rPr>
        <w:t xml:space="preserve"> MVOU</w:t>
      </w:r>
      <w:r w:rsidRPr="00B150ED">
        <w:rPr>
          <w:rFonts w:ascii="Times New Roman" w:hAnsi="Times New Roman"/>
          <w:bCs/>
          <w:sz w:val="16"/>
          <w:szCs w:val="16"/>
        </w:rPr>
        <w:t xml:space="preserve">, </w:t>
      </w:r>
      <w:r w:rsidR="00682ED3" w:rsidRPr="00B150ED">
        <w:rPr>
          <w:rFonts w:ascii="Times New Roman" w:hAnsi="Times New Roman"/>
          <w:bCs/>
          <w:sz w:val="16"/>
          <w:szCs w:val="16"/>
        </w:rPr>
        <w:t>sa</w:t>
      </w:r>
      <w:r w:rsidRPr="00B150ED">
        <w:rPr>
          <w:rFonts w:ascii="Times New Roman" w:hAnsi="Times New Roman"/>
          <w:bCs/>
          <w:sz w:val="16"/>
          <w:szCs w:val="16"/>
        </w:rPr>
        <w:t xml:space="preserve"> Direct</w:t>
      </w:r>
      <w:r w:rsidR="00682ED3" w:rsidRPr="00B150ED">
        <w:rPr>
          <w:rFonts w:ascii="Times New Roman" w:hAnsi="Times New Roman"/>
          <w:bCs/>
          <w:sz w:val="16"/>
          <w:szCs w:val="16"/>
        </w:rPr>
        <w:t xml:space="preserve">rice </w:t>
      </w:r>
      <w:r w:rsidR="00B900C5" w:rsidRPr="00B150ED">
        <w:rPr>
          <w:rFonts w:ascii="Times New Roman" w:hAnsi="Times New Roman"/>
          <w:bCs/>
          <w:sz w:val="16"/>
          <w:szCs w:val="16"/>
        </w:rPr>
        <w:t>Géné</w:t>
      </w:r>
      <w:r w:rsidRPr="00B150ED">
        <w:rPr>
          <w:rFonts w:ascii="Times New Roman" w:hAnsi="Times New Roman"/>
          <w:bCs/>
          <w:sz w:val="16"/>
          <w:szCs w:val="16"/>
        </w:rPr>
        <w:t>ral</w:t>
      </w:r>
      <w:r w:rsidR="00682ED3" w:rsidRPr="00B150ED">
        <w:rPr>
          <w:rFonts w:ascii="Times New Roman" w:hAnsi="Times New Roman"/>
          <w:bCs/>
          <w:sz w:val="16"/>
          <w:szCs w:val="16"/>
        </w:rPr>
        <w:t>e</w:t>
      </w:r>
      <w:r w:rsidR="00F86F43" w:rsidRPr="00B150ED">
        <w:rPr>
          <w:rFonts w:ascii="Times New Roman" w:hAnsi="Times New Roman"/>
          <w:bCs/>
          <w:sz w:val="16"/>
          <w:szCs w:val="16"/>
        </w:rPr>
        <w:t xml:space="preserve"> Adjointe</w:t>
      </w:r>
      <w:r w:rsidRPr="00B150ED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B150ED" w:rsidRDefault="00351AD2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Ci-après dénommée le «</w:t>
      </w:r>
      <w:r w:rsidRPr="00B150ED">
        <w:rPr>
          <w:rFonts w:ascii="Times New Roman" w:hAnsi="Times New Roman"/>
          <w:b/>
          <w:sz w:val="16"/>
          <w:szCs w:val="16"/>
        </w:rPr>
        <w:t xml:space="preserve"> Prêteur</w:t>
      </w:r>
      <w:r w:rsidRPr="00B150ED">
        <w:rPr>
          <w:rFonts w:ascii="Times New Roman" w:hAnsi="Times New Roman"/>
          <w:sz w:val="16"/>
          <w:szCs w:val="16"/>
        </w:rPr>
        <w:t xml:space="preserve"> » ou « </w:t>
      </w:r>
      <w:r w:rsidRPr="00B150ED">
        <w:rPr>
          <w:rFonts w:ascii="Times New Roman" w:hAnsi="Times New Roman"/>
          <w:b/>
          <w:sz w:val="16"/>
          <w:szCs w:val="16"/>
        </w:rPr>
        <w:t>COFINA Gabon</w:t>
      </w:r>
      <w:r w:rsidR="00A503D7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Pr="00B150ED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B150ED" w:rsidRDefault="00351AD2" w:rsidP="00B900C5">
      <w:pPr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B150ED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026BB4EF" w14:textId="77777777" w:rsidR="00032059" w:rsidRPr="00B150ED" w:rsidRDefault="003E216E" w:rsidP="00032059">
      <w:p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ET</w:t>
      </w:r>
      <w:bookmarkStart w:id="0" w:name="_Hlk179449245"/>
      <w:bookmarkStart w:id="1" w:name="_Hlk179449677"/>
    </w:p>
    <w:p w14:paraId="02D5E6BC" w14:textId="5C85DA35" w:rsidR="00A83BBB" w:rsidRPr="00B150ED" w:rsidRDefault="00A83BBB" w:rsidP="00A83BBB">
      <w:pPr>
        <w:rPr>
          <w:rFonts w:ascii="Times New Roman" w:hAnsi="Times New Roman"/>
          <w:sz w:val="16"/>
          <w:szCs w:val="16"/>
          <w:lang w:val="fr-GA"/>
        </w:rPr>
      </w:pPr>
      <w:r w:rsidRPr="00B150ED">
        <w:rPr>
          <w:rFonts w:ascii="Times New Roman" w:hAnsi="Times New Roman"/>
          <w:b/>
          <w:sz w:val="16"/>
          <w:szCs w:val="16"/>
        </w:rPr>
        <w:t>LA GABONAISE PLUS L.G.P </w:t>
      </w:r>
      <w:r w:rsidR="00F32D44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société</w:t>
      </w:r>
      <w:proofErr w:type="gramEnd"/>
      <w:r w:rsidRPr="00B150ED">
        <w:rPr>
          <w:rFonts w:ascii="Times New Roman" w:hAnsi="Times New Roman"/>
          <w:sz w:val="16"/>
          <w:szCs w:val="16"/>
        </w:rPr>
        <w:t xml:space="preserve"> créée sous la forme </w:t>
      </w:r>
      <w:bookmarkStart w:id="2" w:name="_Hlk183004514"/>
      <w:r w:rsidRPr="00B150ED">
        <w:rPr>
          <w:rFonts w:ascii="Times New Roman" w:hAnsi="Times New Roman"/>
          <w:b/>
          <w:bCs/>
          <w:sz w:val="16"/>
          <w:szCs w:val="16"/>
        </w:rPr>
        <w:t>SARL</w:t>
      </w:r>
      <w:bookmarkEnd w:id="2"/>
      <w:r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dont le siège social est situé à</w:t>
      </w:r>
      <w:r w:rsidR="008269E4">
        <w:rPr>
          <w:rFonts w:ascii="Times New Roman" w:hAnsi="Times New Roman"/>
          <w:sz w:val="16"/>
          <w:szCs w:val="16"/>
        </w:rPr>
        <w:t>/au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bookmarkStart w:id="3" w:name="_Hlk183004542"/>
      <w:r w:rsidRPr="00B150ED">
        <w:rPr>
          <w:rFonts w:ascii="Times New Roman" w:hAnsi="Times New Roman"/>
          <w:b/>
          <w:bCs/>
          <w:sz w:val="16"/>
          <w:szCs w:val="16"/>
        </w:rPr>
        <w:t>ANCIENNE GARE ROUTIERE</w:t>
      </w:r>
      <w:r w:rsidR="00F1601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bookmarkEnd w:id="3"/>
      <w:r w:rsidRPr="00B150ED">
        <w:rPr>
          <w:rFonts w:ascii="Times New Roman" w:hAnsi="Times New Roman"/>
          <w:sz w:val="16"/>
          <w:szCs w:val="16"/>
        </w:rPr>
        <w:t>dans</w:t>
      </w:r>
      <w:proofErr w:type="gramEnd"/>
      <w:r w:rsidRPr="00B150ED">
        <w:rPr>
          <w:rFonts w:ascii="Times New Roman" w:hAnsi="Times New Roman"/>
          <w:sz w:val="16"/>
          <w:szCs w:val="16"/>
        </w:rPr>
        <w:t xml:space="preserve"> la commune Libreville, BP : </w:t>
      </w:r>
      <w:bookmarkStart w:id="4" w:name="_Hlk183004589"/>
      <w:r w:rsidRPr="00B150ED">
        <w:rPr>
          <w:rFonts w:ascii="Times New Roman" w:hAnsi="Times New Roman"/>
          <w:b/>
          <w:bCs/>
          <w:sz w:val="16"/>
          <w:szCs w:val="16"/>
        </w:rPr>
        <w:t>55654 </w:t>
      </w:r>
      <w:bookmarkEnd w:id="4"/>
      <w:r w:rsidR="0046029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immatriculée</w:t>
      </w:r>
      <w:proofErr w:type="gramEnd"/>
      <w:r w:rsidRPr="00B150ED">
        <w:rPr>
          <w:rFonts w:ascii="Times New Roman" w:hAnsi="Times New Roman"/>
          <w:sz w:val="16"/>
          <w:szCs w:val="16"/>
        </w:rPr>
        <w:t xml:space="preserve"> au Registre du Commerce et du Crédit Mobilier de LIBREVILLE sous le N°</w:t>
      </w:r>
      <w:bookmarkStart w:id="5" w:name="_Hlk183004609"/>
      <w:r w:rsidRPr="00B150ED">
        <w:rPr>
          <w:rFonts w:ascii="Times New Roman" w:hAnsi="Times New Roman"/>
          <w:b/>
          <w:bCs/>
          <w:sz w:val="16"/>
          <w:szCs w:val="16"/>
        </w:rPr>
        <w:t>2014A36785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bookmarkEnd w:id="5"/>
      <w:r w:rsidRPr="00B150ED">
        <w:rPr>
          <w:rFonts w:ascii="Times New Roman" w:hAnsi="Times New Roman"/>
          <w:sz w:val="16"/>
          <w:szCs w:val="16"/>
        </w:rPr>
        <w:t xml:space="preserve">NIF : </w:t>
      </w:r>
      <w:bookmarkStart w:id="6" w:name="_Hlk183004625"/>
      <w:r w:rsidRPr="00B150ED">
        <w:rPr>
          <w:rFonts w:ascii="Times New Roman" w:hAnsi="Times New Roman"/>
          <w:b/>
          <w:bCs/>
          <w:sz w:val="16"/>
          <w:szCs w:val="16"/>
        </w:rPr>
        <w:t>342357-R</w:t>
      </w:r>
      <w:bookmarkEnd w:id="6"/>
      <w:r w:rsidR="00F1601A" w:rsidRPr="00B150ED">
        <w:rPr>
          <w:rFonts w:ascii="Times New Roman" w:hAnsi="Times New Roman"/>
          <w:b/>
          <w:bCs/>
          <w:sz w:val="16"/>
          <w:szCs w:val="16"/>
        </w:rPr>
        <w:t>.</w:t>
      </w:r>
    </w:p>
    <w:p w14:paraId="462616DF" w14:textId="77777777" w:rsidR="00A83BBB" w:rsidRPr="00B150ED" w:rsidRDefault="00A83BBB" w:rsidP="00032059">
      <w:pPr>
        <w:rPr>
          <w:rFonts w:ascii="Times New Roman" w:hAnsi="Times New Roman"/>
          <w:b/>
          <w:sz w:val="16"/>
          <w:szCs w:val="16"/>
          <w:lang w:val="fr-GA"/>
        </w:rPr>
      </w:pPr>
    </w:p>
    <w:p w14:paraId="032FEEAE" w14:textId="6DBB9894" w:rsidR="00AC1655" w:rsidRPr="00B150ED" w:rsidRDefault="00B53C34" w:rsidP="00FA7F46">
      <w:pPr>
        <w:rPr>
          <w:rFonts w:ascii="Times New Roman" w:hAnsi="Times New Roman"/>
          <w:sz w:val="16"/>
          <w:szCs w:val="16"/>
        </w:rPr>
      </w:pPr>
      <w:bookmarkStart w:id="7" w:name="_Hlk181885856"/>
      <w:bookmarkEnd w:id="0"/>
      <w:bookmarkEnd w:id="1"/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société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LA GABONAISE PLUS L.G.P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est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représentée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40305B" w:rsidRPr="00B150ED">
        <w:rPr>
          <w:rFonts w:ascii="Times New Roman" w:hAnsi="Times New Roman"/>
          <w:sz w:val="16"/>
          <w:szCs w:val="16"/>
        </w:rPr>
        <w:t>Mr/M</w:t>
      </w:r>
      <w:r w:rsidR="00E96AB4">
        <w:rPr>
          <w:rFonts w:ascii="Times New Roman" w:hAnsi="Times New Roman"/>
          <w:sz w:val="16"/>
          <w:szCs w:val="16"/>
        </w:rPr>
        <w:t>m</w:t>
      </w:r>
      <w:r w:rsidR="0040305B" w:rsidRPr="00B150ED">
        <w:rPr>
          <w:rFonts w:ascii="Times New Roman" w:hAnsi="Times New Roman"/>
          <w:sz w:val="16"/>
          <w:szCs w:val="16"/>
        </w:rPr>
        <w:t>e</w:t>
      </w:r>
      <w:r w:rsidR="0040305B" w:rsidRPr="00B150ED">
        <w:rPr>
          <w:rFonts w:ascii="Times New Roman" w:hAnsi="Times New Roman"/>
          <w:b/>
          <w:bCs/>
          <w:sz w:val="16"/>
          <w:szCs w:val="16"/>
        </w:rPr>
        <w:t xml:space="preserve"> POUSSEU DJIKI PASCAL RICHE </w:t>
      </w:r>
      <w:bookmarkStart w:id="8" w:name="_Hlk177460469"/>
      <w:r w:rsidR="0040305B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0305B" w:rsidRPr="00B150ED">
        <w:rPr>
          <w:rFonts w:ascii="Times New Roman" w:hAnsi="Times New Roman"/>
          <w:sz w:val="16"/>
          <w:szCs w:val="16"/>
        </w:rPr>
        <w:t>né(e) le</w:t>
      </w:r>
      <w:r w:rsidR="0040305B" w:rsidRPr="00B150ED">
        <w:rPr>
          <w:rFonts w:ascii="Times New Roman" w:hAnsi="Times New Roman"/>
          <w:b/>
          <w:bCs/>
          <w:sz w:val="16"/>
          <w:szCs w:val="16"/>
        </w:rPr>
        <w:t xml:space="preserve"> 17 février 1981</w:t>
      </w:r>
      <w:bookmarkEnd w:id="8"/>
      <w:r w:rsidR="0040305B" w:rsidRPr="00B150ED">
        <w:rPr>
          <w:rFonts w:ascii="Times New Roman" w:hAnsi="Times New Roman"/>
          <w:sz w:val="16"/>
          <w:szCs w:val="16"/>
        </w:rPr>
        <w:t xml:space="preserve"> à</w:t>
      </w:r>
      <w:r w:rsidR="00E96AB4">
        <w:rPr>
          <w:rFonts w:ascii="Times New Roman" w:hAnsi="Times New Roman"/>
          <w:sz w:val="16"/>
          <w:szCs w:val="16"/>
        </w:rPr>
        <w:t>/au</w:t>
      </w:r>
      <w:r w:rsidR="0040305B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9" w:name="_Hlk177460521"/>
      <w:r w:rsidR="0040305B" w:rsidRPr="00B150ED">
        <w:rPr>
          <w:rFonts w:ascii="Times New Roman" w:hAnsi="Times New Roman"/>
          <w:b/>
          <w:bCs/>
          <w:sz w:val="16"/>
          <w:szCs w:val="16"/>
        </w:rPr>
        <w:t>CAMEROUN</w:t>
      </w:r>
      <w:bookmarkEnd w:id="9"/>
      <w:r w:rsidR="0040305B" w:rsidRPr="00B150ED">
        <w:rPr>
          <w:rFonts w:ascii="Times New Roman" w:hAnsi="Times New Roman"/>
          <w:sz w:val="16"/>
          <w:szCs w:val="16"/>
        </w:rPr>
        <w:t xml:space="preserve"> titulaire du/de la </w:t>
      </w:r>
      <w:bookmarkStart w:id="10" w:name="_Hlk181197954"/>
      <w:r w:rsidR="0040305B" w:rsidRPr="00B150ED">
        <w:rPr>
          <w:rFonts w:ascii="Times New Roman" w:hAnsi="Times New Roman"/>
          <w:b/>
          <w:bCs/>
          <w:sz w:val="16"/>
          <w:szCs w:val="16"/>
        </w:rPr>
        <w:t>passeport /carte</w:t>
      </w:r>
      <w:r w:rsidR="00E96AB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0305B" w:rsidRPr="00B150ED">
        <w:rPr>
          <w:rFonts w:ascii="Times New Roman" w:hAnsi="Times New Roman"/>
          <w:b/>
          <w:bCs/>
          <w:sz w:val="16"/>
          <w:szCs w:val="16"/>
        </w:rPr>
        <w:t>nationale</w:t>
      </w:r>
      <w:r w:rsidR="00E96AB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96AB4" w:rsidRPr="00B150ED">
        <w:rPr>
          <w:rFonts w:ascii="Times New Roman" w:hAnsi="Times New Roman"/>
          <w:b/>
          <w:bCs/>
          <w:sz w:val="16"/>
          <w:szCs w:val="16"/>
        </w:rPr>
        <w:t>d’identité</w:t>
      </w:r>
      <w:r w:rsidR="0040305B" w:rsidRPr="00B150ED">
        <w:rPr>
          <w:rFonts w:ascii="Times New Roman" w:hAnsi="Times New Roman"/>
          <w:b/>
          <w:bCs/>
          <w:sz w:val="16"/>
          <w:szCs w:val="16"/>
        </w:rPr>
        <w:t> /carte de séjour/récépissé</w:t>
      </w:r>
      <w:r w:rsidR="00E96AB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0305B" w:rsidRPr="00B150ED">
        <w:rPr>
          <w:rFonts w:ascii="Times New Roman" w:hAnsi="Times New Roman"/>
          <w:sz w:val="16"/>
          <w:szCs w:val="16"/>
        </w:rPr>
        <w:t>N</w:t>
      </w:r>
      <w:r w:rsidR="0040305B" w:rsidRPr="00B150ED">
        <w:rPr>
          <w:rFonts w:ascii="Times New Roman" w:hAnsi="Times New Roman"/>
          <w:b/>
          <w:bCs/>
          <w:sz w:val="16"/>
          <w:szCs w:val="16"/>
        </w:rPr>
        <w:t>°2014A36785</w:t>
      </w:r>
      <w:bookmarkEnd w:id="10"/>
      <w:r w:rsidR="0040305B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0305B" w:rsidRPr="00B150ED">
        <w:rPr>
          <w:rFonts w:ascii="Times New Roman" w:hAnsi="Times New Roman"/>
          <w:sz w:val="16"/>
          <w:szCs w:val="16"/>
        </w:rPr>
        <w:t xml:space="preserve">délivré(e) le </w:t>
      </w:r>
      <w:bookmarkStart w:id="11" w:name="_Hlk184025490"/>
      <w:r w:rsidR="0040305B" w:rsidRPr="00B150ED">
        <w:rPr>
          <w:rFonts w:ascii="Times New Roman" w:hAnsi="Times New Roman"/>
          <w:b/>
          <w:bCs/>
          <w:sz w:val="16"/>
          <w:szCs w:val="16"/>
        </w:rPr>
        <w:t>09 mars 2016</w:t>
      </w:r>
      <w:r w:rsidR="0040305B" w:rsidRPr="00B150ED">
        <w:rPr>
          <w:rFonts w:ascii="Times New Roman" w:hAnsi="Times New Roman"/>
          <w:sz w:val="16"/>
          <w:szCs w:val="16"/>
        </w:rPr>
        <w:t xml:space="preserve"> </w:t>
      </w:r>
      <w:bookmarkEnd w:id="11"/>
      <w:r w:rsidR="0040305B" w:rsidRPr="00B150ED">
        <w:rPr>
          <w:rFonts w:ascii="Times New Roman" w:hAnsi="Times New Roman"/>
          <w:sz w:val="16"/>
          <w:szCs w:val="16"/>
        </w:rPr>
        <w:t xml:space="preserve">par </w:t>
      </w:r>
      <w:r w:rsidR="0040305B" w:rsidRPr="00B150ED">
        <w:rPr>
          <w:rFonts w:ascii="Times New Roman" w:hAnsi="Times New Roman"/>
          <w:b/>
          <w:bCs/>
          <w:sz w:val="16"/>
          <w:szCs w:val="16"/>
        </w:rPr>
        <w:t>la DGDI, </w:t>
      </w:r>
      <w:r w:rsidR="0040305B" w:rsidRPr="00B150ED">
        <w:rPr>
          <w:rFonts w:ascii="Times New Roman" w:hAnsi="Times New Roman"/>
          <w:sz w:val="16"/>
          <w:szCs w:val="16"/>
        </w:rPr>
        <w:t xml:space="preserve">domicilié(e) à/au </w:t>
      </w:r>
      <w:r w:rsidR="0040305B" w:rsidRPr="00B150ED">
        <w:rPr>
          <w:rFonts w:ascii="Times New Roman" w:hAnsi="Times New Roman"/>
          <w:b/>
          <w:bCs/>
          <w:sz w:val="16"/>
          <w:szCs w:val="16"/>
        </w:rPr>
        <w:t>ANCIENNE GARE ROUTIERE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répondant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0024177234933,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gérant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ayant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pleins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pouvoirs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l'effet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présentes</w:t>
      </w:r>
      <w:bookmarkEnd w:id="7"/>
      <w:r w:rsidR="00FA7F46" w:rsidRPr="00B150ED">
        <w:rPr>
          <w:rFonts w:ascii="Times New Roman" w:hAnsi="Times New Roman"/>
          <w:sz w:val="16"/>
          <w:szCs w:val="16"/>
        </w:rPr>
        <w:t>.</w:t>
      </w:r>
    </w:p>
    <w:p w14:paraId="5121BD24" w14:textId="77777777" w:rsidR="00A926EB" w:rsidRPr="00B150ED" w:rsidRDefault="00A926EB" w:rsidP="00202DDC">
      <w:pPr>
        <w:rPr>
          <w:rFonts w:ascii="Times New Roman" w:hAnsi="Times New Roman"/>
          <w:bCs/>
          <w:sz w:val="16"/>
          <w:szCs w:val="16"/>
          <w:lang w:val="fr-GA"/>
        </w:rPr>
      </w:pPr>
    </w:p>
    <w:p w14:paraId="10A764D5" w14:textId="623D58AB" w:rsidR="003919CA" w:rsidRPr="00B150ED" w:rsidRDefault="002F676A" w:rsidP="00202DDC">
      <w:p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Cs/>
          <w:sz w:val="16"/>
          <w:szCs w:val="16"/>
        </w:rPr>
        <w:t>Ci-après</w:t>
      </w:r>
      <w:r w:rsidR="0083025A" w:rsidRPr="00B150ED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Cs/>
          <w:sz w:val="16"/>
          <w:szCs w:val="16"/>
        </w:rPr>
        <w:t>désigné</w:t>
      </w:r>
      <w:r w:rsidR="0083025A" w:rsidRPr="00B150ED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Cs/>
          <w:sz w:val="16"/>
          <w:szCs w:val="16"/>
        </w:rPr>
        <w:t>le</w:t>
      </w:r>
      <w:r w:rsidR="0083025A" w:rsidRPr="00B150ED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sz w:val="16"/>
          <w:szCs w:val="16"/>
        </w:rPr>
        <w:t>«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3A5A3D" w:rsidRPr="00B150ED">
        <w:rPr>
          <w:rFonts w:ascii="Times New Roman" w:hAnsi="Times New Roman"/>
          <w:b/>
          <w:sz w:val="16"/>
          <w:szCs w:val="16"/>
        </w:rPr>
        <w:t>le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3A5A3D" w:rsidRPr="00B150ED">
        <w:rPr>
          <w:rFonts w:ascii="Times New Roman" w:hAnsi="Times New Roman"/>
          <w:b/>
          <w:sz w:val="16"/>
          <w:szCs w:val="16"/>
        </w:rPr>
        <w:t>Constituant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»</w:t>
      </w:r>
    </w:p>
    <w:p w14:paraId="1F4223B1" w14:textId="425D9AE0" w:rsidR="00A503D7" w:rsidRPr="00B150ED" w:rsidRDefault="00A503D7" w:rsidP="00A503D7">
      <w:pPr>
        <w:jc w:val="right"/>
        <w:rPr>
          <w:rFonts w:ascii="Times New Roman" w:hAnsi="Times New Roman"/>
          <w:b/>
          <w:i/>
          <w:iCs/>
          <w:sz w:val="16"/>
          <w:szCs w:val="16"/>
        </w:rPr>
      </w:pPr>
      <w:bookmarkStart w:id="12" w:name="_Hlk178263169"/>
      <w:r w:rsidRPr="00B150ED">
        <w:rPr>
          <w:rFonts w:ascii="Times New Roman" w:hAnsi="Times New Roman"/>
          <w:b/>
          <w:i/>
          <w:iCs/>
          <w:sz w:val="16"/>
          <w:szCs w:val="16"/>
        </w:rPr>
        <w:t>D’autre</w:t>
      </w:r>
      <w:r w:rsidR="0083025A" w:rsidRPr="00B150ED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i/>
          <w:iCs/>
          <w:sz w:val="16"/>
          <w:szCs w:val="16"/>
        </w:rPr>
        <w:t>part</w:t>
      </w:r>
      <w:bookmarkEnd w:id="12"/>
      <w:r w:rsidRPr="00B150ED">
        <w:rPr>
          <w:rFonts w:ascii="Times New Roman" w:hAnsi="Times New Roman"/>
          <w:b/>
          <w:i/>
          <w:iCs/>
          <w:sz w:val="16"/>
          <w:szCs w:val="16"/>
        </w:rPr>
        <w:t>,</w:t>
      </w:r>
    </w:p>
    <w:p w14:paraId="6E25CF57" w14:textId="77777777" w:rsidR="00B150ED" w:rsidRPr="00B150ED" w:rsidRDefault="00B150ED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</w:p>
    <w:p w14:paraId="3AF5DC8E" w14:textId="77777777" w:rsidR="00B150ED" w:rsidRPr="00B150ED" w:rsidRDefault="00351AD2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Ci-après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dénommées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collectivement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"</w:t>
      </w:r>
      <w:r w:rsidRPr="00B150ED">
        <w:rPr>
          <w:rFonts w:ascii="Times New Roman" w:hAnsi="Times New Roman"/>
          <w:b/>
          <w:sz w:val="16"/>
          <w:szCs w:val="16"/>
        </w:rPr>
        <w:t>Les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Parties</w:t>
      </w:r>
      <w:r w:rsidRPr="00B150ED">
        <w:rPr>
          <w:rFonts w:ascii="Times New Roman" w:hAnsi="Times New Roman"/>
          <w:sz w:val="16"/>
          <w:szCs w:val="16"/>
        </w:rPr>
        <w:t>"</w:t>
      </w:r>
    </w:p>
    <w:p w14:paraId="7B5A4F32" w14:textId="77777777" w:rsidR="00B150ED" w:rsidRPr="00B150ED" w:rsidRDefault="00B150ED">
      <w:pPr>
        <w:rPr>
          <w:rFonts w:ascii="Times New Roman" w:hAnsi="Times New Roman"/>
          <w:sz w:val="16"/>
          <w:szCs w:val="16"/>
        </w:rPr>
      </w:pPr>
    </w:p>
    <w:p w14:paraId="64F00113" w14:textId="051B1752" w:rsidR="003919CA" w:rsidRPr="00B150ED" w:rsidRDefault="00351AD2">
      <w:p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IL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ETE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CONVENU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QUI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SUIT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:</w:t>
      </w:r>
    </w:p>
    <w:p w14:paraId="72620191" w14:textId="77777777" w:rsidR="00B150ED" w:rsidRPr="00B150ED" w:rsidRDefault="00B150ED">
      <w:pPr>
        <w:rPr>
          <w:rFonts w:ascii="Times New Roman" w:hAnsi="Times New Roman"/>
          <w:b/>
          <w:sz w:val="16"/>
          <w:szCs w:val="16"/>
        </w:rPr>
      </w:pPr>
    </w:p>
    <w:p w14:paraId="08670114" w14:textId="18F10EEA" w:rsidR="0000103E" w:rsidRPr="00B150ED" w:rsidRDefault="0000103E" w:rsidP="0000103E">
      <w:pPr>
        <w:ind w:left="20"/>
        <w:rPr>
          <w:rFonts w:ascii="Times New Roman" w:hAnsi="Times New Roman"/>
          <w:b/>
          <w:sz w:val="18"/>
          <w:szCs w:val="18"/>
        </w:rPr>
      </w:pPr>
      <w:r w:rsidRPr="00B150ED">
        <w:rPr>
          <w:rFonts w:ascii="Times New Roman" w:hAnsi="Times New Roman"/>
          <w:b/>
          <w:sz w:val="18"/>
          <w:szCs w:val="18"/>
        </w:rPr>
        <w:t>ARTICLE</w:t>
      </w:r>
      <w:r w:rsidR="0083025A" w:rsidRPr="00B150ED">
        <w:rPr>
          <w:rFonts w:ascii="Times New Roman" w:hAnsi="Times New Roman"/>
          <w:b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z w:val="18"/>
          <w:szCs w:val="18"/>
        </w:rPr>
        <w:t>1</w:t>
      </w:r>
      <w:r w:rsidR="0083025A" w:rsidRPr="00B150ED">
        <w:rPr>
          <w:rFonts w:ascii="Times New Roman" w:hAnsi="Times New Roman"/>
          <w:b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z w:val="18"/>
          <w:szCs w:val="18"/>
        </w:rPr>
        <w:t>:</w:t>
      </w:r>
      <w:r w:rsidR="0083025A" w:rsidRPr="00B150ED">
        <w:rPr>
          <w:rFonts w:ascii="Times New Roman" w:hAnsi="Times New Roman"/>
          <w:b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z w:val="18"/>
          <w:szCs w:val="18"/>
        </w:rPr>
        <w:t>OBJET</w:t>
      </w:r>
      <w:r w:rsidR="0083025A" w:rsidRPr="00B150ED">
        <w:rPr>
          <w:rFonts w:ascii="Times New Roman" w:hAnsi="Times New Roman"/>
          <w:b/>
          <w:sz w:val="18"/>
          <w:szCs w:val="18"/>
        </w:rPr>
        <w:t xml:space="preserve"> </w:t>
      </w:r>
    </w:p>
    <w:p w14:paraId="2416AA56" w14:textId="33B33662" w:rsidR="0000103E" w:rsidRPr="00B150ED" w:rsidRDefault="0000103E" w:rsidP="0000103E">
      <w:pPr>
        <w:ind w:left="20"/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Le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présent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contrat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porte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sur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le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gage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de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véhicule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(s),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en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garantie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d’un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crédit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accordé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à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2F5337" w:rsidRPr="00B150ED">
        <w:rPr>
          <w:rFonts w:ascii="Times New Roman" w:hAnsi="Times New Roman"/>
          <w:b/>
          <w:sz w:val="16"/>
          <w:szCs w:val="16"/>
        </w:rPr>
        <w:t>la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2F5337" w:rsidRPr="00B150ED">
        <w:rPr>
          <w:rFonts w:ascii="Times New Roman" w:hAnsi="Times New Roman"/>
          <w:b/>
          <w:sz w:val="16"/>
          <w:szCs w:val="16"/>
        </w:rPr>
        <w:t>société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5F7455" w:rsidRPr="00B150ED">
        <w:rPr>
          <w:rFonts w:ascii="Times New Roman" w:hAnsi="Times New Roman"/>
          <w:b/>
          <w:sz w:val="16"/>
          <w:szCs w:val="16"/>
        </w:rPr>
        <w:t>LA GABONAISE PLUS L.G.P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dont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les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caractéristiques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sont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définies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dans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l’article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2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du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présent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contrat.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</w:p>
    <w:p w14:paraId="055A5876" w14:textId="77777777" w:rsidR="00B150ED" w:rsidRPr="00B150ED" w:rsidRDefault="00B150ED" w:rsidP="0000103E">
      <w:pPr>
        <w:ind w:left="20"/>
        <w:rPr>
          <w:rFonts w:ascii="Times New Roman" w:hAnsi="Times New Roman"/>
          <w:b/>
          <w:sz w:val="16"/>
          <w:szCs w:val="16"/>
        </w:rPr>
      </w:pPr>
    </w:p>
    <w:p w14:paraId="7104F50E" w14:textId="3C1FB889" w:rsidR="0000103E" w:rsidRPr="00B150ED" w:rsidRDefault="0000103E" w:rsidP="00BF2B84">
      <w:pPr>
        <w:rPr>
          <w:rFonts w:ascii="Times New Roman" w:hAnsi="Times New Roman"/>
          <w:b/>
          <w:smallCaps/>
          <w:sz w:val="18"/>
          <w:szCs w:val="18"/>
        </w:rPr>
      </w:pPr>
      <w:r w:rsidRPr="00B150ED">
        <w:rPr>
          <w:rFonts w:ascii="Times New Roman" w:hAnsi="Times New Roman"/>
          <w:b/>
          <w:smallCaps/>
          <w:sz w:val="18"/>
          <w:szCs w:val="18"/>
          <w:u w:val="single"/>
        </w:rPr>
        <w:t>ARTICLE</w:t>
      </w:r>
      <w:r w:rsidR="0083025A" w:rsidRPr="00B150ED">
        <w:rPr>
          <w:rFonts w:ascii="Times New Roman" w:hAnsi="Times New Roman"/>
          <w:b/>
          <w:smallCaps/>
          <w:sz w:val="18"/>
          <w:szCs w:val="18"/>
          <w:u w:val="single"/>
        </w:rPr>
        <w:t xml:space="preserve"> </w:t>
      </w:r>
      <w:r w:rsidRPr="00B150ED">
        <w:rPr>
          <w:rFonts w:ascii="Times New Roman" w:hAnsi="Times New Roman"/>
          <w:b/>
          <w:smallCaps/>
          <w:sz w:val="18"/>
          <w:szCs w:val="18"/>
          <w:u w:val="single"/>
        </w:rPr>
        <w:t>2</w:t>
      </w:r>
      <w:r w:rsidR="0083025A" w:rsidRPr="00B150ED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mallCaps/>
          <w:sz w:val="18"/>
          <w:szCs w:val="18"/>
        </w:rPr>
        <w:t>:</w:t>
      </w:r>
      <w:r w:rsidR="0083025A" w:rsidRPr="00B150ED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mallCaps/>
          <w:sz w:val="18"/>
          <w:szCs w:val="18"/>
        </w:rPr>
        <w:t>CARACTERITIQUES</w:t>
      </w:r>
      <w:r w:rsidR="0083025A" w:rsidRPr="00B150ED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mallCaps/>
          <w:sz w:val="18"/>
          <w:szCs w:val="18"/>
        </w:rPr>
        <w:t>DE</w:t>
      </w:r>
      <w:r w:rsidR="0083025A" w:rsidRPr="00B150ED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mallCaps/>
          <w:sz w:val="18"/>
          <w:szCs w:val="18"/>
        </w:rPr>
        <w:t>LA</w:t>
      </w:r>
      <w:r w:rsidR="0083025A" w:rsidRPr="00B150ED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mallCaps/>
          <w:sz w:val="18"/>
          <w:szCs w:val="18"/>
        </w:rPr>
        <w:t>CREANCE</w:t>
      </w:r>
      <w:r w:rsidR="0083025A" w:rsidRPr="00B150ED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mallCaps/>
          <w:sz w:val="18"/>
          <w:szCs w:val="18"/>
        </w:rPr>
        <w:t>GARANTIE</w:t>
      </w:r>
    </w:p>
    <w:p w14:paraId="663A16B1" w14:textId="5CFA577E" w:rsidR="0000103E" w:rsidRPr="00B150ED" w:rsidRDefault="0000103E" w:rsidP="0000103E">
      <w:pPr>
        <w:ind w:left="20"/>
        <w:rPr>
          <w:rFonts w:ascii="Times New Roman" w:hAnsi="Times New Roman"/>
          <w:sz w:val="18"/>
          <w:szCs w:val="18"/>
        </w:rPr>
      </w:pPr>
      <w:r w:rsidRPr="00B150ED">
        <w:rPr>
          <w:rFonts w:ascii="Times New Roman" w:hAnsi="Times New Roman"/>
          <w:sz w:val="16"/>
          <w:szCs w:val="16"/>
        </w:rPr>
        <w:t>L’Institution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accorde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clie</w:t>
      </w:r>
      <w:r w:rsidR="00A20F17" w:rsidRPr="00B150ED">
        <w:rPr>
          <w:rFonts w:ascii="Times New Roman" w:hAnsi="Times New Roman"/>
          <w:sz w:val="16"/>
          <w:szCs w:val="16"/>
        </w:rPr>
        <w:t>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A20F17"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A20F17" w:rsidRPr="00B150ED">
        <w:rPr>
          <w:rFonts w:ascii="Times New Roman" w:hAnsi="Times New Roman"/>
          <w:sz w:val="16"/>
          <w:szCs w:val="16"/>
        </w:rPr>
        <w:t>société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5F7455" w:rsidRPr="00B150ED">
        <w:rPr>
          <w:rFonts w:ascii="Times New Roman" w:hAnsi="Times New Roman"/>
          <w:sz w:val="16"/>
          <w:szCs w:val="16"/>
        </w:rPr>
        <w:t>LA GABONAISE PLUS L.G.P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dans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conditions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selon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modalités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définies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dans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un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contrat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signé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entre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deux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partie,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un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prêt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d'un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montant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5F7455" w:rsidRPr="00B150ED">
        <w:rPr>
          <w:rFonts w:ascii="Times New Roman" w:hAnsi="Times New Roman"/>
          <w:b/>
          <w:bCs/>
          <w:sz w:val="16"/>
          <w:szCs w:val="16"/>
        </w:rPr>
        <w:t>300 000 000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FCFA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(</w:t>
      </w:r>
      <w:r w:rsidR="005F7455" w:rsidRPr="00B150ED">
        <w:rPr>
          <w:rFonts w:ascii="Times New Roman" w:hAnsi="Times New Roman"/>
          <w:b/>
          <w:bCs/>
          <w:sz w:val="16"/>
          <w:szCs w:val="16"/>
        </w:rPr>
        <w:t>trois cent millions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francs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CFA)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aux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caractéristiques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ci-dessous</w:t>
      </w:r>
      <w:r w:rsidR="0083025A" w:rsidRPr="00B150ED">
        <w:rPr>
          <w:rFonts w:ascii="Times New Roman" w:hAnsi="Times New Roman"/>
          <w:sz w:val="18"/>
          <w:szCs w:val="18"/>
        </w:rPr>
        <w:t xml:space="preserve"> </w:t>
      </w:r>
      <w:r w:rsidRPr="00B150ED">
        <w:rPr>
          <w:rFonts w:ascii="Times New Roman" w:hAnsi="Times New Roman"/>
          <w:sz w:val="18"/>
          <w:szCs w:val="18"/>
        </w:rPr>
        <w:t>:</w:t>
      </w:r>
    </w:p>
    <w:p w14:paraId="0CC88859" w14:textId="77777777" w:rsidR="00A41568" w:rsidRPr="00B150ED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Montant 300 000 000 FCFA</w:t>
      </w:r>
    </w:p>
    <w:p w14:paraId="04237316" w14:textId="77777777" w:rsidR="00A41568" w:rsidRPr="00B150ED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Durée : 15</w:t>
      </w:r>
      <w:r w:rsidRPr="00B150ED">
        <w:rPr>
          <w:rFonts w:ascii="Times New Roman" w:hAnsi="Times New Roman"/>
          <w:b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mois</w:t>
      </w:r>
    </w:p>
    <w:p w14:paraId="5F02C1AC" w14:textId="77777777" w:rsidR="00A41568" w:rsidRPr="00B150ED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Taux : 1,4 % mensuel soit 16.8 % annuel</w:t>
      </w:r>
    </w:p>
    <w:p w14:paraId="0AC48EE4" w14:textId="77777777" w:rsidR="00A41568" w:rsidRPr="00B150ED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 Frais de dossier : 9 000 000 </w:t>
      </w:r>
      <w:r w:rsidRPr="00B150ED">
        <w:rPr>
          <w:rFonts w:ascii="Times New Roman" w:hAnsi="Times New Roman"/>
          <w:b/>
          <w:sz w:val="16"/>
          <w:szCs w:val="16"/>
        </w:rPr>
        <w:t>FCFA soit 3%</w:t>
      </w:r>
      <w:proofErr w:type="gramEnd"/>
    </w:p>
    <w:p w14:paraId="61C42784" w14:textId="41D55324" w:rsidR="00A41568" w:rsidRPr="00B150ED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Frais d’assurance : 5 250 000FCFA</w:t>
      </w:r>
      <w:proofErr w:type="gramEnd"/>
      <w:r w:rsidRPr="00B150ED">
        <w:rPr>
          <w:rFonts w:ascii="Times New Roman" w:hAnsi="Times New Roman"/>
          <w:b/>
          <w:sz w:val="16"/>
          <w:szCs w:val="16"/>
        </w:rPr>
        <w:t xml:space="preserve"> soit 3%</w:t>
      </w:r>
    </w:p>
    <w:p w14:paraId="31AA8337" w14:textId="77777777" w:rsidR="00A41568" w:rsidRPr="00B150ED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Frais d’administration crédit : 5 250 000 F CFA</w:t>
      </w:r>
    </w:p>
    <w:p w14:paraId="7578AC45" w14:textId="77777777" w:rsidR="00A41568" w:rsidRPr="00B150ED" w:rsidRDefault="00A41568" w:rsidP="00A41568">
      <w:pPr>
        <w:numPr>
          <w:ilvl w:val="0"/>
          <w:numId w:val="8"/>
        </w:numPr>
        <w:rPr>
          <w:rFonts w:ascii="Times New Roman" w:hAnsi="Times New Roman"/>
          <w:sz w:val="16"/>
          <w:szCs w:val="16"/>
          <w:u w:val="single"/>
        </w:rPr>
      </w:pPr>
      <w:r w:rsidRPr="00B150ED">
        <w:rPr>
          <w:rFonts w:ascii="Times New Roman" w:hAnsi="Times New Roman"/>
          <w:b/>
          <w:sz w:val="16"/>
          <w:szCs w:val="16"/>
        </w:rPr>
        <w:t>Date de la première échéance : 10 décembre 2024.</w:t>
      </w:r>
    </w:p>
    <w:p w14:paraId="3175C45C" w14:textId="77777777" w:rsidR="00A41568" w:rsidRPr="00B150ED" w:rsidRDefault="00A41568" w:rsidP="00A41568">
      <w:pPr>
        <w:numPr>
          <w:ilvl w:val="0"/>
          <w:numId w:val="8"/>
        </w:numPr>
        <w:rPr>
          <w:rFonts w:ascii="Times New Roman" w:hAnsi="Times New Roman"/>
          <w:sz w:val="16"/>
          <w:szCs w:val="16"/>
          <w:u w:val="single"/>
        </w:rPr>
      </w:pPr>
      <w:r w:rsidRPr="00B150ED">
        <w:rPr>
          <w:rFonts w:ascii="Times New Roman" w:hAnsi="Times New Roman"/>
          <w:b/>
          <w:sz w:val="16"/>
          <w:szCs w:val="16"/>
        </w:rPr>
        <w:t>Date de la dernière échéance : 10 mars 2026</w:t>
      </w:r>
    </w:p>
    <w:p w14:paraId="07CCC38C" w14:textId="541D8001" w:rsidR="00A41568" w:rsidRPr="00B150ED" w:rsidRDefault="00A41568" w:rsidP="00A41568">
      <w:pPr>
        <w:ind w:left="644"/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ab/>
      </w:r>
    </w:p>
    <w:p w14:paraId="73058857" w14:textId="77777777" w:rsidR="0000103E" w:rsidRPr="00B150ED" w:rsidRDefault="0000103E" w:rsidP="0000103E">
      <w:pPr>
        <w:ind w:left="20"/>
        <w:rPr>
          <w:rFonts w:ascii="Times New Roman" w:hAnsi="Times New Roman"/>
          <w:b/>
          <w:sz w:val="18"/>
          <w:szCs w:val="18"/>
        </w:rPr>
      </w:pPr>
    </w:p>
    <w:p w14:paraId="05B8F968" w14:textId="77777777" w:rsidR="00EF5C03" w:rsidRPr="00B150ED" w:rsidRDefault="00EF5C03" w:rsidP="00EF5C03">
      <w:pPr>
        <w:ind w:left="20"/>
        <w:rPr>
          <w:rFonts w:ascii="Times New Roman" w:hAnsi="Times New Roman"/>
          <w:sz w:val="16"/>
          <w:szCs w:val="16"/>
        </w:rPr>
      </w:pPr>
    </w:p>
    <w:p w14:paraId="72A34462" w14:textId="0C1D7453" w:rsidR="003919CA" w:rsidRPr="00B150ED" w:rsidRDefault="00351AD2" w:rsidP="00EF5C03">
      <w:p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83025A" w:rsidRPr="00B150ED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00103E" w:rsidRPr="00B150ED">
        <w:rPr>
          <w:rFonts w:ascii="Times New Roman" w:hAnsi="Times New Roman"/>
          <w:b/>
          <w:sz w:val="16"/>
          <w:szCs w:val="16"/>
          <w:u w:val="single"/>
        </w:rPr>
        <w:t>3</w:t>
      </w:r>
      <w:r w:rsidR="0083025A" w:rsidRPr="00B150ED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: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B150ED">
        <w:rPr>
          <w:rFonts w:ascii="Times New Roman" w:hAnsi="Times New Roman"/>
          <w:b/>
          <w:sz w:val="16"/>
          <w:szCs w:val="16"/>
        </w:rPr>
        <w:t>CARACTERISTIQUES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B150ED">
        <w:rPr>
          <w:rFonts w:ascii="Times New Roman" w:hAnsi="Times New Roman"/>
          <w:b/>
          <w:sz w:val="16"/>
          <w:szCs w:val="16"/>
        </w:rPr>
        <w:t>DU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B150ED">
        <w:rPr>
          <w:rFonts w:ascii="Times New Roman" w:hAnsi="Times New Roman"/>
          <w:b/>
          <w:sz w:val="16"/>
          <w:szCs w:val="16"/>
        </w:rPr>
        <w:t>VEHICLE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B150ED">
        <w:rPr>
          <w:rFonts w:ascii="Times New Roman" w:hAnsi="Times New Roman"/>
          <w:b/>
          <w:sz w:val="16"/>
          <w:szCs w:val="16"/>
        </w:rPr>
        <w:t>MIS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B150ED">
        <w:rPr>
          <w:rFonts w:ascii="Times New Roman" w:hAnsi="Times New Roman"/>
          <w:b/>
          <w:sz w:val="16"/>
          <w:szCs w:val="16"/>
        </w:rPr>
        <w:t>EN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B150ED">
        <w:rPr>
          <w:rFonts w:ascii="Times New Roman" w:hAnsi="Times New Roman"/>
          <w:b/>
          <w:sz w:val="16"/>
          <w:szCs w:val="16"/>
        </w:rPr>
        <w:t>GARANTIE</w:t>
      </w:r>
    </w:p>
    <w:p w14:paraId="5F90CB1A" w14:textId="77777777" w:rsidR="0000103E" w:rsidRPr="00B150ED" w:rsidRDefault="0000103E" w:rsidP="00EF5C03">
      <w:pPr>
        <w:rPr>
          <w:rFonts w:ascii="Times New Roman" w:hAnsi="Times New Roman"/>
          <w:sz w:val="16"/>
          <w:szCs w:val="16"/>
        </w:rPr>
      </w:pPr>
    </w:p>
    <w:p w14:paraId="10C29B6E" w14:textId="42913D0E" w:rsidR="00C12D03" w:rsidRPr="00B150ED" w:rsidRDefault="00351AD2" w:rsidP="00FE4C4B">
      <w:pPr>
        <w:ind w:left="20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sûreté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garantie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remboursement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prêt,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somme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7455" w:rsidRPr="00B150ED">
        <w:rPr>
          <w:rFonts w:ascii="Times New Roman" w:hAnsi="Times New Roman"/>
          <w:b/>
          <w:bCs/>
          <w:sz w:val="16"/>
          <w:szCs w:val="16"/>
        </w:rPr>
        <w:t>347 154 577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A3636" w:rsidRPr="00B150ED">
        <w:rPr>
          <w:rFonts w:ascii="Times New Roman" w:hAnsi="Times New Roman"/>
          <w:b/>
          <w:bCs/>
          <w:sz w:val="16"/>
          <w:szCs w:val="16"/>
        </w:rPr>
        <w:t>FCFA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A3636" w:rsidRPr="00B150ED">
        <w:rPr>
          <w:rFonts w:ascii="Times New Roman" w:hAnsi="Times New Roman"/>
          <w:b/>
          <w:bCs/>
          <w:sz w:val="16"/>
          <w:szCs w:val="16"/>
        </w:rPr>
        <w:t>(</w:t>
      </w:r>
      <w:r w:rsidR="005F7455" w:rsidRPr="00B150ED">
        <w:rPr>
          <w:rFonts w:ascii="Times New Roman" w:hAnsi="Times New Roman"/>
          <w:b/>
          <w:bCs/>
          <w:sz w:val="16"/>
          <w:szCs w:val="16"/>
        </w:rPr>
        <w:t>trois cent quarante-sept millions cent cinquante-quatre mille cinq cent soixante-dix-sept</w:t>
      </w:r>
      <w:r w:rsidR="00BA3636" w:rsidRPr="00B150ED">
        <w:rPr>
          <w:rFonts w:ascii="Times New Roman" w:hAnsi="Times New Roman"/>
          <w:b/>
          <w:bCs/>
          <w:sz w:val="16"/>
          <w:szCs w:val="16"/>
        </w:rPr>
        <w:t>)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41BAB" w:rsidRPr="00B150ED">
        <w:rPr>
          <w:rFonts w:ascii="Times New Roman" w:hAnsi="Times New Roman"/>
          <w:sz w:val="16"/>
          <w:szCs w:val="16"/>
        </w:rPr>
        <w:t>destinée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0835E1"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0835E1" w:rsidRPr="00B150ED">
        <w:rPr>
          <w:rFonts w:ascii="Times New Roman" w:hAnsi="Times New Roman"/>
          <w:sz w:val="16"/>
          <w:szCs w:val="16"/>
        </w:rPr>
        <w:t>Achat maison</w:t>
      </w:r>
      <w:r w:rsidR="00BA3636" w:rsidRPr="00B150ED">
        <w:rPr>
          <w:rFonts w:ascii="Times New Roman" w:hAnsi="Times New Roman"/>
          <w:bCs/>
          <w:sz w:val="16"/>
          <w:szCs w:val="16"/>
        </w:rPr>
        <w:t>;</w:t>
      </w:r>
      <w:proofErr w:type="gramEnd"/>
      <w:r w:rsidR="0083025A" w:rsidRPr="00B150ED">
        <w:rPr>
          <w:rFonts w:ascii="Times New Roman" w:hAnsi="Times New Roman"/>
          <w:bCs/>
          <w:sz w:val="16"/>
          <w:szCs w:val="16"/>
        </w:rPr>
        <w:t xml:space="preserve"> </w:t>
      </w:r>
      <w:r w:rsidR="002B2B6B">
        <w:rPr>
          <w:rFonts w:ascii="Times New Roman" w:hAnsi="Times New Roman"/>
          <w:bCs/>
          <w:sz w:val="16"/>
          <w:szCs w:val="16"/>
        </w:rPr>
        <w:t xml:space="preserve">Mr/Mme </w:t>
      </w:r>
      <w:r w:rsidR="009718BE" w:rsidRPr="00B150ED">
        <w:rPr>
          <w:rFonts w:ascii="Times New Roman" w:hAnsi="Times New Roman"/>
          <w:b/>
          <w:bCs/>
          <w:sz w:val="16"/>
          <w:szCs w:val="16"/>
        </w:rPr>
        <w:t>POUSSEU DJIKI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9718BE" w:rsidRPr="00B150ED">
        <w:rPr>
          <w:rFonts w:ascii="Times New Roman" w:hAnsi="Times New Roman"/>
          <w:b/>
          <w:bCs/>
          <w:sz w:val="16"/>
          <w:szCs w:val="16"/>
        </w:rPr>
        <w:t>PASCAL RICHE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met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gage,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selon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termes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articles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9</w:t>
      </w:r>
      <w:r w:rsidR="0000103E" w:rsidRPr="00B150ED">
        <w:rPr>
          <w:rFonts w:ascii="Times New Roman" w:hAnsi="Times New Roman"/>
          <w:sz w:val="16"/>
          <w:szCs w:val="16"/>
        </w:rPr>
        <w:t>2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suivants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l’Acte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Uniforme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OHADA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Portant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Organisation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des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Sûretés</w:t>
      </w:r>
      <w:r w:rsidRPr="00B150ED">
        <w:rPr>
          <w:rFonts w:ascii="Times New Roman" w:hAnsi="Times New Roman"/>
          <w:sz w:val="16"/>
          <w:szCs w:val="16"/>
        </w:rPr>
        <w:t>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profit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COFINA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Gabon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Pr="00B150ED">
        <w:rPr>
          <w:rFonts w:ascii="Times New Roman" w:hAnsi="Times New Roman"/>
          <w:sz w:val="16"/>
          <w:szCs w:val="16"/>
        </w:rPr>
        <w:t>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qui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accepte,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</w:t>
      </w:r>
      <w:r w:rsidR="0078584E" w:rsidRPr="00B150ED">
        <w:rPr>
          <w:rFonts w:ascii="Times New Roman" w:hAnsi="Times New Roman"/>
          <w:sz w:val="16"/>
          <w:szCs w:val="16"/>
        </w:rPr>
        <w:t>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véhicule</w:t>
      </w:r>
      <w:r w:rsidR="0078584E" w:rsidRPr="00B150ED">
        <w:rPr>
          <w:rFonts w:ascii="Times New Roman" w:hAnsi="Times New Roman"/>
          <w:b/>
          <w:sz w:val="16"/>
          <w:szCs w:val="16"/>
        </w:rPr>
        <w:t>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dont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caractéristiques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suivantes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:</w:t>
      </w:r>
      <w:bookmarkStart w:id="13" w:name="_Hlk55915802"/>
    </w:p>
    <w:p w14:paraId="4FAE9271" w14:textId="77777777" w:rsidR="00FE4C4B" w:rsidRPr="00B150ED" w:rsidRDefault="00FE4C4B" w:rsidP="00FE4C4B">
      <w:pPr>
        <w:ind w:left="20"/>
        <w:rPr>
          <w:rFonts w:ascii="Times New Roman" w:hAnsi="Times New Roman"/>
          <w:sz w:val="16"/>
          <w:szCs w:val="16"/>
        </w:rPr>
      </w:pPr>
    </w:p>
    <w:tbl>
      <w:tblPr>
        <w:tblW w:w="48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9"/>
        <w:gridCol w:w="2591"/>
      </w:tblGrid>
      <w:tr w:rsidR="005A2F39" w:rsidRPr="00B150ED" w14:paraId="0917B463" w14:textId="77777777" w:rsidTr="00731AB1">
        <w:trPr>
          <w:trHeight w:val="350"/>
          <w:jc w:val="center"/>
        </w:trPr>
        <w:tc>
          <w:tcPr>
            <w:tcW w:w="22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EAA88F" w14:textId="2AE12757" w:rsidR="008834DC" w:rsidRPr="00B150ED" w:rsidRDefault="0083025A" w:rsidP="00731AB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</w:t>
            </w:r>
            <w:bookmarkStart w:id="14" w:name="_Hlk136934390"/>
            <w:r w:rsidR="008834DC" w:rsidRPr="00B150E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5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2516EE3" w14:textId="1BAFD534" w:rsidR="008834DC" w:rsidRPr="00B150ED" w:rsidRDefault="008834DC" w:rsidP="00731AB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</w:t>
            </w:r>
            <w:r w:rsidR="0083025A" w:rsidRPr="00B150E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VEHICULES</w:t>
            </w:r>
            <w:r w:rsidR="0083025A" w:rsidRPr="00B150E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5A2F39" w:rsidRPr="00B150ED" w14:paraId="4C3FF72E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FFD1A" w14:textId="08968210" w:rsidR="008834DC" w:rsidRPr="00B150ED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Nom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du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propriétaire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C4DB5AF" w14:textId="5F0C3C4E" w:rsidR="008834DC" w:rsidRPr="00CD592E" w:rsidRDefault="00CD592E" w:rsidP="00731AB1">
            <w:pPr>
              <w:spacing w:line="240" w:lineRule="auto"/>
              <w:rPr>
                <w:rFonts w:ascii="Times New Roman" w:eastAsia="Times New Roman" w:hAnsi="Times New Roman"/>
                <w:bCs/>
                <w:sz w:val="16"/>
                <w:szCs w:val="16"/>
                <w:lang w:val="en-US" w:eastAsia="fr-SN"/>
              </w:rPr>
            </w:pPr>
            <w:r w:rsidRPr="00CD592E">
              <w:rPr>
                <w:rFonts w:ascii="Times New Roman" w:eastAsia="Times New Roman" w:hAnsi="Times New Roman"/>
                <w:bCs/>
                <w:sz w:val="16"/>
                <w:szCs w:val="16"/>
                <w:lang w:eastAsia="fr-SN"/>
              </w:rPr>
              <w:t>LA GABONAISE PLUS L.G.P</w:t>
            </w:r>
          </w:p>
        </w:tc>
      </w:tr>
      <w:tr w:rsidR="005A2F39" w:rsidRPr="00B150ED" w14:paraId="2554F9A6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A7C3F" w14:textId="77777777" w:rsidR="008834DC" w:rsidRPr="00B150ED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07D633D" w14:textId="6D4275CB" w:rsidR="008834DC" w:rsidRPr="00CD592E" w:rsidRDefault="0083025A" w:rsidP="00731AB1">
            <w:pPr>
              <w:spacing w:line="240" w:lineRule="auto"/>
              <w:rPr>
                <w:rFonts w:ascii="Times New Roman" w:eastAsia="Times New Roman" w:hAnsi="Times New Roman"/>
                <w:bCs/>
                <w:sz w:val="16"/>
                <w:szCs w:val="16"/>
                <w:lang w:val="fr-SN" w:eastAsia="fr-SN"/>
              </w:rPr>
            </w:pPr>
            <w:r w:rsidRPr="00CD592E">
              <w:rPr>
                <w:rFonts w:ascii="Times New Roman" w:eastAsia="Times New Roman" w:hAnsi="Times New Roman"/>
                <w:bCs/>
                <w:sz w:val="16"/>
                <w:szCs w:val="16"/>
                <w:lang w:val="fr-SN" w:eastAsia="fr-SN"/>
              </w:rPr>
              <w:t xml:space="preserve"> </w:t>
            </w:r>
            <w:r w:rsidR="00D72F4B" w:rsidRPr="00CD592E">
              <w:rPr>
                <w:rFonts w:ascii="Times New Roman" w:eastAsia="Times New Roman" w:hAnsi="Times New Roman"/>
                <w:bCs/>
                <w:sz w:val="16"/>
                <w:szCs w:val="16"/>
                <w:lang w:val="fr-SN" w:eastAsia="fr-SN"/>
              </w:rPr>
              <w:t>Vente des poissons</w:t>
            </w:r>
          </w:p>
        </w:tc>
      </w:tr>
      <w:tr w:rsidR="005A2F39" w:rsidRPr="00B150ED" w14:paraId="2BB9712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FA0AA7" w14:textId="77777777" w:rsidR="008834DC" w:rsidRPr="00B150ED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E778F18" w14:textId="62F670EA" w:rsidR="008834DC" w:rsidRPr="00CD592E" w:rsidRDefault="0083025A" w:rsidP="00731AB1">
            <w:pPr>
              <w:spacing w:line="240" w:lineRule="auto"/>
              <w:rPr>
                <w:rFonts w:ascii="Times New Roman" w:eastAsia="Times New Roman" w:hAnsi="Times New Roman"/>
                <w:bCs/>
                <w:sz w:val="16"/>
                <w:szCs w:val="16"/>
                <w:lang w:val="fr-SN" w:eastAsia="fr-SN"/>
              </w:rPr>
            </w:pPr>
            <w:r w:rsidRPr="00CD592E">
              <w:rPr>
                <w:rFonts w:ascii="Times New Roman" w:eastAsia="Times New Roman" w:hAnsi="Times New Roman"/>
                <w:bCs/>
                <w:sz w:val="16"/>
                <w:szCs w:val="16"/>
                <w:lang w:val="fr-SN" w:eastAsia="fr-SN"/>
              </w:rPr>
              <w:t xml:space="preserve"> </w:t>
            </w:r>
            <w:r w:rsidR="00CD592E" w:rsidRPr="00CD592E">
              <w:rPr>
                <w:rFonts w:ascii="Times New Roman" w:hAnsi="Times New Roman"/>
                <w:bCs/>
                <w:sz w:val="16"/>
                <w:szCs w:val="16"/>
              </w:rPr>
              <w:t>ANCIENNE GARE ROUTIERE  </w:t>
            </w:r>
          </w:p>
        </w:tc>
      </w:tr>
      <w:tr w:rsidR="005A2F39" w:rsidRPr="00B150ED" w14:paraId="70357ED2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377C94" w14:textId="69A6757D" w:rsidR="008834DC" w:rsidRPr="00B150ED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Contact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téléphonique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FB2FA34" w14:textId="3C9626F8" w:rsidR="008834DC" w:rsidRPr="00CD592E" w:rsidRDefault="00CD592E" w:rsidP="00731AB1">
            <w:pPr>
              <w:spacing w:line="240" w:lineRule="auto"/>
              <w:rPr>
                <w:rFonts w:ascii="Times New Roman" w:eastAsia="Times New Roman" w:hAnsi="Times New Roman"/>
                <w:bCs/>
                <w:sz w:val="16"/>
                <w:szCs w:val="16"/>
                <w:lang w:val="fr-SN" w:eastAsia="fr-SN"/>
              </w:rPr>
            </w:pPr>
            <w:r w:rsidRPr="00CD592E">
              <w:rPr>
                <w:rFonts w:ascii="Times New Roman" w:hAnsi="Times New Roman"/>
                <w:bCs/>
                <w:sz w:val="16"/>
                <w:szCs w:val="16"/>
              </w:rPr>
              <w:t>2014A36785</w:t>
            </w:r>
          </w:p>
        </w:tc>
      </w:tr>
      <w:tr w:rsidR="005A2F39" w:rsidRPr="00B150ED" w14:paraId="50533AE4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4F27A3" w14:textId="259194FB" w:rsidR="008834DC" w:rsidRPr="00B150ED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d'établissement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la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carte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grise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B0810B" w14:textId="15E5A348" w:rsidR="008834DC" w:rsidRPr="00B150ED" w:rsidRDefault="00D72F4B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12 mai 2025</w:t>
            </w:r>
          </w:p>
        </w:tc>
      </w:tr>
      <w:tr w:rsidR="00FA7F46" w:rsidRPr="00B150ED" w14:paraId="3EAD4FE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072A00" w14:textId="77777777" w:rsidR="00FA7F46" w:rsidRPr="00B150ED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1E30E6D" w14:textId="54508D4E" w:rsidR="00FA7F46" w:rsidRPr="00B150ED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SUV</w:t>
            </w:r>
          </w:p>
        </w:tc>
      </w:tr>
      <w:tr w:rsidR="00FA7F46" w:rsidRPr="00B150ED" w14:paraId="36DAF32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01942" w14:textId="77777777" w:rsidR="00FA7F46" w:rsidRPr="00B150ED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35AA81" w14:textId="6F33BD96" w:rsidR="00FA7F46" w:rsidRPr="00B150ED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HYUNDAI</w:t>
            </w:r>
          </w:p>
        </w:tc>
      </w:tr>
      <w:tr w:rsidR="00FA7F46" w:rsidRPr="00B150ED" w14:paraId="35B2E5CF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FD6CC" w14:textId="77777777" w:rsidR="00FA7F46" w:rsidRPr="00B150ED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CD01498" w14:textId="7DBE40D4" w:rsidR="00FA7F46" w:rsidRPr="00B150ED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SONATA</w:t>
            </w:r>
          </w:p>
        </w:tc>
      </w:tr>
      <w:tr w:rsidR="00FA7F46" w:rsidRPr="00B150ED" w14:paraId="45F78EE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700D4" w14:textId="7E9D6846" w:rsidR="00FA7F46" w:rsidRPr="00B150ED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série/châssis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2579B90" w14:textId="179885AB" w:rsidR="00FA7F46" w:rsidRPr="00B150ED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RZEZ43566TYYTR5</w:t>
            </w:r>
          </w:p>
        </w:tc>
      </w:tr>
      <w:tr w:rsidR="00FA7F46" w:rsidRPr="00B150ED" w14:paraId="08021842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32C2A2" w14:textId="116C21EC" w:rsidR="00FA7F46" w:rsidRPr="00B150ED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la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1ere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mise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en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circulation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761A4F5" w14:textId="451C102D" w:rsidR="00FA7F46" w:rsidRPr="00B150ED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21 février 2017</w:t>
            </w:r>
          </w:p>
        </w:tc>
      </w:tr>
      <w:tr w:rsidR="00FA7F46" w:rsidRPr="00B150ED" w14:paraId="7EF411C0" w14:textId="77777777" w:rsidTr="00731AB1">
        <w:trPr>
          <w:trHeight w:val="58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536959DE" w14:textId="2B2EBD75" w:rsidR="00FA7F46" w:rsidRPr="00B150ED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d'immatriculation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BA974D7" w14:textId="44C03E95" w:rsidR="00FA7F46" w:rsidRPr="00B150ED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LN-334-AA</w:t>
            </w:r>
          </w:p>
        </w:tc>
      </w:tr>
      <w:bookmarkEnd w:id="14"/>
    </w:tbl>
    <w:p w14:paraId="37DFAB96" w14:textId="77777777" w:rsidR="00C12D03" w:rsidRPr="00B150ED" w:rsidRDefault="00C12D03" w:rsidP="00FE4C4B">
      <w:pPr>
        <w:ind w:left="0"/>
        <w:rPr>
          <w:rFonts w:ascii="Times New Roman" w:hAnsi="Times New Roman"/>
          <w:b/>
          <w:bCs/>
          <w:sz w:val="16"/>
          <w:szCs w:val="16"/>
        </w:rPr>
      </w:pPr>
    </w:p>
    <w:p w14:paraId="2C7B128B" w14:textId="77777777" w:rsidR="00C3138D" w:rsidRPr="00B150ED" w:rsidRDefault="00C3138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B150ED" w:rsidRDefault="00C3138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5A55682E" w14:textId="5749CBD7" w:rsidR="00F84BFB" w:rsidRPr="00B150ED" w:rsidRDefault="003A5A3D" w:rsidP="00857B5B">
      <w:pPr>
        <w:rPr>
          <w:rFonts w:ascii="Times New Roman" w:hAnsi="Times New Roman"/>
          <w:b/>
          <w:bCs/>
          <w:sz w:val="16"/>
          <w:szCs w:val="16"/>
        </w:rPr>
      </w:pPr>
      <w:r w:rsidRPr="00B150ED">
        <w:rPr>
          <w:rFonts w:ascii="Times New Roman" w:hAnsi="Times New Roman"/>
          <w:b/>
          <w:bCs/>
          <w:sz w:val="16"/>
          <w:szCs w:val="16"/>
        </w:rPr>
        <w:t>ARTICLE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4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: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  <w:u w:val="single"/>
        </w:rPr>
        <w:t>MODIFICATION</w:t>
      </w:r>
      <w:r w:rsidR="0083025A" w:rsidRPr="00B150ED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  <w:u w:val="single"/>
        </w:rPr>
        <w:t>DU</w:t>
      </w:r>
      <w:r w:rsidR="0083025A" w:rsidRPr="00B150ED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  <w:u w:val="single"/>
        </w:rPr>
        <w:t>TITRE</w:t>
      </w:r>
      <w:r w:rsidR="0083025A" w:rsidRPr="00B150ED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  <w:u w:val="single"/>
        </w:rPr>
        <w:t>ADMINISTRATIF</w:t>
      </w:r>
      <w:r w:rsidR="0083025A" w:rsidRPr="00B150ED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  <w:u w:val="single"/>
        </w:rPr>
        <w:t>DU</w:t>
      </w:r>
      <w:r w:rsidR="0083025A" w:rsidRPr="00B150ED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  <w:u w:val="single"/>
        </w:rPr>
        <w:t>VEHICULE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B150ED" w:rsidRDefault="003A5A3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7EFC5E36" w14:textId="4CA1C528" w:rsidR="00F84BFB" w:rsidRPr="00B150ED" w:rsidRDefault="00FF2D5C" w:rsidP="00857B5B">
      <w:pPr>
        <w:rPr>
          <w:rFonts w:ascii="Times New Roman" w:hAnsi="Times New Roman"/>
          <w:b/>
          <w:bCs/>
          <w:sz w:val="16"/>
          <w:szCs w:val="16"/>
        </w:rPr>
      </w:pPr>
      <w:r w:rsidRPr="00B150ED">
        <w:rPr>
          <w:rFonts w:ascii="Times New Roman" w:hAnsi="Times New Roman"/>
          <w:b/>
          <w:bCs/>
          <w:sz w:val="16"/>
          <w:szCs w:val="16"/>
        </w:rPr>
        <w:lastRenderedPageBreak/>
        <w:t>Conformément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à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l’article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11</w:t>
      </w:r>
      <w:r w:rsidR="0000103E" w:rsidRPr="00B150ED">
        <w:rPr>
          <w:rFonts w:ascii="Times New Roman" w:hAnsi="Times New Roman"/>
          <w:b/>
          <w:bCs/>
          <w:sz w:val="16"/>
          <w:szCs w:val="16"/>
        </w:rPr>
        <w:t>8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de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l’Acte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Uniforme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portant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droit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des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suretés</w:t>
      </w:r>
      <w:r w:rsidRPr="00B150ED">
        <w:rPr>
          <w:rFonts w:ascii="Times New Roman" w:hAnsi="Times New Roman"/>
          <w:b/>
          <w:bCs/>
          <w:sz w:val="16"/>
          <w:szCs w:val="16"/>
        </w:rPr>
        <w:t>,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chacun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des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véhicules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dont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les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caractéristiques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sont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susmentionnées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verra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son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titre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administratif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porter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la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mention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du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gag</w:t>
      </w:r>
      <w:r w:rsidR="001B1A2B" w:rsidRPr="00B150ED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.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</w:p>
    <w:bookmarkEnd w:id="13"/>
    <w:p w14:paraId="48079757" w14:textId="77777777" w:rsidR="00BF2B84" w:rsidRPr="00B150ED" w:rsidRDefault="00BF2B84" w:rsidP="00303B2C">
      <w:pPr>
        <w:ind w:left="0"/>
        <w:rPr>
          <w:rFonts w:ascii="Times New Roman" w:hAnsi="Times New Roman"/>
          <w:b/>
          <w:sz w:val="16"/>
          <w:szCs w:val="16"/>
          <w:u w:val="single"/>
        </w:rPr>
      </w:pPr>
    </w:p>
    <w:p w14:paraId="1BAEBDBB" w14:textId="0AEFDF0C" w:rsidR="00A64D6F" w:rsidRPr="00B150ED" w:rsidRDefault="00A64D6F" w:rsidP="00EF5C03">
      <w:p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83025A" w:rsidRPr="00B150ED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3A5A3D" w:rsidRPr="00B150ED">
        <w:rPr>
          <w:rFonts w:ascii="Times New Roman" w:hAnsi="Times New Roman"/>
          <w:b/>
          <w:sz w:val="16"/>
          <w:szCs w:val="16"/>
          <w:u w:val="single"/>
        </w:rPr>
        <w:t>5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: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PACTE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COMISSOIRE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</w:p>
    <w:p w14:paraId="7A30B542" w14:textId="77777777" w:rsidR="00BA3636" w:rsidRPr="00B150ED" w:rsidRDefault="00BA3636" w:rsidP="00EF5C03">
      <w:pPr>
        <w:rPr>
          <w:rFonts w:ascii="Times New Roman" w:hAnsi="Times New Roman"/>
          <w:b/>
          <w:sz w:val="16"/>
          <w:szCs w:val="16"/>
        </w:rPr>
      </w:pPr>
    </w:p>
    <w:p w14:paraId="32031606" w14:textId="5DB0FA4C" w:rsidR="000F02E1" w:rsidRPr="00B150ED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Les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parties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conviennent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que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propriété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gagé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sera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attribuée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au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créancier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gagiste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en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cas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défaut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paiement,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deux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échéances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successives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ou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suite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d’un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courrier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mise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en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demeure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resté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sans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effet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conformément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l’article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104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l’Acte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Uniforme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portant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Droit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Suretés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et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ce,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quel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que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soit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nature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gagé.</w:t>
      </w:r>
    </w:p>
    <w:p w14:paraId="3B70A82D" w14:textId="3C94C9A8" w:rsidR="000F02E1" w:rsidRPr="00B150ED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Les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parties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conviennent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l’amiable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choisir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un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expert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qui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pourra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évaluer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prix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qui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deviendra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C3138D" w:rsidRPr="00B150ED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propriété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prêteur.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08DF34D6" w:rsidR="000F02E1" w:rsidRPr="00B150ED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L’expert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sera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désigné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au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jour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défaut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paiement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ou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toute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autre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date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postérieure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convenue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F81ED9" w:rsidRPr="00B150ED">
        <w:rPr>
          <w:rFonts w:ascii="Times New Roman" w:hAnsi="Times New Roman"/>
          <w:sz w:val="16"/>
          <w:szCs w:val="16"/>
          <w:shd w:val="clear" w:color="auto" w:fill="FFFFFF"/>
        </w:rPr>
        <w:t>d’accord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F81ED9" w:rsidRPr="00B150ED">
        <w:rPr>
          <w:rFonts w:ascii="Times New Roman" w:hAnsi="Times New Roman"/>
          <w:sz w:val="16"/>
          <w:szCs w:val="16"/>
          <w:shd w:val="clear" w:color="auto" w:fill="FFFFFF"/>
        </w:rPr>
        <w:t>parties.</w:t>
      </w:r>
    </w:p>
    <w:p w14:paraId="0B30DCB6" w14:textId="0E773F75" w:rsidR="000F02E1" w:rsidRPr="00B150ED" w:rsidRDefault="000F02E1" w:rsidP="000F02E1">
      <w:pPr>
        <w:pStyle w:val="NormalWeb"/>
        <w:shd w:val="clear" w:color="auto" w:fill="FFFFFF"/>
        <w:spacing w:before="0" w:beforeAutospacing="0" w:after="264" w:afterAutospacing="0"/>
        <w:rPr>
          <w:sz w:val="16"/>
          <w:szCs w:val="16"/>
        </w:rPr>
      </w:pPr>
      <w:r w:rsidRPr="00B150ED">
        <w:rPr>
          <w:sz w:val="16"/>
          <w:szCs w:val="16"/>
        </w:rPr>
        <w:t>Le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bien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devra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en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revanche,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être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évalué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au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jour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du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transfert,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ce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qui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signifie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que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l’expert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devra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se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placer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rétrospectivement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à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la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date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du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transfert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pour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estimer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la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valeur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du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bien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à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cette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date.</w:t>
      </w:r>
    </w:p>
    <w:p w14:paraId="6C8FF6AD" w14:textId="19ADA434" w:rsidR="000F02E1" w:rsidRPr="00B150ED" w:rsidRDefault="000F02E1" w:rsidP="000F02E1">
      <w:pPr>
        <w:pStyle w:val="NormalWeb"/>
        <w:shd w:val="clear" w:color="auto" w:fill="FFFFFF"/>
        <w:spacing w:before="0" w:beforeAutospacing="0" w:after="0" w:afterAutospacing="0"/>
        <w:rPr>
          <w:sz w:val="16"/>
          <w:szCs w:val="16"/>
        </w:rPr>
      </w:pPr>
      <w:r w:rsidRPr="00B150ED">
        <w:rPr>
          <w:sz w:val="16"/>
          <w:szCs w:val="16"/>
        </w:rPr>
        <w:t>Comme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en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matière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d’attribution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judiciaire,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le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prêteur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devra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consigner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la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valeur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excédentaire,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le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cas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échéant,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au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profit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des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éventuels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créanciers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gagistes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second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rang.</w:t>
      </w:r>
      <w:r w:rsidR="0083025A" w:rsidRPr="00B150ED">
        <w:rPr>
          <w:sz w:val="16"/>
          <w:szCs w:val="16"/>
        </w:rPr>
        <w:t xml:space="preserve"> </w:t>
      </w:r>
    </w:p>
    <w:p w14:paraId="4B1FFB6A" w14:textId="77777777" w:rsidR="003919CA" w:rsidRPr="00B150ED" w:rsidRDefault="003919CA">
      <w:pPr>
        <w:rPr>
          <w:rFonts w:ascii="Times New Roman" w:hAnsi="Times New Roman"/>
          <w:sz w:val="16"/>
          <w:szCs w:val="16"/>
        </w:rPr>
      </w:pPr>
    </w:p>
    <w:p w14:paraId="24FCF5EA" w14:textId="7F5156A8" w:rsidR="003919CA" w:rsidRPr="00B150ED" w:rsidRDefault="00351AD2" w:rsidP="00EF5C03">
      <w:pPr>
        <w:rPr>
          <w:rFonts w:ascii="Times New Roman" w:hAnsi="Times New Roman"/>
          <w:b/>
          <w:smallCaps/>
          <w:sz w:val="16"/>
          <w:szCs w:val="16"/>
        </w:rPr>
      </w:pPr>
      <w:r w:rsidRPr="00B150ED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 w:rsidRPr="00B150ED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B150ED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83025A" w:rsidRPr="00B150ED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: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ASSURANCES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6408E3E4" w14:textId="77777777" w:rsidR="00BF2B84" w:rsidRPr="00B150ED" w:rsidRDefault="00BF2B84" w:rsidP="00EF5C03">
      <w:pPr>
        <w:rPr>
          <w:rFonts w:ascii="Times New Roman" w:hAnsi="Times New Roman"/>
          <w:sz w:val="16"/>
          <w:szCs w:val="16"/>
        </w:rPr>
      </w:pPr>
    </w:p>
    <w:p w14:paraId="1772D4C6" w14:textId="1E698427" w:rsidR="003919CA" w:rsidRPr="00B150ED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L</w:t>
      </w:r>
      <w:r w:rsidR="00857B5B" w:rsidRPr="00B150ED">
        <w:rPr>
          <w:rFonts w:ascii="Times New Roman" w:hAnsi="Times New Roman"/>
          <w:b/>
          <w:sz w:val="16"/>
          <w:szCs w:val="16"/>
        </w:rPr>
        <w:t>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B150ED">
        <w:rPr>
          <w:rFonts w:ascii="Times New Roman" w:hAnsi="Times New Roman"/>
          <w:b/>
          <w:sz w:val="16"/>
          <w:szCs w:val="16"/>
        </w:rPr>
        <w:t>C</w:t>
      </w:r>
      <w:r w:rsidR="0000103E" w:rsidRPr="00B150ED">
        <w:rPr>
          <w:rFonts w:ascii="Times New Roman" w:hAnsi="Times New Roman"/>
          <w:b/>
          <w:sz w:val="16"/>
          <w:szCs w:val="16"/>
        </w:rPr>
        <w:t>onstituant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déclare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que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véhicule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gagé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est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garanti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risques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C3138D" w:rsidRPr="00B150ED">
        <w:rPr>
          <w:rFonts w:ascii="Times New Roman" w:hAnsi="Times New Roman"/>
          <w:sz w:val="16"/>
          <w:szCs w:val="16"/>
        </w:rPr>
        <w:t>d’</w:t>
      </w:r>
      <w:r w:rsidRPr="00B150ED">
        <w:rPr>
          <w:rFonts w:ascii="Times New Roman" w:hAnsi="Times New Roman"/>
          <w:sz w:val="16"/>
          <w:szCs w:val="16"/>
        </w:rPr>
        <w:t>accident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généralement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tout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dommage.</w:t>
      </w:r>
    </w:p>
    <w:p w14:paraId="2B595D56" w14:textId="1F6FFA1C" w:rsidR="003919CA" w:rsidRPr="00B150ED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toute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demande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COFINA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Gabon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857B5B" w:rsidRPr="00B150ED">
        <w:rPr>
          <w:rFonts w:ascii="Times New Roman" w:hAnsi="Times New Roman"/>
          <w:bCs/>
          <w:sz w:val="16"/>
          <w:szCs w:val="16"/>
        </w:rPr>
        <w:t>et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B150ED">
        <w:rPr>
          <w:rFonts w:ascii="Times New Roman" w:hAnsi="Times New Roman"/>
          <w:b/>
          <w:sz w:val="16"/>
          <w:szCs w:val="16"/>
        </w:rPr>
        <w:t>le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B150ED">
        <w:rPr>
          <w:rFonts w:ascii="Times New Roman" w:hAnsi="Times New Roman"/>
          <w:b/>
          <w:sz w:val="16"/>
          <w:szCs w:val="16"/>
        </w:rPr>
        <w:t>Client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devr</w:t>
      </w:r>
      <w:r w:rsidR="007B0CE5" w:rsidRPr="00B150ED">
        <w:rPr>
          <w:rFonts w:ascii="Times New Roman" w:hAnsi="Times New Roman"/>
          <w:sz w:val="16"/>
          <w:szCs w:val="16"/>
        </w:rPr>
        <w:t>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justifier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assurances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paiement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toutes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formalités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tendant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régulariser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situation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véhicule.</w:t>
      </w:r>
    </w:p>
    <w:p w14:paraId="1E5E88EE" w14:textId="77777777" w:rsidR="003919CA" w:rsidRPr="00B150ED" w:rsidRDefault="003919CA" w:rsidP="00EF5C03">
      <w:pPr>
        <w:ind w:left="20"/>
        <w:rPr>
          <w:rFonts w:ascii="Times New Roman" w:hAnsi="Times New Roman"/>
          <w:sz w:val="16"/>
          <w:szCs w:val="16"/>
        </w:rPr>
      </w:pPr>
    </w:p>
    <w:p w14:paraId="2BB7E063" w14:textId="244FD132" w:rsidR="003919CA" w:rsidRPr="00B150ED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 w:rsidRPr="00B150ED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B150ED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: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 w:rsidRPr="00B150ED">
        <w:rPr>
          <w:rFonts w:ascii="Times New Roman" w:hAnsi="Times New Roman"/>
          <w:b/>
          <w:smallCaps/>
          <w:sz w:val="16"/>
          <w:szCs w:val="16"/>
        </w:rPr>
        <w:t>OBLIGATION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 w:rsidRPr="00B150ED">
        <w:rPr>
          <w:rFonts w:ascii="Times New Roman" w:hAnsi="Times New Roman"/>
          <w:b/>
          <w:smallCaps/>
          <w:sz w:val="16"/>
          <w:szCs w:val="16"/>
        </w:rPr>
        <w:t>DU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 w:rsidRPr="00B150ED">
        <w:rPr>
          <w:rFonts w:ascii="Times New Roman" w:hAnsi="Times New Roman"/>
          <w:b/>
          <w:smallCaps/>
          <w:sz w:val="16"/>
          <w:szCs w:val="16"/>
        </w:rPr>
        <w:t>CONSTITUANT</w:t>
      </w:r>
    </w:p>
    <w:p w14:paraId="00821015" w14:textId="456A5B84" w:rsidR="00904BA8" w:rsidRPr="00B150ED" w:rsidRDefault="00351AD2" w:rsidP="00904BA8">
      <w:pPr>
        <w:pStyle w:val="pf0"/>
        <w:numPr>
          <w:ilvl w:val="0"/>
          <w:numId w:val="10"/>
        </w:numPr>
        <w:rPr>
          <w:sz w:val="16"/>
          <w:szCs w:val="16"/>
        </w:rPr>
      </w:pPr>
      <w:r w:rsidRPr="00B150ED">
        <w:rPr>
          <w:b/>
          <w:sz w:val="16"/>
          <w:szCs w:val="16"/>
        </w:rPr>
        <w:t>L</w:t>
      </w:r>
      <w:r w:rsidR="004B2237" w:rsidRPr="00B150ED">
        <w:rPr>
          <w:b/>
          <w:sz w:val="16"/>
          <w:szCs w:val="16"/>
        </w:rPr>
        <w:t>e</w:t>
      </w:r>
      <w:r w:rsidR="0083025A" w:rsidRPr="00B150ED">
        <w:rPr>
          <w:b/>
          <w:sz w:val="16"/>
          <w:szCs w:val="16"/>
        </w:rPr>
        <w:t xml:space="preserve"> </w:t>
      </w:r>
      <w:r w:rsidR="00857B5B" w:rsidRPr="00B150ED">
        <w:rPr>
          <w:b/>
          <w:sz w:val="16"/>
          <w:szCs w:val="16"/>
        </w:rPr>
        <w:t>C</w:t>
      </w:r>
      <w:r w:rsidR="0000103E" w:rsidRPr="00B150ED">
        <w:rPr>
          <w:b/>
          <w:sz w:val="16"/>
          <w:szCs w:val="16"/>
        </w:rPr>
        <w:t>onstituant</w:t>
      </w:r>
      <w:r w:rsidR="0083025A" w:rsidRPr="00B150ED">
        <w:rPr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Attester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et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garantir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au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Créancier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que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bien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mis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en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gage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est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exempt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tout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privilège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vendeur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et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créancier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gagiste.</w:t>
      </w:r>
    </w:p>
    <w:p w14:paraId="18AFB805" w14:textId="1520B7E6" w:rsidR="00904BA8" w:rsidRPr="00B150ED" w:rsidRDefault="00904BA8" w:rsidP="00904BA8">
      <w:pPr>
        <w:pStyle w:val="pf0"/>
        <w:numPr>
          <w:ilvl w:val="0"/>
          <w:numId w:val="10"/>
        </w:numPr>
        <w:rPr>
          <w:sz w:val="16"/>
          <w:szCs w:val="16"/>
        </w:rPr>
      </w:pPr>
      <w:r w:rsidRPr="00B150ED">
        <w:rPr>
          <w:rStyle w:val="cf01"/>
          <w:rFonts w:ascii="Times New Roman" w:hAnsi="Times New Roman" w:cs="Times New Roman"/>
          <w:sz w:val="16"/>
          <w:szCs w:val="16"/>
        </w:rPr>
        <w:t>Assurer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maintien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du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Véhicule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en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bon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état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fonctionnement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et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maintenance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pendant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toute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la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durée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du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gage.</w:t>
      </w:r>
    </w:p>
    <w:p w14:paraId="283348BF" w14:textId="2F755677" w:rsidR="00904BA8" w:rsidRPr="00B150ED" w:rsidRDefault="00904BA8" w:rsidP="00904BA8">
      <w:pPr>
        <w:pStyle w:val="pf0"/>
        <w:numPr>
          <w:ilvl w:val="0"/>
          <w:numId w:val="10"/>
        </w:numPr>
        <w:rPr>
          <w:sz w:val="16"/>
          <w:szCs w:val="16"/>
        </w:rPr>
      </w:pPr>
      <w:r w:rsidRPr="00B150ED">
        <w:rPr>
          <w:rStyle w:val="cf01"/>
          <w:rFonts w:ascii="Times New Roman" w:hAnsi="Times New Roman" w:cs="Times New Roman"/>
          <w:sz w:val="16"/>
          <w:szCs w:val="16"/>
        </w:rPr>
        <w:t>S'abstenir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céder,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transférer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ou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hypothéquer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Véhicule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sans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obtenir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au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préalable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consentement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écrit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du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Créancier.</w:t>
      </w:r>
    </w:p>
    <w:p w14:paraId="1FD0051B" w14:textId="5C35DA22" w:rsidR="00EF5C03" w:rsidRPr="00B150ED" w:rsidRDefault="00904BA8" w:rsidP="00BA3636">
      <w:pPr>
        <w:pStyle w:val="pf0"/>
        <w:numPr>
          <w:ilvl w:val="0"/>
          <w:numId w:val="10"/>
        </w:numPr>
        <w:rPr>
          <w:rStyle w:val="cf01"/>
          <w:rFonts w:ascii="Times New Roman" w:hAnsi="Times New Roman" w:cs="Times New Roman"/>
          <w:sz w:val="16"/>
          <w:szCs w:val="16"/>
        </w:rPr>
      </w:pPr>
      <w:r w:rsidRPr="00B150ED">
        <w:rPr>
          <w:rStyle w:val="cf01"/>
          <w:rFonts w:ascii="Times New Roman" w:hAnsi="Times New Roman" w:cs="Times New Roman"/>
          <w:sz w:val="16"/>
          <w:szCs w:val="16"/>
        </w:rPr>
        <w:t>Informer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immédiatement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Créancier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tout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changement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concernant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Véhicule,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y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compris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toute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altération,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accident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ou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modification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son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statut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juridique.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0A5F96">
        <w:rPr>
          <w:rStyle w:val="cf01"/>
          <w:rFonts w:ascii="Times New Roman" w:hAnsi="Times New Roman" w:cs="Times New Roman"/>
          <w:sz w:val="16"/>
          <w:szCs w:val="16"/>
        </w:rPr>
        <w:t xml:space="preserve">                             </w:t>
      </w:r>
    </w:p>
    <w:p w14:paraId="3C99CD38" w14:textId="14DEDD24" w:rsidR="007953C7" w:rsidRPr="00B150ED" w:rsidRDefault="007953C7" w:rsidP="00BA3636">
      <w:pPr>
        <w:pStyle w:val="pf0"/>
        <w:numPr>
          <w:ilvl w:val="0"/>
          <w:numId w:val="10"/>
        </w:numPr>
        <w:rPr>
          <w:sz w:val="16"/>
          <w:szCs w:val="16"/>
        </w:rPr>
      </w:pPr>
      <w:r w:rsidRPr="00B150ED">
        <w:rPr>
          <w:sz w:val="16"/>
          <w:szCs w:val="16"/>
        </w:rPr>
        <w:t>En cas de rétractation, l’emprunteur garantie l’acquittement des frais de mainlevée de gage</w:t>
      </w:r>
    </w:p>
    <w:p w14:paraId="613569E3" w14:textId="6CA9EA9A" w:rsidR="003919CA" w:rsidRPr="00B150ED" w:rsidRDefault="00351AD2" w:rsidP="00EF5C03">
      <w:pPr>
        <w:rPr>
          <w:rFonts w:ascii="Times New Roman" w:hAnsi="Times New Roman"/>
          <w:b/>
          <w:smallCaps/>
          <w:sz w:val="16"/>
          <w:szCs w:val="16"/>
        </w:rPr>
      </w:pPr>
      <w:r w:rsidRPr="00B150ED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 w:rsidRPr="00B150ED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B150ED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: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B150ED">
        <w:rPr>
          <w:rFonts w:ascii="Times New Roman" w:hAnsi="Times New Roman"/>
          <w:b/>
          <w:smallCaps/>
          <w:sz w:val="16"/>
          <w:szCs w:val="16"/>
        </w:rPr>
        <w:t>DUREE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B150ED">
        <w:rPr>
          <w:rFonts w:ascii="Times New Roman" w:hAnsi="Times New Roman"/>
          <w:b/>
          <w:smallCaps/>
          <w:sz w:val="16"/>
          <w:szCs w:val="16"/>
        </w:rPr>
        <w:t>ET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B150ED">
        <w:rPr>
          <w:rFonts w:ascii="Times New Roman" w:hAnsi="Times New Roman"/>
          <w:b/>
          <w:smallCaps/>
          <w:sz w:val="16"/>
          <w:szCs w:val="16"/>
        </w:rPr>
        <w:t>RENOUVELLEMENT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DU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GAGE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7238292E" w14:textId="77777777" w:rsidR="00BF2B84" w:rsidRPr="00B150ED" w:rsidRDefault="00BF2B84" w:rsidP="00EF5C03">
      <w:pPr>
        <w:rPr>
          <w:rFonts w:ascii="Times New Roman" w:hAnsi="Times New Roman"/>
          <w:sz w:val="16"/>
          <w:szCs w:val="16"/>
        </w:rPr>
      </w:pPr>
    </w:p>
    <w:p w14:paraId="592C0F07" w14:textId="7B438960" w:rsidR="003919CA" w:rsidRPr="00B150ED" w:rsidRDefault="00351AD2" w:rsidP="00EF5C03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contrat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entre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vigueur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dès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signature.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Il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produira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effet,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dans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toute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mesure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permise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loi,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aussi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longtemps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que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3A5A3D" w:rsidRPr="00B150ED">
        <w:rPr>
          <w:rFonts w:ascii="Times New Roman" w:hAnsi="Times New Roman"/>
          <w:b/>
          <w:sz w:val="16"/>
          <w:szCs w:val="16"/>
        </w:rPr>
        <w:t>l’emprunteur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C3138D" w:rsidRPr="00B150ED">
        <w:rPr>
          <w:rFonts w:ascii="Times New Roman" w:hAnsi="Times New Roman"/>
          <w:sz w:val="16"/>
          <w:szCs w:val="16"/>
        </w:rPr>
        <w:t>sera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C3138D" w:rsidRPr="00B150ED">
        <w:rPr>
          <w:rFonts w:ascii="Times New Roman" w:hAnsi="Times New Roman"/>
          <w:sz w:val="16"/>
          <w:szCs w:val="16"/>
        </w:rPr>
        <w:t>redevable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COFINA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Gabon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A3636" w:rsidRPr="00B150ED">
        <w:rPr>
          <w:rFonts w:ascii="Times New Roman" w:hAnsi="Times New Roman"/>
          <w:b/>
          <w:bCs/>
          <w:sz w:val="16"/>
          <w:szCs w:val="16"/>
        </w:rPr>
        <w:t>d’</w:t>
      </w:r>
      <w:r w:rsidR="00BA3636" w:rsidRPr="00B150ED">
        <w:rPr>
          <w:rFonts w:ascii="Times New Roman" w:hAnsi="Times New Roman"/>
          <w:sz w:val="16"/>
          <w:szCs w:val="16"/>
        </w:rPr>
        <w:t>une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quelconque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somme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titre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obligation.</w:t>
      </w:r>
    </w:p>
    <w:p w14:paraId="0A4974BC" w14:textId="1C9D4771" w:rsidR="003919CA" w:rsidRPr="00B150ED" w:rsidRDefault="00351AD2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Pour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assurer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validité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gage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ci-dessus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consenti,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inscription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sera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prise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diligence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COFINA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Gabon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Registre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Commerce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Crédit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Mobilier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ressort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Greffe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Tribunal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Libreville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dans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formes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délais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requis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loi.</w:t>
      </w:r>
    </w:p>
    <w:p w14:paraId="64EC0EE9" w14:textId="486DB3D0" w:rsidR="003919CA" w:rsidRDefault="00351AD2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Si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l’obligation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n’est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remboursée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trois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mois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avant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date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d’expiration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durée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légale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validité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l’inscription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(cinq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ans),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COFINA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Gabon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procédera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renouvellement.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effet,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3A5A3D" w:rsidRPr="00B150ED">
        <w:rPr>
          <w:rFonts w:ascii="Times New Roman" w:hAnsi="Times New Roman"/>
          <w:b/>
          <w:sz w:val="16"/>
          <w:szCs w:val="16"/>
        </w:rPr>
        <w:t>constituant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donne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présentes,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mandat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irrévocable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COFINA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Gabon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procéder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aux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formalités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utiles,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sans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qu’il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nécessaire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l’en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aviser.</w:t>
      </w:r>
    </w:p>
    <w:p w14:paraId="338DA12F" w14:textId="77777777" w:rsidR="009E798F" w:rsidRPr="00B150ED" w:rsidRDefault="009E798F">
      <w:pPr>
        <w:rPr>
          <w:rFonts w:ascii="Times New Roman" w:hAnsi="Times New Roman"/>
          <w:sz w:val="16"/>
          <w:szCs w:val="16"/>
        </w:rPr>
      </w:pPr>
    </w:p>
    <w:p w14:paraId="4F04E486" w14:textId="33739B07" w:rsidR="003919CA" w:rsidRDefault="00351AD2" w:rsidP="00EF5C03">
      <w:pPr>
        <w:tabs>
          <w:tab w:val="left" w:pos="709"/>
        </w:tabs>
        <w:ind w:right="5"/>
        <w:rPr>
          <w:rFonts w:ascii="Times New Roman" w:hAnsi="Times New Roman"/>
          <w:b/>
          <w:smallCaps/>
          <w:sz w:val="16"/>
          <w:szCs w:val="16"/>
        </w:rPr>
      </w:pPr>
      <w:r w:rsidRPr="00B150ED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 w:rsidRPr="00B150ED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2258C4" w:rsidRPr="00B150ED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: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IMPOTS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ET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FRAIS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73DDC2A9" w14:textId="77777777" w:rsidR="000D0031" w:rsidRPr="00B150ED" w:rsidRDefault="000D0031" w:rsidP="00EF5C03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</w:p>
    <w:p w14:paraId="09BFC765" w14:textId="506F49FA" w:rsidR="003919CA" w:rsidRPr="00B150ED" w:rsidRDefault="00351AD2" w:rsidP="00EF5C03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Tous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impôts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taxes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quelconques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venir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sur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principal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intérêts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sommes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qui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pourront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être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3A5A3D" w:rsidRPr="00B150ED">
        <w:rPr>
          <w:rFonts w:ascii="Times New Roman" w:hAnsi="Times New Roman"/>
          <w:b/>
          <w:sz w:val="16"/>
          <w:szCs w:val="16"/>
        </w:rPr>
        <w:t>l’emprunteur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seront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charge,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y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compris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ceux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dont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COFINA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Gabon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sera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légalement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redevable.</w:t>
      </w:r>
    </w:p>
    <w:p w14:paraId="1D511196" w14:textId="241A2009" w:rsidR="003919CA" w:rsidRPr="00B150ED" w:rsidRDefault="00351AD2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Tous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impôts,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droits,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taxes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honoraires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relatifs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constitution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renouvellement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gage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l’exercice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protection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droits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découlant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dudit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gage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seront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charge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</w:t>
      </w:r>
      <w:r w:rsidR="003A5A3D" w:rsidRPr="00B150ED">
        <w:rPr>
          <w:rFonts w:ascii="Times New Roman" w:hAnsi="Times New Roman"/>
          <w:sz w:val="16"/>
          <w:szCs w:val="16"/>
        </w:rPr>
        <w:t>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3A5A3D" w:rsidRPr="00B150ED">
        <w:rPr>
          <w:rFonts w:ascii="Times New Roman" w:hAnsi="Times New Roman"/>
          <w:sz w:val="16"/>
          <w:szCs w:val="16"/>
        </w:rPr>
        <w:t>l’emprunteur</w:t>
      </w:r>
      <w:r w:rsidRPr="00B150ED">
        <w:rPr>
          <w:rFonts w:ascii="Times New Roman" w:hAnsi="Times New Roman"/>
          <w:sz w:val="16"/>
          <w:szCs w:val="16"/>
        </w:rPr>
        <w:t>.</w:t>
      </w:r>
    </w:p>
    <w:p w14:paraId="3CE34D61" w14:textId="4E30EA14" w:rsidR="003919CA" w:rsidRDefault="00C3138D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b/>
          <w:bCs/>
          <w:i/>
          <w:iCs/>
          <w:sz w:val="16"/>
          <w:szCs w:val="16"/>
        </w:rPr>
        <w:t>Tous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i/>
          <w:iCs/>
          <w:sz w:val="16"/>
          <w:szCs w:val="16"/>
        </w:rPr>
        <w:t>frais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engagés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par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COFINA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Gabon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pour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la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mise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en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place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du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présent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contrat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et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son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exécution,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notamment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en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cas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de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défaut,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seront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à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la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charge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d</w:t>
      </w:r>
      <w:r w:rsidR="003A5A3D" w:rsidRPr="00B150ED">
        <w:rPr>
          <w:rFonts w:ascii="Times New Roman" w:hAnsi="Times New Roman"/>
          <w:b/>
          <w:bCs/>
          <w:i/>
          <w:iCs/>
          <w:sz w:val="16"/>
          <w:szCs w:val="16"/>
        </w:rPr>
        <w:t>e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A5A3D" w:rsidRPr="00B150ED">
        <w:rPr>
          <w:rFonts w:ascii="Times New Roman" w:hAnsi="Times New Roman"/>
          <w:b/>
          <w:bCs/>
          <w:i/>
          <w:iCs/>
          <w:sz w:val="16"/>
          <w:szCs w:val="16"/>
        </w:rPr>
        <w:t>l’emprunteur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</w:p>
    <w:p w14:paraId="0CEACFD9" w14:textId="77777777" w:rsidR="009E798F" w:rsidRPr="00B150ED" w:rsidRDefault="009E798F">
      <w:pPr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771C4F43" w14:textId="7FEC419D" w:rsidR="003919CA" w:rsidRDefault="00351AD2" w:rsidP="00EF5C03">
      <w:pPr>
        <w:rPr>
          <w:rFonts w:ascii="Times New Roman" w:hAnsi="Times New Roman"/>
          <w:b/>
          <w:smallCaps/>
          <w:sz w:val="16"/>
          <w:szCs w:val="16"/>
        </w:rPr>
      </w:pPr>
      <w:r w:rsidRPr="00B150ED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 w:rsidRPr="00B150ED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  <w:u w:val="single"/>
        </w:rPr>
        <w:t>1</w:t>
      </w:r>
      <w:r w:rsidR="002258C4" w:rsidRPr="00B150ED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: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LOI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APPLICABLE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–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ATTRIBUTION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DE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COMPETENCE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75470BF3" w14:textId="77777777" w:rsidR="00081C5A" w:rsidRPr="00B150ED" w:rsidRDefault="00081C5A" w:rsidP="00EF5C03">
      <w:pPr>
        <w:rPr>
          <w:rFonts w:ascii="Times New Roman" w:hAnsi="Times New Roman"/>
          <w:sz w:val="16"/>
          <w:szCs w:val="16"/>
        </w:rPr>
      </w:pPr>
    </w:p>
    <w:p w14:paraId="1419B30E" w14:textId="44AC58F6" w:rsidR="003919CA" w:rsidRPr="00B150ED" w:rsidRDefault="00351AD2" w:rsidP="00EF5C03">
      <w:pPr>
        <w:tabs>
          <w:tab w:val="left" w:pos="20"/>
        </w:tabs>
        <w:ind w:right="5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convention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est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régie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pour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validité,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interprétation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exécution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droit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Gabonais.</w:t>
      </w:r>
    </w:p>
    <w:p w14:paraId="5CC844E7" w14:textId="478DBC0C" w:rsidR="003A5A3D" w:rsidRPr="00B150ED" w:rsidRDefault="00351AD2" w:rsidP="00904BA8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tribunaux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Libreville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seront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seuls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compétents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pour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connaître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litiges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qui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pourr</w:t>
      </w:r>
      <w:r w:rsidR="005A2F39" w:rsidRPr="00B150ED">
        <w:rPr>
          <w:rFonts w:ascii="Times New Roman" w:hAnsi="Times New Roman"/>
          <w:sz w:val="16"/>
          <w:szCs w:val="16"/>
        </w:rPr>
        <w:t>ait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surgir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propos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l'interprétation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l'exécution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convention.</w:t>
      </w:r>
    </w:p>
    <w:p w14:paraId="46C5D573" w14:textId="77777777" w:rsidR="00904BA8" w:rsidRPr="00B150ED" w:rsidRDefault="00904BA8" w:rsidP="00904BA8">
      <w:pPr>
        <w:rPr>
          <w:rFonts w:ascii="Times New Roman" w:hAnsi="Times New Roman"/>
          <w:sz w:val="16"/>
          <w:szCs w:val="16"/>
        </w:rPr>
      </w:pPr>
    </w:p>
    <w:p w14:paraId="34DE14D2" w14:textId="40FB5716" w:rsidR="003919CA" w:rsidRPr="00B150ED" w:rsidRDefault="00351AD2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Fait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Libreville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C12D03" w:rsidRPr="00B150ED">
        <w:rPr>
          <w:rFonts w:ascii="Times New Roman" w:hAnsi="Times New Roman"/>
          <w:b/>
          <w:bCs/>
          <w:sz w:val="16"/>
          <w:szCs w:val="16"/>
        </w:rPr>
        <w:t>16 octobre 2025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476A3" w:rsidRPr="00B150ED">
        <w:rPr>
          <w:rFonts w:ascii="Times New Roman" w:hAnsi="Times New Roman"/>
          <w:b/>
          <w:bCs/>
          <w:sz w:val="16"/>
          <w:szCs w:val="16"/>
        </w:rPr>
        <w:t>en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CF5365" w:rsidRPr="00B150ED">
        <w:rPr>
          <w:rFonts w:ascii="Times New Roman" w:hAnsi="Times New Roman"/>
          <w:sz w:val="16"/>
          <w:szCs w:val="16"/>
        </w:rPr>
        <w:t>trois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CF5365" w:rsidRPr="00B150ED">
        <w:rPr>
          <w:rFonts w:ascii="Times New Roman" w:hAnsi="Times New Roman"/>
          <w:sz w:val="16"/>
          <w:szCs w:val="16"/>
        </w:rPr>
        <w:t>(03)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originaux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destinés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être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enregistrés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inscrits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Registre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Commerce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Crédit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Mobilier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conformément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aux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articles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95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suivants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l’Acte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Uniforme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Portant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Organisation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Sûretés.</w:t>
      </w:r>
    </w:p>
    <w:p w14:paraId="46D182CC" w14:textId="05530665" w:rsidR="003919CA" w:rsidRPr="00B150ED" w:rsidRDefault="003919CA">
      <w:pPr>
        <w:tabs>
          <w:tab w:val="left" w:pos="709"/>
        </w:tabs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B150ED" w:rsidRDefault="003919CA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</w:p>
    <w:p w14:paraId="30E211FF" w14:textId="6B3D0F2A" w:rsidR="003919CA" w:rsidRPr="00B150ED" w:rsidRDefault="00351AD2">
      <w:pPr>
        <w:rPr>
          <w:rFonts w:ascii="Times New Roman" w:hAnsi="Times New Roman"/>
          <w:b/>
          <w:sz w:val="16"/>
          <w:szCs w:val="16"/>
          <w:lang w:val="fr-SN"/>
        </w:rPr>
      </w:pPr>
      <w:r w:rsidRPr="00B150ED">
        <w:rPr>
          <w:rFonts w:ascii="Times New Roman" w:hAnsi="Times New Roman"/>
          <w:b/>
          <w:sz w:val="16"/>
          <w:szCs w:val="16"/>
          <w:lang w:val="fr-SN"/>
        </w:rPr>
        <w:t>COFINA</w:t>
      </w:r>
      <w:r w:rsidR="0083025A" w:rsidRPr="00B150ED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  <w:lang w:val="fr-SN"/>
        </w:rPr>
        <w:t>Gabon</w:t>
      </w:r>
      <w:r w:rsidR="0083025A" w:rsidRPr="00B150ED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B150ED">
        <w:rPr>
          <w:rFonts w:ascii="Times New Roman" w:hAnsi="Times New Roman"/>
          <w:b/>
          <w:sz w:val="16"/>
          <w:szCs w:val="16"/>
          <w:lang w:val="fr-SN"/>
        </w:rPr>
        <w:tab/>
      </w:r>
      <w:r w:rsidRPr="00B150ED">
        <w:rPr>
          <w:rFonts w:ascii="Times New Roman" w:hAnsi="Times New Roman"/>
          <w:b/>
          <w:sz w:val="16"/>
          <w:szCs w:val="16"/>
          <w:lang w:val="fr-SN"/>
        </w:rPr>
        <w:tab/>
      </w:r>
      <w:r w:rsidR="0083025A" w:rsidRPr="00B150ED">
        <w:rPr>
          <w:rFonts w:ascii="Times New Roman" w:hAnsi="Times New Roman"/>
          <w:b/>
          <w:sz w:val="16"/>
          <w:szCs w:val="16"/>
          <w:lang w:val="fr-SN"/>
        </w:rPr>
        <w:t xml:space="preserve">       </w:t>
      </w:r>
      <w:r w:rsidRPr="00B150ED">
        <w:rPr>
          <w:rFonts w:ascii="Times New Roman" w:hAnsi="Times New Roman"/>
          <w:b/>
          <w:sz w:val="16"/>
          <w:szCs w:val="16"/>
          <w:lang w:val="fr-SN"/>
        </w:rPr>
        <w:t>le</w:t>
      </w:r>
      <w:r w:rsidR="0083025A" w:rsidRPr="00B150ED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="003A5A3D" w:rsidRPr="00B150ED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6BD91E01" w14:textId="77777777" w:rsidR="003919CA" w:rsidRPr="00B150ED" w:rsidRDefault="003919C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B150ED" w:rsidRDefault="003919C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B150ED" w:rsidRDefault="00B86F3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B150ED" w:rsidRDefault="00B86F3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B150ED" w:rsidRDefault="00A503D7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B150ED" w:rsidRDefault="00CF5365">
      <w:pPr>
        <w:jc w:val="center"/>
        <w:rPr>
          <w:rFonts w:ascii="Times New Roman" w:hAnsi="Times New Roman"/>
          <w:b/>
          <w:sz w:val="24"/>
          <w:szCs w:val="24"/>
          <w:lang w:val="fr-SN"/>
        </w:rPr>
        <w:sectPr w:rsidR="00CF5365" w:rsidRPr="00B150ED" w:rsidSect="006C2BC7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09833CCC" w:rsidR="00263891" w:rsidRPr="000A5F96" w:rsidRDefault="000A5F96" w:rsidP="000A5F96">
      <w:pPr>
        <w:tabs>
          <w:tab w:val="left" w:pos="6170"/>
        </w:tabs>
        <w:rPr>
          <w:rFonts w:ascii="Times New Roman" w:hAnsi="Times New Roman"/>
          <w:b/>
          <w:sz w:val="16"/>
          <w:szCs w:val="16"/>
          <w:lang w:val="fr-SN"/>
        </w:rPr>
      </w:pPr>
      <w:r>
        <w:rPr>
          <w:rFonts w:ascii="Times New Roman" w:hAnsi="Times New Roman"/>
          <w:b/>
          <w:sz w:val="24"/>
          <w:szCs w:val="24"/>
          <w:lang w:val="fr-SN"/>
        </w:rPr>
        <w:tab/>
      </w:r>
      <w:r w:rsidRPr="000A5F96">
        <w:rPr>
          <w:rFonts w:ascii="Times New Roman" w:hAnsi="Times New Roman"/>
          <w:b/>
          <w:sz w:val="16"/>
          <w:szCs w:val="16"/>
          <w:lang w:val="fr-SN"/>
        </w:rPr>
        <w:t>Le client</w:t>
      </w:r>
    </w:p>
    <w:p w14:paraId="0DD00F62" w14:textId="77777777" w:rsidR="00B86F3A" w:rsidRPr="00B150ED" w:rsidRDefault="00B86F3A" w:rsidP="00B86F3A">
      <w:pPr>
        <w:rPr>
          <w:rFonts w:ascii="Times New Roman" w:hAnsi="Times New Roman"/>
          <w:b/>
          <w:sz w:val="24"/>
          <w:szCs w:val="24"/>
          <w:lang w:val="fr-SN"/>
        </w:rPr>
      </w:pPr>
    </w:p>
    <w:p w14:paraId="5BD0B224" w14:textId="77777777" w:rsidR="00263891" w:rsidRPr="00B150ED" w:rsidRDefault="00263891" w:rsidP="00263891">
      <w:pPr>
        <w:rPr>
          <w:rFonts w:ascii="Times New Roman" w:hAnsi="Times New Roman"/>
          <w:b/>
          <w:sz w:val="24"/>
          <w:szCs w:val="24"/>
          <w:lang w:val="fr-SN"/>
        </w:rPr>
      </w:pPr>
      <w:r w:rsidRPr="00B150ED">
        <w:rPr>
          <w:rFonts w:ascii="Times New Roman" w:hAnsi="Times New Roman"/>
          <w:noProof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B11A1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23D2E990" w14:textId="67DD1540" w:rsidR="003919CA" w:rsidRPr="00B150ED" w:rsidRDefault="0083025A" w:rsidP="00A301EA">
      <w:pPr>
        <w:ind w:right="-141"/>
        <w:rPr>
          <w:rFonts w:ascii="Times New Roman" w:hAnsi="Times New Roman"/>
        </w:rPr>
      </w:pPr>
      <w:bookmarkStart w:id="15" w:name="_Hlk55916062"/>
      <w:r w:rsidRPr="00B150ED">
        <w:rPr>
          <w:rFonts w:ascii="Times New Roman" w:hAnsi="Times New Roman"/>
          <w:sz w:val="16"/>
          <w:szCs w:val="16"/>
          <w:lang w:val="fr-SN"/>
        </w:rPr>
        <w:t xml:space="preserve"> </w:t>
      </w:r>
      <w:r w:rsidR="00263891" w:rsidRPr="00B150ED">
        <w:rPr>
          <w:rFonts w:ascii="Times New Roman" w:hAnsi="Times New Roman"/>
          <w:sz w:val="16"/>
          <w:szCs w:val="16"/>
        </w:rPr>
        <w:t>Signature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4B2237" w:rsidRPr="00B150ED">
        <w:rPr>
          <w:rFonts w:ascii="Times New Roman" w:hAnsi="Times New Roman"/>
          <w:sz w:val="16"/>
          <w:szCs w:val="16"/>
        </w:rPr>
        <w:t>(avec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4B2237" w:rsidRPr="00B150ED">
        <w:rPr>
          <w:rFonts w:ascii="Times New Roman" w:hAnsi="Times New Roman"/>
          <w:sz w:val="16"/>
          <w:szCs w:val="16"/>
        </w:rPr>
        <w:t>cachet)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263891" w:rsidRPr="00B150ED">
        <w:rPr>
          <w:rFonts w:ascii="Times New Roman" w:hAnsi="Times New Roman"/>
          <w:sz w:val="16"/>
          <w:szCs w:val="16"/>
        </w:rPr>
        <w:t>et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263891" w:rsidRPr="00B150ED">
        <w:rPr>
          <w:rFonts w:ascii="Times New Roman" w:hAnsi="Times New Roman"/>
          <w:sz w:val="16"/>
          <w:szCs w:val="16"/>
        </w:rPr>
        <w:t>mention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263891" w:rsidRPr="00B150ED">
        <w:rPr>
          <w:rFonts w:ascii="Times New Roman" w:hAnsi="Times New Roman"/>
          <w:sz w:val="16"/>
          <w:szCs w:val="16"/>
        </w:rPr>
        <w:t>manuscrite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263891" w:rsidRPr="00B150ED">
        <w:rPr>
          <w:rFonts w:ascii="Times New Roman" w:hAnsi="Times New Roman"/>
          <w:sz w:val="16"/>
          <w:szCs w:val="16"/>
        </w:rPr>
        <w:t>«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263891" w:rsidRPr="00B150ED">
        <w:rPr>
          <w:rFonts w:ascii="Times New Roman" w:hAnsi="Times New Roman"/>
          <w:sz w:val="16"/>
          <w:szCs w:val="16"/>
        </w:rPr>
        <w:t>lu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263891" w:rsidRPr="00B150ED">
        <w:rPr>
          <w:rFonts w:ascii="Times New Roman" w:hAnsi="Times New Roman"/>
          <w:sz w:val="16"/>
          <w:szCs w:val="16"/>
        </w:rPr>
        <w:t>et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263891" w:rsidRPr="00B150ED">
        <w:rPr>
          <w:rFonts w:ascii="Times New Roman" w:hAnsi="Times New Roman"/>
          <w:sz w:val="16"/>
          <w:szCs w:val="16"/>
        </w:rPr>
        <w:t>approuvé)</w:t>
      </w:r>
      <w:bookmarkEnd w:id="15"/>
    </w:p>
    <w:sectPr w:rsidR="003919CA" w:rsidRPr="00B150ED" w:rsidSect="006C2BC7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18D38" w14:textId="77777777" w:rsidR="00EA364A" w:rsidRDefault="00EA364A">
      <w:pPr>
        <w:spacing w:line="240" w:lineRule="auto"/>
      </w:pPr>
      <w:r>
        <w:separator/>
      </w:r>
    </w:p>
  </w:endnote>
  <w:endnote w:type="continuationSeparator" w:id="0">
    <w:p w14:paraId="4105825E" w14:textId="77777777" w:rsidR="00EA364A" w:rsidRDefault="00EA36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F915B" w14:textId="77777777" w:rsidR="00EA364A" w:rsidRDefault="00EA364A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269B18B1" w14:textId="77777777" w:rsidR="00EA364A" w:rsidRDefault="00EA36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2111046107" name="Image 2111046107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BF21023"/>
    <w:multiLevelType w:val="multilevel"/>
    <w:tmpl w:val="64C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413162663">
    <w:abstractNumId w:val="9"/>
  </w:num>
  <w:num w:numId="10" w16cid:durableId="449587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17DEC"/>
    <w:rsid w:val="00032059"/>
    <w:rsid w:val="00032787"/>
    <w:rsid w:val="00042CAF"/>
    <w:rsid w:val="00047E3C"/>
    <w:rsid w:val="000731AC"/>
    <w:rsid w:val="00073A5C"/>
    <w:rsid w:val="00081C5A"/>
    <w:rsid w:val="000835E1"/>
    <w:rsid w:val="00084E5E"/>
    <w:rsid w:val="000860F1"/>
    <w:rsid w:val="00087E9E"/>
    <w:rsid w:val="000927FB"/>
    <w:rsid w:val="00093BCC"/>
    <w:rsid w:val="00094A5D"/>
    <w:rsid w:val="000A5F96"/>
    <w:rsid w:val="000B181B"/>
    <w:rsid w:val="000B1BFE"/>
    <w:rsid w:val="000C53CB"/>
    <w:rsid w:val="000C6EF5"/>
    <w:rsid w:val="000D0031"/>
    <w:rsid w:val="000D0DE4"/>
    <w:rsid w:val="000D1890"/>
    <w:rsid w:val="000D3A88"/>
    <w:rsid w:val="000D47B1"/>
    <w:rsid w:val="000D669B"/>
    <w:rsid w:val="000E4145"/>
    <w:rsid w:val="000E5BB0"/>
    <w:rsid w:val="000F02E1"/>
    <w:rsid w:val="000F5A46"/>
    <w:rsid w:val="000F7CFC"/>
    <w:rsid w:val="001055D8"/>
    <w:rsid w:val="001068DB"/>
    <w:rsid w:val="00113F91"/>
    <w:rsid w:val="00115759"/>
    <w:rsid w:val="00124880"/>
    <w:rsid w:val="00125FE0"/>
    <w:rsid w:val="001272A3"/>
    <w:rsid w:val="00127D60"/>
    <w:rsid w:val="00130DDE"/>
    <w:rsid w:val="001310AA"/>
    <w:rsid w:val="00151693"/>
    <w:rsid w:val="00153E6A"/>
    <w:rsid w:val="00186DE7"/>
    <w:rsid w:val="001948AB"/>
    <w:rsid w:val="001A0CB6"/>
    <w:rsid w:val="001A214B"/>
    <w:rsid w:val="001A5CEB"/>
    <w:rsid w:val="001B1A2B"/>
    <w:rsid w:val="001B1EB9"/>
    <w:rsid w:val="001B22E1"/>
    <w:rsid w:val="001B4948"/>
    <w:rsid w:val="001E20F7"/>
    <w:rsid w:val="00202DDC"/>
    <w:rsid w:val="002207DC"/>
    <w:rsid w:val="002240B5"/>
    <w:rsid w:val="002258C4"/>
    <w:rsid w:val="002260D7"/>
    <w:rsid w:val="00226A6F"/>
    <w:rsid w:val="0022728F"/>
    <w:rsid w:val="00227B9E"/>
    <w:rsid w:val="00250359"/>
    <w:rsid w:val="00253F9E"/>
    <w:rsid w:val="00257600"/>
    <w:rsid w:val="00257639"/>
    <w:rsid w:val="00263891"/>
    <w:rsid w:val="00263E00"/>
    <w:rsid w:val="002648AD"/>
    <w:rsid w:val="0027137C"/>
    <w:rsid w:val="00274129"/>
    <w:rsid w:val="00287DA0"/>
    <w:rsid w:val="002959FF"/>
    <w:rsid w:val="002A2918"/>
    <w:rsid w:val="002B2B6B"/>
    <w:rsid w:val="002B7A58"/>
    <w:rsid w:val="002C2AFC"/>
    <w:rsid w:val="002F5337"/>
    <w:rsid w:val="002F676A"/>
    <w:rsid w:val="00303B2C"/>
    <w:rsid w:val="003077AC"/>
    <w:rsid w:val="00312DD5"/>
    <w:rsid w:val="00315BC8"/>
    <w:rsid w:val="003274EC"/>
    <w:rsid w:val="00351AD2"/>
    <w:rsid w:val="0036134E"/>
    <w:rsid w:val="00364F5C"/>
    <w:rsid w:val="00372ADB"/>
    <w:rsid w:val="00387899"/>
    <w:rsid w:val="00391469"/>
    <w:rsid w:val="003919CA"/>
    <w:rsid w:val="00396293"/>
    <w:rsid w:val="003A5A3D"/>
    <w:rsid w:val="003C5648"/>
    <w:rsid w:val="003C61DC"/>
    <w:rsid w:val="003C7ED6"/>
    <w:rsid w:val="003E216E"/>
    <w:rsid w:val="003E607B"/>
    <w:rsid w:val="0040305B"/>
    <w:rsid w:val="00417834"/>
    <w:rsid w:val="004237CB"/>
    <w:rsid w:val="0043150C"/>
    <w:rsid w:val="004349AD"/>
    <w:rsid w:val="00435EC2"/>
    <w:rsid w:val="00435EE4"/>
    <w:rsid w:val="004409DE"/>
    <w:rsid w:val="004435CB"/>
    <w:rsid w:val="00460299"/>
    <w:rsid w:val="00464428"/>
    <w:rsid w:val="00467440"/>
    <w:rsid w:val="004703A0"/>
    <w:rsid w:val="00471FF8"/>
    <w:rsid w:val="00490060"/>
    <w:rsid w:val="004A4CB6"/>
    <w:rsid w:val="004B2237"/>
    <w:rsid w:val="004C1E76"/>
    <w:rsid w:val="004D028D"/>
    <w:rsid w:val="004D14A0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509A5"/>
    <w:rsid w:val="00567507"/>
    <w:rsid w:val="00570801"/>
    <w:rsid w:val="005768E8"/>
    <w:rsid w:val="005804D9"/>
    <w:rsid w:val="00581CAA"/>
    <w:rsid w:val="005843B0"/>
    <w:rsid w:val="00593421"/>
    <w:rsid w:val="005A28D1"/>
    <w:rsid w:val="005A2F39"/>
    <w:rsid w:val="005C5C63"/>
    <w:rsid w:val="005E165D"/>
    <w:rsid w:val="005E260D"/>
    <w:rsid w:val="005E2C60"/>
    <w:rsid w:val="005F7455"/>
    <w:rsid w:val="00601C7B"/>
    <w:rsid w:val="006030B7"/>
    <w:rsid w:val="006049BB"/>
    <w:rsid w:val="0060520C"/>
    <w:rsid w:val="00605666"/>
    <w:rsid w:val="00633DF9"/>
    <w:rsid w:val="006407E5"/>
    <w:rsid w:val="00650967"/>
    <w:rsid w:val="00651E2C"/>
    <w:rsid w:val="00674E31"/>
    <w:rsid w:val="00681793"/>
    <w:rsid w:val="00681BF7"/>
    <w:rsid w:val="00682ED3"/>
    <w:rsid w:val="0068402E"/>
    <w:rsid w:val="00684322"/>
    <w:rsid w:val="0069098E"/>
    <w:rsid w:val="00691CDA"/>
    <w:rsid w:val="006A3538"/>
    <w:rsid w:val="006B398D"/>
    <w:rsid w:val="006B4C7D"/>
    <w:rsid w:val="006C2BC7"/>
    <w:rsid w:val="006C56CA"/>
    <w:rsid w:val="006F0603"/>
    <w:rsid w:val="00712497"/>
    <w:rsid w:val="00722502"/>
    <w:rsid w:val="0073233D"/>
    <w:rsid w:val="00732FDC"/>
    <w:rsid w:val="00746538"/>
    <w:rsid w:val="007476F6"/>
    <w:rsid w:val="007614F5"/>
    <w:rsid w:val="00780206"/>
    <w:rsid w:val="00783FFE"/>
    <w:rsid w:val="0078584E"/>
    <w:rsid w:val="00791367"/>
    <w:rsid w:val="007953C7"/>
    <w:rsid w:val="007A04FB"/>
    <w:rsid w:val="007A4F04"/>
    <w:rsid w:val="007B0CE5"/>
    <w:rsid w:val="007C36E5"/>
    <w:rsid w:val="007C697B"/>
    <w:rsid w:val="007C7B3E"/>
    <w:rsid w:val="007D122C"/>
    <w:rsid w:val="007D4B2C"/>
    <w:rsid w:val="007E361F"/>
    <w:rsid w:val="007E644E"/>
    <w:rsid w:val="00805236"/>
    <w:rsid w:val="00816119"/>
    <w:rsid w:val="008221CA"/>
    <w:rsid w:val="008269E4"/>
    <w:rsid w:val="0083025A"/>
    <w:rsid w:val="00837ECD"/>
    <w:rsid w:val="0084637F"/>
    <w:rsid w:val="00852C54"/>
    <w:rsid w:val="00854315"/>
    <w:rsid w:val="008548AE"/>
    <w:rsid w:val="008573F8"/>
    <w:rsid w:val="00857B5B"/>
    <w:rsid w:val="00872FB6"/>
    <w:rsid w:val="00874C97"/>
    <w:rsid w:val="008834DC"/>
    <w:rsid w:val="00885BEB"/>
    <w:rsid w:val="0089377F"/>
    <w:rsid w:val="0089389F"/>
    <w:rsid w:val="008A4509"/>
    <w:rsid w:val="008B1B9C"/>
    <w:rsid w:val="008B3679"/>
    <w:rsid w:val="008B4D24"/>
    <w:rsid w:val="008B5D8F"/>
    <w:rsid w:val="008B63DA"/>
    <w:rsid w:val="008D2D2D"/>
    <w:rsid w:val="008D2E4A"/>
    <w:rsid w:val="008E7B72"/>
    <w:rsid w:val="008F7A07"/>
    <w:rsid w:val="00902C6F"/>
    <w:rsid w:val="00904149"/>
    <w:rsid w:val="00904BA8"/>
    <w:rsid w:val="009073D3"/>
    <w:rsid w:val="00911D4C"/>
    <w:rsid w:val="00911ECE"/>
    <w:rsid w:val="00914CA1"/>
    <w:rsid w:val="00926704"/>
    <w:rsid w:val="00941873"/>
    <w:rsid w:val="00943D12"/>
    <w:rsid w:val="00962ADC"/>
    <w:rsid w:val="009642A5"/>
    <w:rsid w:val="009718BE"/>
    <w:rsid w:val="00972C8B"/>
    <w:rsid w:val="00981650"/>
    <w:rsid w:val="00982ED7"/>
    <w:rsid w:val="00990E0B"/>
    <w:rsid w:val="009A1DBA"/>
    <w:rsid w:val="009A7425"/>
    <w:rsid w:val="009D3752"/>
    <w:rsid w:val="009E2E22"/>
    <w:rsid w:val="009E798F"/>
    <w:rsid w:val="009F2894"/>
    <w:rsid w:val="009F5291"/>
    <w:rsid w:val="00A06AA8"/>
    <w:rsid w:val="00A12687"/>
    <w:rsid w:val="00A20F17"/>
    <w:rsid w:val="00A265A5"/>
    <w:rsid w:val="00A301EA"/>
    <w:rsid w:val="00A41568"/>
    <w:rsid w:val="00A43BEC"/>
    <w:rsid w:val="00A43CB7"/>
    <w:rsid w:val="00A503D7"/>
    <w:rsid w:val="00A63278"/>
    <w:rsid w:val="00A64D6F"/>
    <w:rsid w:val="00A64D70"/>
    <w:rsid w:val="00A83BBB"/>
    <w:rsid w:val="00A83C69"/>
    <w:rsid w:val="00A87BBA"/>
    <w:rsid w:val="00A926EB"/>
    <w:rsid w:val="00AA0498"/>
    <w:rsid w:val="00AC1655"/>
    <w:rsid w:val="00AC599A"/>
    <w:rsid w:val="00AD3605"/>
    <w:rsid w:val="00AF3097"/>
    <w:rsid w:val="00AF3659"/>
    <w:rsid w:val="00B150ED"/>
    <w:rsid w:val="00B41BAB"/>
    <w:rsid w:val="00B43E8E"/>
    <w:rsid w:val="00B47062"/>
    <w:rsid w:val="00B52392"/>
    <w:rsid w:val="00B52703"/>
    <w:rsid w:val="00B53C34"/>
    <w:rsid w:val="00B674EE"/>
    <w:rsid w:val="00B67FBE"/>
    <w:rsid w:val="00B86F3A"/>
    <w:rsid w:val="00B900C5"/>
    <w:rsid w:val="00B901AD"/>
    <w:rsid w:val="00B95078"/>
    <w:rsid w:val="00B97322"/>
    <w:rsid w:val="00BA1726"/>
    <w:rsid w:val="00BA3636"/>
    <w:rsid w:val="00BA40A7"/>
    <w:rsid w:val="00BB203F"/>
    <w:rsid w:val="00BC27E1"/>
    <w:rsid w:val="00BC4B82"/>
    <w:rsid w:val="00BE06D2"/>
    <w:rsid w:val="00BE1AD3"/>
    <w:rsid w:val="00BF0BA2"/>
    <w:rsid w:val="00BF2B84"/>
    <w:rsid w:val="00BF5DDB"/>
    <w:rsid w:val="00BF68AD"/>
    <w:rsid w:val="00C04326"/>
    <w:rsid w:val="00C0746B"/>
    <w:rsid w:val="00C12D03"/>
    <w:rsid w:val="00C17C25"/>
    <w:rsid w:val="00C26633"/>
    <w:rsid w:val="00C3138D"/>
    <w:rsid w:val="00C321EB"/>
    <w:rsid w:val="00C33339"/>
    <w:rsid w:val="00C46920"/>
    <w:rsid w:val="00C700D1"/>
    <w:rsid w:val="00C868BE"/>
    <w:rsid w:val="00C919B1"/>
    <w:rsid w:val="00C94234"/>
    <w:rsid w:val="00C95D88"/>
    <w:rsid w:val="00CA5594"/>
    <w:rsid w:val="00CD00CC"/>
    <w:rsid w:val="00CD592E"/>
    <w:rsid w:val="00CF5365"/>
    <w:rsid w:val="00D1176F"/>
    <w:rsid w:val="00D16F6C"/>
    <w:rsid w:val="00D207D7"/>
    <w:rsid w:val="00D2321A"/>
    <w:rsid w:val="00D27D28"/>
    <w:rsid w:val="00D476A3"/>
    <w:rsid w:val="00D56B8A"/>
    <w:rsid w:val="00D679B5"/>
    <w:rsid w:val="00D72F4B"/>
    <w:rsid w:val="00D94353"/>
    <w:rsid w:val="00DA532E"/>
    <w:rsid w:val="00DC176E"/>
    <w:rsid w:val="00DC22A1"/>
    <w:rsid w:val="00DC379E"/>
    <w:rsid w:val="00DD0080"/>
    <w:rsid w:val="00DD769A"/>
    <w:rsid w:val="00DF2EE9"/>
    <w:rsid w:val="00E04E5C"/>
    <w:rsid w:val="00E10CCD"/>
    <w:rsid w:val="00E2682B"/>
    <w:rsid w:val="00E36422"/>
    <w:rsid w:val="00E4176B"/>
    <w:rsid w:val="00E60BBD"/>
    <w:rsid w:val="00E61E26"/>
    <w:rsid w:val="00E636C0"/>
    <w:rsid w:val="00E819A9"/>
    <w:rsid w:val="00E84FEF"/>
    <w:rsid w:val="00E86C69"/>
    <w:rsid w:val="00E93825"/>
    <w:rsid w:val="00E96AB4"/>
    <w:rsid w:val="00EA0A6D"/>
    <w:rsid w:val="00EA293A"/>
    <w:rsid w:val="00EA364A"/>
    <w:rsid w:val="00EA51B0"/>
    <w:rsid w:val="00EB2067"/>
    <w:rsid w:val="00EB31BB"/>
    <w:rsid w:val="00EB409F"/>
    <w:rsid w:val="00EC03B2"/>
    <w:rsid w:val="00EF42DA"/>
    <w:rsid w:val="00EF5C03"/>
    <w:rsid w:val="00F008E4"/>
    <w:rsid w:val="00F14F41"/>
    <w:rsid w:val="00F15F43"/>
    <w:rsid w:val="00F1601A"/>
    <w:rsid w:val="00F32D44"/>
    <w:rsid w:val="00F524C0"/>
    <w:rsid w:val="00F52746"/>
    <w:rsid w:val="00F5493E"/>
    <w:rsid w:val="00F54BC2"/>
    <w:rsid w:val="00F55D00"/>
    <w:rsid w:val="00F63374"/>
    <w:rsid w:val="00F757A9"/>
    <w:rsid w:val="00F81ED9"/>
    <w:rsid w:val="00F84BFB"/>
    <w:rsid w:val="00F86F43"/>
    <w:rsid w:val="00F87769"/>
    <w:rsid w:val="00F97757"/>
    <w:rsid w:val="00F97BE3"/>
    <w:rsid w:val="00FA291D"/>
    <w:rsid w:val="00FA7F46"/>
    <w:rsid w:val="00FC581A"/>
    <w:rsid w:val="00FC6177"/>
    <w:rsid w:val="00FD5137"/>
    <w:rsid w:val="00FD5C90"/>
    <w:rsid w:val="00FE108B"/>
    <w:rsid w:val="00FE4C4B"/>
    <w:rsid w:val="00FE597C"/>
    <w:rsid w:val="00FF2D5C"/>
    <w:rsid w:val="00FF3B7E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spacing w:line="276" w:lineRule="auto"/>
        <w:ind w:left="2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line="240" w:lineRule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6407E5"/>
    <w:pPr>
      <w:spacing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9A74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742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742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742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7425"/>
    <w:rPr>
      <w:b/>
      <w:bCs/>
      <w:sz w:val="20"/>
      <w:szCs w:val="20"/>
    </w:rPr>
  </w:style>
  <w:style w:type="paragraph" w:customStyle="1" w:styleId="pf0">
    <w:name w:val="pf0"/>
    <w:basedOn w:val="Normal"/>
    <w:rsid w:val="00904B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904BA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99</cp:revision>
  <cp:lastPrinted>2024-09-26T16:18:00Z</cp:lastPrinted>
  <dcterms:created xsi:type="dcterms:W3CDTF">2024-10-10T09:33:00Z</dcterms:created>
  <dcterms:modified xsi:type="dcterms:W3CDTF">2025-10-16T08:40:00Z</dcterms:modified>
</cp:coreProperties>
</file>