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619F415D"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YOBA SERVICE</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r w:rsidRPr="00D7420B">
        <w:rPr>
          <w:rFonts w:ascii="Times New Roman" w:hAnsi="Times New Roman" w:cs="Times New Roman"/>
          <w:sz w:val="16"/>
          <w:szCs w:val="16"/>
        </w:rPr>
        <w:t>${legal_status} </w:t>
      </w:r>
      <w:r w:rsidR="00B91698" w:rsidRPr="00D7420B">
        <w:rPr>
          <w:rFonts w:ascii="Times New Roman" w:hAnsi="Times New Roman" w:cs="Times New Roman"/>
          <w:sz w:val="16"/>
          <w:szCs w:val="16"/>
        </w:rPr>
        <w:t xml:space="preserve">dont le siège social est situé </w:t>
      </w:r>
      <w:r w:rsidRPr="00D7420B">
        <w:rPr>
          <w:rFonts w:ascii="Times New Roman" w:hAnsi="Times New Roman" w:cs="Times New Roman"/>
          <w:sz w:val="16"/>
          <w:szCs w:val="16"/>
        </w:rPr>
        <w:t>NZENG</w:t>
      </w:r>
      <w:r w:rsidR="00B91698" w:rsidRPr="00D7420B">
        <w:rPr>
          <w:rFonts w:ascii="Times New Roman" w:hAnsi="Times New Roman" w:cs="Times New Roman"/>
          <w:b/>
          <w:bCs/>
          <w:sz w:val="16"/>
          <w:szCs w:val="16"/>
        </w:rPr>
        <w:t xml:space="preserve">, dans la commune de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D7420B">
        <w:rPr>
          <w:rFonts w:ascii="Times New Roman" w:hAnsi="Times New Roman" w:cs="Times New Roman"/>
          <w:sz w:val="16"/>
          <w:szCs w:val="16"/>
        </w:rPr>
        <w:t>324</w:t>
      </w:r>
      <w:r w:rsidR="00B91698" w:rsidRPr="00D7420B">
        <w:rPr>
          <w:rFonts w:ascii="Times New Roman" w:hAnsi="Times New Roman" w:cs="Times New Roman"/>
          <w:sz w:val="16"/>
          <w:szCs w:val="16"/>
        </w:rPr>
        <w:t>, immatriculée au Registre du Commerce et du Crédit Mobilier de Libreville sous le N°</w:t>
      </w:r>
      <w:r w:rsidRPr="00D7420B">
        <w:rPr>
          <w:rFonts w:ascii="Times New Roman" w:hAnsi="Times New Roman" w:cs="Times New Roman"/>
          <w:b/>
          <w:bCs/>
          <w:sz w:val="16"/>
          <w:szCs w:val="16"/>
        </w:rPr>
        <w:t>RBG LVB 564555</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7677 T</w:t>
      </w:r>
    </w:p>
    <w:p w14:paraId="675B132C" w14:textId="77777777" w:rsidR="00B91698" w:rsidRPr="00D7420B" w:rsidRDefault="00B91698" w:rsidP="00B91698">
      <w:pPr>
        <w:jc w:val="both"/>
        <w:rPr>
          <w:rFonts w:ascii="Times New Roman" w:hAnsi="Times New Roman" w:cs="Times New Roman"/>
          <w:sz w:val="16"/>
          <w:szCs w:val="16"/>
        </w:rPr>
      </w:pPr>
    </w:p>
    <w:p w14:paraId="10CD0DCD" w14:textId="2E00199F"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YOBA SERVICE </w:t>
      </w:r>
      <w:r w:rsidRPr="00D7420B">
        <w:rPr>
          <w:rFonts w:ascii="Times New Roman" w:hAnsi="Times New Roman" w:cs="Times New Roman"/>
          <w:sz w:val="16"/>
          <w:szCs w:val="16"/>
        </w:rPr>
        <w:t xml:space="preserve">est représentée par </w:t>
      </w:r>
      <w:bookmarkStart w:id="6" w:name="_Hlk49521867"/>
      <w:r w:rsidRPr="00D7420B">
        <w:rPr>
          <w:rFonts w:ascii="Times New Roman" w:hAnsi="Times New Roman" w:cs="Times New Roman"/>
          <w:sz w:val="16"/>
          <w:szCs w:val="16"/>
        </w:rPr>
        <w:t>Mr</w:t>
      </w:r>
      <w:r w:rsidRPr="00D7420B">
        <w:rPr>
          <w:rFonts w:ascii="Times New Roman" w:hAnsi="Times New Roman" w:cs="Times New Roman"/>
          <w:b/>
          <w:bCs/>
          <w:sz w:val="16"/>
          <w:szCs w:val="16"/>
        </w:rPr>
        <w:t xml:space="preserve"> Ullam ut commodi eos Reprehenderit quis s,</w:t>
      </w:r>
      <w:r w:rsidRPr="00D7420B">
        <w:rPr>
          <w:rFonts w:ascii="Times New Roman" w:hAnsi="Times New Roman" w:cs="Times New Roman"/>
          <w:sz w:val="16"/>
          <w:szCs w:val="16"/>
        </w:rPr>
        <w:t xml:space="preserve"> titulaire </w:t>
      </w:r>
      <w:bookmarkEnd w:id="6"/>
      <w:r w:rsidRPr="00D7420B">
        <w:rPr>
          <w:rFonts w:ascii="Times New Roman" w:hAnsi="Times New Roman" w:cs="Times New Roman"/>
          <w:sz w:val="16"/>
          <w:szCs w:val="16"/>
        </w:rPr>
        <w:t>du Passeport N°Facere enim iusto es  délivré le 29 octobre 2024, domiciliée à Sunt et est ut ist,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7"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8"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Est illum autem acc</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8"/>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3A20CFEA"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B91698" w:rsidRPr="00D7420B">
        <w:rPr>
          <w:rFonts w:ascii="Times New Roman" w:hAnsi="Times New Roman" w:cs="Times New Roman"/>
          <w:b/>
          <w:bCs/>
          <w:sz w:val="16"/>
          <w:szCs w:val="16"/>
        </w:rPr>
        <w:t>500</w:t>
      </w:r>
      <w:r w:rsidR="00BC37A9" w:rsidRPr="00D7420B">
        <w:rPr>
          <w:rFonts w:ascii="Times New Roman" w:hAnsi="Times New Roman" w:cs="Times New Roman"/>
          <w:b/>
          <w:bCs/>
          <w:sz w:val="16"/>
          <w:szCs w:val="16"/>
        </w:rPr>
        <w:t xml:space="preserve"> 000 000 FCFA (</w:t>
      </w:r>
      <w:r w:rsidR="00B91698" w:rsidRPr="00D7420B">
        <w:rPr>
          <w:rFonts w:ascii="Times New Roman" w:hAnsi="Times New Roman" w:cs="Times New Roman"/>
          <w:b/>
          <w:bCs/>
          <w:sz w:val="16"/>
          <w:szCs w:val="16"/>
        </w:rPr>
        <w:t xml:space="preserve">Cinq cent </w:t>
      </w:r>
      <w:r w:rsidR="00BC37A9" w:rsidRPr="00D7420B">
        <w:rPr>
          <w:rFonts w:ascii="Times New Roman" w:hAnsi="Times New Roman" w:cs="Times New Roman"/>
          <w:b/>
          <w:bCs/>
          <w:sz w:val="16"/>
          <w:szCs w:val="16"/>
        </w:rPr>
        <w:t xml:space="preserve">Millions de francs CFA) </w:t>
      </w:r>
      <w:r w:rsidR="00CF37EB" w:rsidRPr="00D7420B">
        <w:rPr>
          <w:rFonts w:ascii="Times New Roman" w:hAnsi="Times New Roman" w:cs="Times New Roman"/>
          <w:sz w:val="16"/>
          <w:szCs w:val="16"/>
        </w:rPr>
        <w:t>aux caractéristiques ci-dessous :</w:t>
      </w:r>
    </w:p>
    <w:bookmarkEnd w:id="7"/>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56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72</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5,4 % mensuel soit 65 %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2 </w:t>
      </w:r>
      <w:r w:rsidR="00D26335" w:rsidRPr="00D7420B">
        <w:rPr>
          <w:rFonts w:ascii="Times New Roman" w:hAnsi="Times New Roman" w:cs="Times New Roman"/>
          <w:b/>
          <w:sz w:val="16"/>
          <w:szCs w:val="16"/>
        </w:rPr>
        <w:t>FCFA soit 4%</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69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27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24E40E75"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9"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75 </w:t>
      </w:r>
      <w:r w:rsidR="00BF10EE" w:rsidRPr="00D7420B">
        <w:rPr>
          <w:rFonts w:ascii="Times New Roman" w:hAnsi="Times New Roman" w:cs="Times New Roman"/>
          <w:b/>
          <w:bCs/>
          <w:sz w:val="18"/>
          <w:szCs w:val="18"/>
        </w:rPr>
        <w:t>soixante-quatorze et quatre-vingt-huit</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9"/>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Esse eos quis reici</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r w:rsidR="005B6CDA" w:rsidRPr="00D7420B">
        <w:rPr>
          <w:rFonts w:ascii="Times New Roman" w:hAnsi="Times New Roman" w:cs="Times New Roman"/>
          <w:b/>
          <w:sz w:val="16"/>
          <w:szCs w:val="16"/>
        </w:rPr>
        <w:t>0000012283</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YOBA SERVICE</w:t>
      </w:r>
      <w:r w:rsidR="005B6CDA" w:rsidRPr="00D7420B">
        <w:rPr>
          <w:rFonts w:ascii="Times New Roman" w:hAnsi="Times New Roman" w:cs="Times New Roman"/>
          <w:b/>
          <w:sz w:val="16"/>
          <w:szCs w:val="16"/>
        </w:rPr>
        <w:t xml:space="preserve"> dont le solde a date est de 200 000 000 FCFA (Deux cent millions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0"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PAH Ut deleniti commodo</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19 novembre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CEAB2" w14:textId="77777777" w:rsidR="00AE332A" w:rsidRDefault="00AE332A" w:rsidP="005E3B9E">
      <w:r>
        <w:separator/>
      </w:r>
    </w:p>
  </w:endnote>
  <w:endnote w:type="continuationSeparator" w:id="0">
    <w:p w14:paraId="18A3655C" w14:textId="77777777" w:rsidR="00AE332A" w:rsidRDefault="00AE332A" w:rsidP="005E3B9E">
      <w:r>
        <w:continuationSeparator/>
      </w:r>
    </w:p>
  </w:endnote>
  <w:endnote w:type="continuationNotice" w:id="1">
    <w:p w14:paraId="399E24DF" w14:textId="77777777" w:rsidR="00AE332A" w:rsidRDefault="00AE33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CBCE8" w14:textId="77777777" w:rsidR="00AE332A" w:rsidRDefault="00AE332A" w:rsidP="005E3B9E">
      <w:r>
        <w:separator/>
      </w:r>
    </w:p>
  </w:footnote>
  <w:footnote w:type="continuationSeparator" w:id="0">
    <w:p w14:paraId="553D492C" w14:textId="77777777" w:rsidR="00AE332A" w:rsidRDefault="00AE332A" w:rsidP="005E3B9E">
      <w:r>
        <w:continuationSeparator/>
      </w:r>
    </w:p>
  </w:footnote>
  <w:footnote w:type="continuationNotice" w:id="1">
    <w:p w14:paraId="7910F6C9" w14:textId="77777777" w:rsidR="00AE332A" w:rsidRDefault="00AE332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4</cp:revision>
  <cp:lastPrinted>2024-10-22T11:41:00Z</cp:lastPrinted>
  <dcterms:created xsi:type="dcterms:W3CDTF">2024-10-30T09:11:00Z</dcterms:created>
  <dcterms:modified xsi:type="dcterms:W3CDTF">2024-11-08T12:14:00Z</dcterms:modified>
</cp:coreProperties>
</file>