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Monsieur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>KABAMBA KALUNDA GUYLAIN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15 mai 1980 à LIBREVILLE,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Carte d'identité nationale  N°AA-45467776-AQ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12 juillet 2023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Forces nationales de police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BAS DE GUE GUE,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N°371020001479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0024174303088,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>7 000 000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sept millions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12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210 000 </w:t>
      </w:r>
      <w:r w:rsidRPr="00051A1C">
        <w:rPr>
          <w:rFonts w:ascii="Times New Roman" w:hAnsi="Times New Roman"/>
          <w:b/>
          <w:sz w:val="16"/>
          <w:szCs w:val="16"/>
        </w:rPr>
        <w:t>FCFA soit 3%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360 000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8 624 826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huit millions six cent vingt-quatre mille huit cent vingt-six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Mariage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150 % du montant de l'échéance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11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0ECA" w14:textId="77777777" w:rsidR="005A2FBA" w:rsidRDefault="005A2FBA" w:rsidP="005E3B9E">
      <w:r>
        <w:separator/>
      </w:r>
    </w:p>
  </w:endnote>
  <w:endnote w:type="continuationSeparator" w:id="0">
    <w:p w14:paraId="3CD8B873" w14:textId="77777777" w:rsidR="005A2FBA" w:rsidRDefault="005A2FBA" w:rsidP="005E3B9E">
      <w:r>
        <w:continuationSeparator/>
      </w:r>
    </w:p>
  </w:endnote>
  <w:endnote w:type="continuationNotice" w:id="1">
    <w:p w14:paraId="78A6C9C9" w14:textId="77777777" w:rsidR="005A2FBA" w:rsidRDefault="005A2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AD9C" w14:textId="77777777" w:rsidR="005A2FBA" w:rsidRDefault="005A2FBA" w:rsidP="005E3B9E">
      <w:r>
        <w:separator/>
      </w:r>
    </w:p>
  </w:footnote>
  <w:footnote w:type="continuationSeparator" w:id="0">
    <w:p w14:paraId="56C9B242" w14:textId="77777777" w:rsidR="005A2FBA" w:rsidRDefault="005A2FBA" w:rsidP="005E3B9E">
      <w:r>
        <w:continuationSeparator/>
      </w:r>
    </w:p>
  </w:footnote>
  <w:footnote w:type="continuationNotice" w:id="1">
    <w:p w14:paraId="30264D5D" w14:textId="77777777" w:rsidR="005A2FBA" w:rsidRDefault="005A2FB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2024-09-27T13:52:00Z</cp:lastPrinted>
  <dcterms:created xsi:type="dcterms:W3CDTF">2024-11-11T04:47:00Z</dcterms:created>
  <dcterms:modified xsi:type="dcterms:W3CDTF">2024-11-22T09:28:00Z</dcterms:modified>
</cp:coreProperties>
</file>