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A07C7" w14:textId="53B81CAA" w:rsidR="00645F03" w:rsidRDefault="00645F03" w:rsidP="00645F0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/>
          <w:bCs/>
          <w:i/>
          <w:iCs/>
          <w:sz w:val="24"/>
          <w:szCs w:val="24"/>
        </w:rPr>
      </w:pPr>
      <w:r>
        <w:rPr>
          <w:rFonts w:ascii="Arial" w:hAnsi="Arial"/>
          <w:b/>
          <w:bCs/>
          <w:i/>
          <w:iCs/>
          <w:sz w:val="24"/>
          <w:szCs w:val="24"/>
        </w:rPr>
        <w:t xml:space="preserve">Lab </w:t>
      </w:r>
      <w:r w:rsidR="001B473C">
        <w:rPr>
          <w:rFonts w:ascii="Arial" w:hAnsi="Arial"/>
          <w:b/>
          <w:bCs/>
          <w:i/>
          <w:iCs/>
          <w:sz w:val="24"/>
          <w:szCs w:val="24"/>
        </w:rPr>
        <w:t>3</w:t>
      </w:r>
      <w:r>
        <w:rPr>
          <w:rFonts w:ascii="Arial" w:hAnsi="Arial"/>
          <w:b/>
          <w:bCs/>
          <w:i/>
          <w:iCs/>
          <w:sz w:val="24"/>
          <w:szCs w:val="24"/>
        </w:rPr>
        <w:t xml:space="preserve"> –Objects and Classes</w:t>
      </w:r>
    </w:p>
    <w:p w14:paraId="11890E00" w14:textId="77777777" w:rsidR="00645F03" w:rsidRDefault="00645F03" w:rsidP="00645F03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Answer the following questions.</w:t>
      </w:r>
    </w:p>
    <w:p w14:paraId="51EACC06" w14:textId="77777777" w:rsidR="00645F03" w:rsidRDefault="00645F03" w:rsidP="00C161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  <w:u w:val="single"/>
        </w:rPr>
      </w:pPr>
    </w:p>
    <w:p w14:paraId="77E0E830" w14:textId="77777777" w:rsidR="00823069" w:rsidRPr="00823069" w:rsidRDefault="00823069" w:rsidP="00C161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  <w:u w:val="single"/>
        </w:rPr>
      </w:pPr>
      <w:r w:rsidRPr="00823069">
        <w:rPr>
          <w:rFonts w:ascii="Times New Roman" w:hAnsi="Times New Roman" w:cs="Times New Roman"/>
          <w:bCs/>
          <w:iCs/>
          <w:sz w:val="24"/>
          <w:szCs w:val="24"/>
          <w:u w:val="single"/>
        </w:rPr>
        <w:t xml:space="preserve">Instructor-led </w:t>
      </w:r>
      <w:r w:rsidR="00D60BBF">
        <w:rPr>
          <w:rFonts w:ascii="Times New Roman" w:hAnsi="Times New Roman" w:cs="Times New Roman"/>
          <w:bCs/>
          <w:iCs/>
          <w:sz w:val="24"/>
          <w:szCs w:val="24"/>
          <w:u w:val="single"/>
        </w:rPr>
        <w:t>Demo</w:t>
      </w:r>
      <w:r w:rsidRPr="00823069">
        <w:rPr>
          <w:rFonts w:ascii="Times New Roman" w:hAnsi="Times New Roman" w:cs="Times New Roman"/>
          <w:bCs/>
          <w:iCs/>
          <w:sz w:val="24"/>
          <w:szCs w:val="24"/>
          <w:u w:val="single"/>
        </w:rPr>
        <w:t>:</w:t>
      </w:r>
    </w:p>
    <w:p w14:paraId="42C5C7AB" w14:textId="77777777" w:rsidR="000D5611" w:rsidRDefault="000D5611" w:rsidP="00C161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  <w:u w:val="single"/>
        </w:rPr>
      </w:pPr>
    </w:p>
    <w:p w14:paraId="61587DF6" w14:textId="14427DD8" w:rsidR="005A5055" w:rsidRDefault="005A5055" w:rsidP="005A505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Write a class named </w:t>
      </w:r>
      <w:r w:rsidRPr="008F51DE">
        <w:rPr>
          <w:rFonts w:ascii="Courier New" w:hAnsi="Courier New" w:cs="Courier New"/>
          <w:bCs/>
          <w:iCs/>
          <w:sz w:val="24"/>
          <w:szCs w:val="24"/>
        </w:rPr>
        <w:t>Account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to model accounts. The UML diagram for the class is shown in Figure 4.0. program, create an </w:t>
      </w:r>
      <w:r w:rsidRPr="008F51DE">
        <w:rPr>
          <w:rFonts w:ascii="Courier New" w:hAnsi="Courier New" w:cs="Courier New"/>
          <w:bCs/>
          <w:iCs/>
          <w:sz w:val="24"/>
          <w:szCs w:val="24"/>
        </w:rPr>
        <w:t>Account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object </w:t>
      </w:r>
      <w:r w:rsidR="00DB5C73">
        <w:rPr>
          <w:rFonts w:ascii="Times New Roman" w:hAnsi="Times New Roman" w:cs="Times New Roman"/>
          <w:bCs/>
          <w:iCs/>
          <w:sz w:val="24"/>
          <w:szCs w:val="24"/>
        </w:rPr>
        <w:t xml:space="preserve">Write a test program to test the </w:t>
      </w:r>
      <w:r w:rsidR="00DB5C73" w:rsidRPr="008F51DE">
        <w:rPr>
          <w:rFonts w:ascii="Courier New" w:hAnsi="Courier New" w:cs="Courier New"/>
          <w:bCs/>
          <w:iCs/>
          <w:sz w:val="24"/>
          <w:szCs w:val="24"/>
        </w:rPr>
        <w:t>Account</w:t>
      </w:r>
      <w:r w:rsidR="00DB5C73">
        <w:rPr>
          <w:rFonts w:ascii="Times New Roman" w:hAnsi="Times New Roman" w:cs="Times New Roman"/>
          <w:bCs/>
          <w:iCs/>
          <w:sz w:val="24"/>
          <w:szCs w:val="24"/>
        </w:rPr>
        <w:t xml:space="preserve"> class. In the client </w:t>
      </w:r>
      <w:r>
        <w:rPr>
          <w:rFonts w:ascii="Times New Roman" w:hAnsi="Times New Roman" w:cs="Times New Roman"/>
          <w:bCs/>
          <w:iCs/>
          <w:sz w:val="24"/>
          <w:szCs w:val="24"/>
        </w:rPr>
        <w:t>with an account ID of 1222, a balance of 20000, and an annual interest rate of 4.5%. Use the withdraw method to withdraw $2500, use the deposit method to deposit $3000, and print the balance and the monthly interest.</w:t>
      </w:r>
    </w:p>
    <w:tbl>
      <w:tblPr>
        <w:tblStyle w:val="TableGrid"/>
        <w:tblpPr w:leftFromText="180" w:rightFromText="180" w:vertAnchor="text" w:horzAnchor="margin" w:tblpXSpec="center" w:tblpY="149"/>
        <w:tblW w:w="0" w:type="auto"/>
        <w:tblLook w:val="04A0" w:firstRow="1" w:lastRow="0" w:firstColumn="1" w:lastColumn="0" w:noHBand="0" w:noVBand="1"/>
      </w:tblPr>
      <w:tblGrid>
        <w:gridCol w:w="5497"/>
      </w:tblGrid>
      <w:tr w:rsidR="005A5055" w14:paraId="67AECDC5" w14:textId="77777777" w:rsidTr="00203772">
        <w:tc>
          <w:tcPr>
            <w:tcW w:w="5497" w:type="dxa"/>
          </w:tcPr>
          <w:p w14:paraId="1AE53F01" w14:textId="2DFF1D58" w:rsidR="005A5055" w:rsidRPr="00DB5C73" w:rsidRDefault="005A5055" w:rsidP="00381C0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ourier New" w:hAnsi="Courier New" w:cs="Courier New"/>
                <w:bCs/>
                <w:iCs/>
              </w:rPr>
            </w:pPr>
            <w:r w:rsidRPr="00DB5C73">
              <w:rPr>
                <w:rFonts w:ascii="Courier New" w:hAnsi="Courier New" w:cs="Courier New"/>
                <w:bCs/>
                <w:iCs/>
              </w:rPr>
              <w:t>Account</w:t>
            </w:r>
          </w:p>
        </w:tc>
      </w:tr>
      <w:tr w:rsidR="005A5055" w14:paraId="1C551C9F" w14:textId="77777777" w:rsidTr="00203772">
        <w:tc>
          <w:tcPr>
            <w:tcW w:w="5497" w:type="dxa"/>
          </w:tcPr>
          <w:p w14:paraId="3818F88D" w14:textId="77777777" w:rsidR="005A5055" w:rsidRDefault="005A5055" w:rsidP="00203772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ourier New" w:hAnsi="Courier New" w:cs="Courier New"/>
                <w:bCs/>
                <w:iCs/>
              </w:rPr>
            </w:pPr>
            <w:r>
              <w:rPr>
                <w:rFonts w:ascii="Courier New" w:hAnsi="Courier New" w:cs="Courier New"/>
                <w:bCs/>
                <w:iCs/>
              </w:rPr>
              <w:t>-id:int</w:t>
            </w:r>
          </w:p>
          <w:p w14:paraId="310407F9" w14:textId="77777777" w:rsidR="005A5055" w:rsidRDefault="005A5055" w:rsidP="00203772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ourier New" w:hAnsi="Courier New" w:cs="Courier New"/>
                <w:bCs/>
                <w:iCs/>
              </w:rPr>
            </w:pPr>
            <w:r>
              <w:rPr>
                <w:rFonts w:ascii="Courier New" w:hAnsi="Courier New" w:cs="Courier New"/>
                <w:bCs/>
                <w:iCs/>
              </w:rPr>
              <w:t>-balance:double</w:t>
            </w:r>
          </w:p>
          <w:p w14:paraId="02B2B1A1" w14:textId="77777777" w:rsidR="005A5055" w:rsidRPr="003B0880" w:rsidRDefault="005A5055" w:rsidP="00203772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ourier New" w:hAnsi="Courier New" w:cs="Courier New"/>
                <w:bCs/>
                <w:iCs/>
              </w:rPr>
            </w:pPr>
            <w:r>
              <w:rPr>
                <w:rFonts w:ascii="Courier New" w:hAnsi="Courier New" w:cs="Courier New"/>
                <w:bCs/>
                <w:iCs/>
              </w:rPr>
              <w:t>-annualInterestRate:double</w:t>
            </w:r>
          </w:p>
        </w:tc>
      </w:tr>
      <w:tr w:rsidR="005A5055" w14:paraId="562F0BE1" w14:textId="77777777" w:rsidTr="00203772">
        <w:tc>
          <w:tcPr>
            <w:tcW w:w="5497" w:type="dxa"/>
            <w:tcBorders>
              <w:bottom w:val="single" w:sz="4" w:space="0" w:color="000000" w:themeColor="text1"/>
            </w:tcBorders>
          </w:tcPr>
          <w:p w14:paraId="0837BCE9" w14:textId="0ABFB710" w:rsidR="005A5055" w:rsidRDefault="00381C05" w:rsidP="00203772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ourier New" w:hAnsi="Courier New" w:cs="Courier New"/>
                <w:bCs/>
                <w:iCs/>
              </w:rPr>
            </w:pPr>
            <w:r>
              <w:rPr>
                <w:rFonts w:ascii="Courier New" w:hAnsi="Courier New" w:cs="Courier New"/>
                <w:bCs/>
                <w:iCs/>
              </w:rPr>
              <w:t>+</w:t>
            </w:r>
            <w:r w:rsidR="005A5055">
              <w:rPr>
                <w:rFonts w:ascii="Courier New" w:hAnsi="Courier New" w:cs="Courier New"/>
                <w:bCs/>
                <w:iCs/>
              </w:rPr>
              <w:t>Account()</w:t>
            </w:r>
          </w:p>
          <w:p w14:paraId="5D56E327" w14:textId="77777777" w:rsidR="005A5055" w:rsidRDefault="005A5055" w:rsidP="00203772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ourier New" w:hAnsi="Courier New" w:cs="Courier New"/>
                <w:bCs/>
                <w:iCs/>
              </w:rPr>
            </w:pPr>
            <w:r>
              <w:rPr>
                <w:rFonts w:ascii="Courier New" w:hAnsi="Courier New" w:cs="Courier New"/>
                <w:bCs/>
                <w:iCs/>
              </w:rPr>
              <w:t>+getId():int</w:t>
            </w:r>
          </w:p>
          <w:p w14:paraId="695524F5" w14:textId="77777777" w:rsidR="005A5055" w:rsidRDefault="005A5055" w:rsidP="00203772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ourier New" w:hAnsi="Courier New" w:cs="Courier New"/>
                <w:bCs/>
                <w:iCs/>
              </w:rPr>
            </w:pPr>
            <w:r>
              <w:rPr>
                <w:rFonts w:ascii="Courier New" w:hAnsi="Courier New" w:cs="Courier New"/>
                <w:bCs/>
                <w:iCs/>
              </w:rPr>
              <w:t>+getBalance():double</w:t>
            </w:r>
          </w:p>
          <w:p w14:paraId="0277CA63" w14:textId="6CF6596D" w:rsidR="005A5055" w:rsidRDefault="005A5055" w:rsidP="00203772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ourier New" w:hAnsi="Courier New" w:cs="Courier New"/>
                <w:bCs/>
                <w:iCs/>
              </w:rPr>
            </w:pPr>
            <w:r>
              <w:rPr>
                <w:rFonts w:ascii="Courier New" w:hAnsi="Courier New" w:cs="Courier New"/>
                <w:bCs/>
                <w:iCs/>
              </w:rPr>
              <w:t>+getAnnualInterestRate</w:t>
            </w:r>
            <w:r w:rsidR="00DB2C95">
              <w:rPr>
                <w:rFonts w:ascii="Courier New" w:hAnsi="Courier New" w:cs="Courier New"/>
                <w:bCs/>
                <w:iCs/>
              </w:rPr>
              <w:t>()</w:t>
            </w:r>
            <w:r>
              <w:rPr>
                <w:rFonts w:ascii="Courier New" w:hAnsi="Courier New" w:cs="Courier New"/>
                <w:bCs/>
                <w:iCs/>
              </w:rPr>
              <w:t>:double</w:t>
            </w:r>
          </w:p>
          <w:p w14:paraId="489BE359" w14:textId="77777777" w:rsidR="005A5055" w:rsidRDefault="005A5055" w:rsidP="00203772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ourier New" w:hAnsi="Courier New" w:cs="Courier New"/>
                <w:bCs/>
                <w:iCs/>
              </w:rPr>
            </w:pPr>
            <w:r>
              <w:rPr>
                <w:rFonts w:ascii="Courier New" w:hAnsi="Courier New" w:cs="Courier New"/>
                <w:bCs/>
                <w:iCs/>
              </w:rPr>
              <w:t>+setId(id:int):void</w:t>
            </w:r>
          </w:p>
          <w:p w14:paraId="1F6DADB2" w14:textId="77777777" w:rsidR="005A5055" w:rsidRDefault="005A5055" w:rsidP="00203772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ourier New" w:hAnsi="Courier New" w:cs="Courier New"/>
                <w:bCs/>
                <w:iCs/>
              </w:rPr>
            </w:pPr>
            <w:r>
              <w:rPr>
                <w:rFonts w:ascii="Courier New" w:hAnsi="Courier New" w:cs="Courier New"/>
                <w:bCs/>
                <w:iCs/>
              </w:rPr>
              <w:t>+setBalance(bal:double):void</w:t>
            </w:r>
          </w:p>
          <w:p w14:paraId="4DAD4068" w14:textId="77777777" w:rsidR="005A5055" w:rsidRDefault="005A5055" w:rsidP="00203772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ourier New" w:hAnsi="Courier New" w:cs="Courier New"/>
                <w:bCs/>
                <w:iCs/>
              </w:rPr>
            </w:pPr>
            <w:r>
              <w:rPr>
                <w:rFonts w:ascii="Courier New" w:hAnsi="Courier New" w:cs="Courier New"/>
                <w:bCs/>
                <w:iCs/>
              </w:rPr>
              <w:t>+setAnnualInterestRate(rate:double):void</w:t>
            </w:r>
          </w:p>
          <w:p w14:paraId="0A8CBF35" w14:textId="77777777" w:rsidR="005A5055" w:rsidRDefault="005A5055" w:rsidP="00203772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ourier New" w:hAnsi="Courier New" w:cs="Courier New"/>
                <w:bCs/>
                <w:iCs/>
              </w:rPr>
            </w:pPr>
            <w:r>
              <w:rPr>
                <w:rFonts w:ascii="Courier New" w:hAnsi="Courier New" w:cs="Courier New"/>
                <w:bCs/>
                <w:iCs/>
              </w:rPr>
              <w:t>+getMonthlyInterestRate():double</w:t>
            </w:r>
          </w:p>
          <w:p w14:paraId="54901D88" w14:textId="77777777" w:rsidR="005A5055" w:rsidRDefault="005A5055" w:rsidP="00203772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ourier New" w:hAnsi="Courier New" w:cs="Courier New"/>
                <w:bCs/>
                <w:iCs/>
              </w:rPr>
            </w:pPr>
            <w:r>
              <w:rPr>
                <w:rFonts w:ascii="Courier New" w:hAnsi="Courier New" w:cs="Courier New"/>
                <w:bCs/>
                <w:iCs/>
              </w:rPr>
              <w:t>+withdraw(amount:double):void</w:t>
            </w:r>
          </w:p>
          <w:p w14:paraId="37C9DCF9" w14:textId="77777777" w:rsidR="005A5055" w:rsidRPr="003B0880" w:rsidRDefault="005A5055" w:rsidP="00203772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ourier New" w:hAnsi="Courier New" w:cs="Courier New"/>
                <w:bCs/>
                <w:iCs/>
              </w:rPr>
            </w:pPr>
            <w:r>
              <w:rPr>
                <w:rFonts w:ascii="Courier New" w:hAnsi="Courier New" w:cs="Courier New"/>
                <w:bCs/>
                <w:iCs/>
              </w:rPr>
              <w:t>+deposit(amount:double):void</w:t>
            </w:r>
          </w:p>
        </w:tc>
      </w:tr>
      <w:tr w:rsidR="005A5055" w14:paraId="02BBABBF" w14:textId="77777777" w:rsidTr="00203772">
        <w:tc>
          <w:tcPr>
            <w:tcW w:w="5497" w:type="dxa"/>
            <w:tcBorders>
              <w:left w:val="nil"/>
              <w:bottom w:val="nil"/>
              <w:right w:val="nil"/>
            </w:tcBorders>
          </w:tcPr>
          <w:p w14:paraId="65E7A541" w14:textId="77777777" w:rsidR="005A5055" w:rsidRPr="003B0880" w:rsidRDefault="005A5055" w:rsidP="0020377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Figure 4.0</w:t>
            </w:r>
          </w:p>
        </w:tc>
      </w:tr>
    </w:tbl>
    <w:p w14:paraId="4C833A18" w14:textId="77777777" w:rsidR="005A5055" w:rsidRDefault="005A5055" w:rsidP="00C161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  <w:u w:val="single"/>
        </w:rPr>
      </w:pPr>
    </w:p>
    <w:p w14:paraId="15F3FED0" w14:textId="77777777" w:rsidR="005A5055" w:rsidRDefault="005A5055" w:rsidP="00C161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  <w:u w:val="single"/>
        </w:rPr>
      </w:pPr>
    </w:p>
    <w:p w14:paraId="74B87EE6" w14:textId="6D59D80D" w:rsidR="005A5055" w:rsidRDefault="005A5055" w:rsidP="00C161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  <w:u w:val="single"/>
        </w:rPr>
      </w:pPr>
    </w:p>
    <w:p w14:paraId="2AC26CF3" w14:textId="77777777" w:rsidR="00DB5C73" w:rsidRDefault="00DB5C73" w:rsidP="00C161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  <w:u w:val="single"/>
        </w:rPr>
      </w:pPr>
    </w:p>
    <w:p w14:paraId="64E92674" w14:textId="77777777" w:rsidR="005A5055" w:rsidRDefault="005A5055" w:rsidP="00C161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  <w:u w:val="single"/>
        </w:rPr>
      </w:pPr>
    </w:p>
    <w:p w14:paraId="5F752C72" w14:textId="77777777" w:rsidR="005A5055" w:rsidRDefault="005A5055" w:rsidP="00C161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  <w:u w:val="single"/>
        </w:rPr>
      </w:pPr>
    </w:p>
    <w:p w14:paraId="2D36F85E" w14:textId="77777777" w:rsidR="005A5055" w:rsidRDefault="005A5055" w:rsidP="00C161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  <w:u w:val="single"/>
        </w:rPr>
      </w:pPr>
    </w:p>
    <w:p w14:paraId="30E2F7A8" w14:textId="77777777" w:rsidR="005A5055" w:rsidRDefault="005A5055" w:rsidP="00C161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  <w:u w:val="single"/>
        </w:rPr>
      </w:pPr>
    </w:p>
    <w:p w14:paraId="0E43A2C7" w14:textId="77777777" w:rsidR="005A5055" w:rsidRDefault="005A5055" w:rsidP="00C161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  <w:u w:val="single"/>
        </w:rPr>
      </w:pPr>
    </w:p>
    <w:p w14:paraId="53C86F5A" w14:textId="77777777" w:rsidR="005A5055" w:rsidRDefault="005A5055" w:rsidP="00C161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  <w:u w:val="single"/>
        </w:rPr>
      </w:pPr>
    </w:p>
    <w:p w14:paraId="4B64BF57" w14:textId="77777777" w:rsidR="005A5055" w:rsidRDefault="005A5055" w:rsidP="00C161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  <w:u w:val="single"/>
        </w:rPr>
      </w:pPr>
    </w:p>
    <w:p w14:paraId="730D38CE" w14:textId="77777777" w:rsidR="005A5055" w:rsidRDefault="005A5055" w:rsidP="00C161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  <w:u w:val="single"/>
        </w:rPr>
      </w:pPr>
    </w:p>
    <w:p w14:paraId="5D492C9F" w14:textId="77777777" w:rsidR="005A5055" w:rsidRDefault="005A5055" w:rsidP="00C161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  <w:u w:val="single"/>
        </w:rPr>
      </w:pPr>
    </w:p>
    <w:p w14:paraId="5B41BE48" w14:textId="77777777" w:rsidR="005A5055" w:rsidRDefault="005A5055" w:rsidP="00C161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  <w:u w:val="single"/>
        </w:rPr>
      </w:pPr>
    </w:p>
    <w:p w14:paraId="042DA6ED" w14:textId="77777777" w:rsidR="005A5055" w:rsidRDefault="005A5055" w:rsidP="00C161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  <w:u w:val="single"/>
        </w:rPr>
      </w:pPr>
    </w:p>
    <w:p w14:paraId="6669929C" w14:textId="77777777" w:rsidR="005A5055" w:rsidRDefault="005A5055" w:rsidP="00C161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  <w:u w:val="single"/>
        </w:rPr>
      </w:pPr>
    </w:p>
    <w:p w14:paraId="7B2A5391" w14:textId="77777777" w:rsidR="005A5055" w:rsidRDefault="005A5055" w:rsidP="00C161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  <w:u w:val="single"/>
        </w:rPr>
      </w:pPr>
    </w:p>
    <w:p w14:paraId="3889D465" w14:textId="009F32D5" w:rsidR="00D60BBF" w:rsidRPr="00D60BBF" w:rsidRDefault="005A5055" w:rsidP="00C161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iCs/>
          <w:sz w:val="24"/>
          <w:szCs w:val="24"/>
          <w:u w:val="single"/>
        </w:rPr>
        <w:t>EXERCISE</w:t>
      </w:r>
      <w:r w:rsidR="00D60BBF" w:rsidRPr="00D60BBF">
        <w:rPr>
          <w:rFonts w:ascii="Times New Roman" w:hAnsi="Times New Roman" w:cs="Times New Roman"/>
          <w:bCs/>
          <w:iCs/>
          <w:sz w:val="24"/>
          <w:szCs w:val="24"/>
          <w:u w:val="single"/>
        </w:rPr>
        <w:t>:</w:t>
      </w:r>
    </w:p>
    <w:p w14:paraId="1AA60867" w14:textId="77777777" w:rsidR="004358D0" w:rsidRDefault="004358D0" w:rsidP="00C161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108D3102" w14:textId="77777777" w:rsidR="009159F1" w:rsidRDefault="009159F1" w:rsidP="009159F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Write a class named </w:t>
      </w:r>
      <w:r w:rsidRPr="008F51DE">
        <w:rPr>
          <w:rFonts w:ascii="Courier New" w:hAnsi="Courier New" w:cs="Courier New"/>
          <w:bCs/>
          <w:iCs/>
          <w:sz w:val="24"/>
          <w:szCs w:val="24"/>
        </w:rPr>
        <w:t>Rectangle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to represent rectangles. The UML diagram for the class is shown in Figure 4.1 Suppose that all the rectangles are the same colour. Use a static variable for colour.</w:t>
      </w:r>
    </w:p>
    <w:p w14:paraId="517F4693" w14:textId="77777777" w:rsidR="001D36FA" w:rsidRDefault="001D36FA" w:rsidP="001D36F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tbl>
      <w:tblPr>
        <w:tblStyle w:val="TableGrid"/>
        <w:tblW w:w="0" w:type="auto"/>
        <w:tblInd w:w="2943" w:type="dxa"/>
        <w:tblLook w:val="04A0" w:firstRow="1" w:lastRow="0" w:firstColumn="1" w:lastColumn="0" w:noHBand="0" w:noVBand="1"/>
      </w:tblPr>
      <w:tblGrid>
        <w:gridCol w:w="4177"/>
      </w:tblGrid>
      <w:tr w:rsidR="009159F1" w14:paraId="26AE02E3" w14:textId="77777777" w:rsidTr="00203772">
        <w:tc>
          <w:tcPr>
            <w:tcW w:w="3119" w:type="dxa"/>
          </w:tcPr>
          <w:p w14:paraId="139DC57D" w14:textId="77777777" w:rsidR="009159F1" w:rsidRPr="00BF2EA8" w:rsidRDefault="009159F1" w:rsidP="0020377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ourier New" w:hAnsi="Courier New" w:cs="Courier New"/>
                <w:bCs/>
                <w:iCs/>
              </w:rPr>
            </w:pPr>
            <w:r w:rsidRPr="00BF2EA8">
              <w:rPr>
                <w:rFonts w:ascii="Courier New" w:hAnsi="Courier New" w:cs="Courier New"/>
                <w:bCs/>
                <w:iCs/>
              </w:rPr>
              <w:t>Rectangle</w:t>
            </w:r>
          </w:p>
        </w:tc>
      </w:tr>
      <w:tr w:rsidR="009159F1" w14:paraId="755B12A6" w14:textId="77777777" w:rsidTr="00203772">
        <w:tc>
          <w:tcPr>
            <w:tcW w:w="3119" w:type="dxa"/>
          </w:tcPr>
          <w:p w14:paraId="7CB173F6" w14:textId="77777777" w:rsidR="009159F1" w:rsidRPr="003B0880" w:rsidRDefault="009159F1" w:rsidP="00203772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ourier New" w:hAnsi="Courier New" w:cs="Courier New"/>
                <w:bCs/>
                <w:iCs/>
              </w:rPr>
            </w:pPr>
            <w:r w:rsidRPr="003B0880">
              <w:rPr>
                <w:rFonts w:ascii="Courier New" w:hAnsi="Courier New" w:cs="Courier New"/>
                <w:bCs/>
                <w:iCs/>
              </w:rPr>
              <w:t>-width:double</w:t>
            </w:r>
          </w:p>
          <w:p w14:paraId="3EBA98BB" w14:textId="77777777" w:rsidR="009159F1" w:rsidRPr="003B0880" w:rsidRDefault="009159F1" w:rsidP="00203772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ourier New" w:hAnsi="Courier New" w:cs="Courier New"/>
                <w:bCs/>
                <w:iCs/>
              </w:rPr>
            </w:pPr>
            <w:r w:rsidRPr="003B0880">
              <w:rPr>
                <w:rFonts w:ascii="Courier New" w:hAnsi="Courier New" w:cs="Courier New"/>
                <w:bCs/>
                <w:iCs/>
              </w:rPr>
              <w:t>-height:double</w:t>
            </w:r>
          </w:p>
          <w:p w14:paraId="17821B39" w14:textId="77777777" w:rsidR="009159F1" w:rsidRPr="003B0880" w:rsidRDefault="009159F1" w:rsidP="00203772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ourier New" w:hAnsi="Courier New" w:cs="Courier New"/>
                <w:bCs/>
                <w:iCs/>
              </w:rPr>
            </w:pPr>
            <w:r w:rsidRPr="003B0880">
              <w:rPr>
                <w:rFonts w:ascii="Courier New" w:hAnsi="Courier New" w:cs="Courier New"/>
                <w:bCs/>
                <w:iCs/>
              </w:rPr>
              <w:t>-color:String</w:t>
            </w:r>
          </w:p>
        </w:tc>
      </w:tr>
      <w:tr w:rsidR="009159F1" w14:paraId="11245C27" w14:textId="77777777" w:rsidTr="00203772">
        <w:tc>
          <w:tcPr>
            <w:tcW w:w="3119" w:type="dxa"/>
            <w:tcBorders>
              <w:bottom w:val="single" w:sz="4" w:space="0" w:color="000000" w:themeColor="text1"/>
            </w:tcBorders>
          </w:tcPr>
          <w:p w14:paraId="41E76C4E" w14:textId="77777777" w:rsidR="009159F1" w:rsidRPr="003B0880" w:rsidRDefault="009159F1" w:rsidP="00203772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ourier New" w:hAnsi="Courier New" w:cs="Courier New"/>
                <w:bCs/>
                <w:iCs/>
              </w:rPr>
            </w:pPr>
            <w:r w:rsidRPr="003B0880">
              <w:rPr>
                <w:rFonts w:ascii="Courier New" w:hAnsi="Courier New" w:cs="Courier New"/>
                <w:bCs/>
                <w:iCs/>
              </w:rPr>
              <w:t>+Rectangle()</w:t>
            </w:r>
          </w:p>
          <w:p w14:paraId="6632CBDE" w14:textId="77777777" w:rsidR="009159F1" w:rsidRPr="003B0880" w:rsidRDefault="009159F1" w:rsidP="00203772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ourier New" w:hAnsi="Courier New" w:cs="Courier New"/>
                <w:bCs/>
                <w:iCs/>
              </w:rPr>
            </w:pPr>
            <w:r w:rsidRPr="003B0880">
              <w:rPr>
                <w:rFonts w:ascii="Courier New" w:hAnsi="Courier New" w:cs="Courier New"/>
                <w:bCs/>
                <w:iCs/>
              </w:rPr>
              <w:t>+Rectangle(width:double, height:double, color:String)</w:t>
            </w:r>
          </w:p>
          <w:p w14:paraId="45C3F431" w14:textId="77777777" w:rsidR="009159F1" w:rsidRPr="003B0880" w:rsidRDefault="009159F1" w:rsidP="00203772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ourier New" w:hAnsi="Courier New" w:cs="Courier New"/>
                <w:bCs/>
                <w:iCs/>
              </w:rPr>
            </w:pPr>
            <w:r w:rsidRPr="003B0880">
              <w:rPr>
                <w:rFonts w:ascii="Courier New" w:hAnsi="Courier New" w:cs="Courier New"/>
                <w:bCs/>
                <w:iCs/>
              </w:rPr>
              <w:t>+getWidth():double</w:t>
            </w:r>
          </w:p>
          <w:p w14:paraId="097BCEE6" w14:textId="77777777" w:rsidR="009159F1" w:rsidRPr="003B0880" w:rsidRDefault="009159F1" w:rsidP="00203772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ourier New" w:hAnsi="Courier New" w:cs="Courier New"/>
                <w:bCs/>
                <w:iCs/>
              </w:rPr>
            </w:pPr>
            <w:r w:rsidRPr="003B0880">
              <w:rPr>
                <w:rFonts w:ascii="Courier New" w:hAnsi="Courier New" w:cs="Courier New"/>
                <w:bCs/>
                <w:iCs/>
              </w:rPr>
              <w:t>+setWidth(width:double):void</w:t>
            </w:r>
          </w:p>
          <w:p w14:paraId="6DBD11E3" w14:textId="77777777" w:rsidR="009159F1" w:rsidRPr="003B0880" w:rsidRDefault="009159F1" w:rsidP="00203772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ourier New" w:hAnsi="Courier New" w:cs="Courier New"/>
                <w:bCs/>
                <w:iCs/>
              </w:rPr>
            </w:pPr>
            <w:r w:rsidRPr="003B0880">
              <w:rPr>
                <w:rFonts w:ascii="Courier New" w:hAnsi="Courier New" w:cs="Courier New"/>
                <w:bCs/>
                <w:iCs/>
              </w:rPr>
              <w:t>+getHeight():double</w:t>
            </w:r>
          </w:p>
          <w:p w14:paraId="0964247C" w14:textId="77777777" w:rsidR="009159F1" w:rsidRPr="003B0880" w:rsidRDefault="009159F1" w:rsidP="00203772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ourier New" w:hAnsi="Courier New" w:cs="Courier New"/>
                <w:bCs/>
                <w:iCs/>
              </w:rPr>
            </w:pPr>
            <w:r w:rsidRPr="003B0880">
              <w:rPr>
                <w:rFonts w:ascii="Courier New" w:hAnsi="Courier New" w:cs="Courier New"/>
                <w:bCs/>
                <w:iCs/>
              </w:rPr>
              <w:t>+setHeight(height:double):void</w:t>
            </w:r>
          </w:p>
          <w:p w14:paraId="61D855A1" w14:textId="77777777" w:rsidR="009159F1" w:rsidRPr="003B0880" w:rsidRDefault="009159F1" w:rsidP="00203772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ourier New" w:hAnsi="Courier New" w:cs="Courier New"/>
                <w:bCs/>
                <w:iCs/>
              </w:rPr>
            </w:pPr>
            <w:r w:rsidRPr="003B0880">
              <w:rPr>
                <w:rFonts w:ascii="Courier New" w:hAnsi="Courier New" w:cs="Courier New"/>
                <w:bCs/>
                <w:iCs/>
              </w:rPr>
              <w:t>+getColor:String</w:t>
            </w:r>
          </w:p>
          <w:p w14:paraId="4359DE40" w14:textId="77777777" w:rsidR="009159F1" w:rsidRPr="003B0880" w:rsidRDefault="009159F1" w:rsidP="00203772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ourier New" w:hAnsi="Courier New" w:cs="Courier New"/>
                <w:bCs/>
                <w:iCs/>
              </w:rPr>
            </w:pPr>
            <w:r w:rsidRPr="003B0880">
              <w:rPr>
                <w:rFonts w:ascii="Courier New" w:hAnsi="Courier New" w:cs="Courier New"/>
                <w:bCs/>
                <w:iCs/>
              </w:rPr>
              <w:t>+setColor(color:String):void</w:t>
            </w:r>
          </w:p>
          <w:p w14:paraId="69B01224" w14:textId="77777777" w:rsidR="009159F1" w:rsidRPr="003B0880" w:rsidRDefault="009159F1" w:rsidP="00203772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ourier New" w:hAnsi="Courier New" w:cs="Courier New"/>
                <w:bCs/>
                <w:iCs/>
              </w:rPr>
            </w:pPr>
            <w:r w:rsidRPr="003B0880">
              <w:rPr>
                <w:rFonts w:ascii="Courier New" w:hAnsi="Courier New" w:cs="Courier New"/>
                <w:bCs/>
                <w:iCs/>
              </w:rPr>
              <w:t>+findArea():double</w:t>
            </w:r>
          </w:p>
          <w:p w14:paraId="22B4E791" w14:textId="77777777" w:rsidR="009159F1" w:rsidRPr="003B0880" w:rsidRDefault="009159F1" w:rsidP="00203772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ourier New" w:hAnsi="Courier New" w:cs="Courier New"/>
                <w:bCs/>
                <w:iCs/>
              </w:rPr>
            </w:pPr>
            <w:r w:rsidRPr="003B0880">
              <w:rPr>
                <w:rFonts w:ascii="Courier New" w:hAnsi="Courier New" w:cs="Courier New"/>
                <w:bCs/>
                <w:iCs/>
              </w:rPr>
              <w:t>+findPerimeter():double</w:t>
            </w:r>
          </w:p>
        </w:tc>
      </w:tr>
      <w:tr w:rsidR="009159F1" w14:paraId="2349E320" w14:textId="77777777" w:rsidTr="00203772">
        <w:tc>
          <w:tcPr>
            <w:tcW w:w="3119" w:type="dxa"/>
            <w:tcBorders>
              <w:left w:val="nil"/>
              <w:bottom w:val="nil"/>
              <w:right w:val="nil"/>
            </w:tcBorders>
          </w:tcPr>
          <w:p w14:paraId="3AEFF9AB" w14:textId="77777777" w:rsidR="009159F1" w:rsidRPr="003B0880" w:rsidRDefault="009159F1" w:rsidP="0020377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Cs/>
                <w:iCs/>
              </w:rPr>
            </w:pPr>
            <w:r w:rsidRPr="003B0880">
              <w:rPr>
                <w:rFonts w:ascii="Times New Roman" w:hAnsi="Times New Roman" w:cs="Times New Roman"/>
                <w:bCs/>
                <w:iCs/>
              </w:rPr>
              <w:t>Figure 4.1</w:t>
            </w:r>
          </w:p>
        </w:tc>
      </w:tr>
    </w:tbl>
    <w:p w14:paraId="649AF978" w14:textId="77777777" w:rsidR="009159F1" w:rsidRDefault="009159F1" w:rsidP="009159F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14:paraId="28616F4D" w14:textId="77777777" w:rsidR="009159F1" w:rsidRDefault="009159F1" w:rsidP="009159F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lastRenderedPageBreak/>
        <w:t xml:space="preserve">Write a client program to test the class </w:t>
      </w:r>
      <w:r w:rsidRPr="008F51DE">
        <w:rPr>
          <w:rFonts w:ascii="Courier New" w:hAnsi="Courier New" w:cs="Courier New"/>
          <w:bCs/>
          <w:iCs/>
          <w:sz w:val="24"/>
          <w:szCs w:val="24"/>
        </w:rPr>
        <w:t>Rectangle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. In the client program, create two </w:t>
      </w:r>
      <w:r w:rsidRPr="008F51DE">
        <w:rPr>
          <w:rFonts w:ascii="Courier New" w:hAnsi="Courier New" w:cs="Courier New"/>
          <w:bCs/>
          <w:iCs/>
          <w:sz w:val="24"/>
          <w:szCs w:val="24"/>
        </w:rPr>
        <w:t>Rectangle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objects. Assign width 5 and height 50 each of the objects. Assign colour yellow. Display the properties of both objects and their areas.</w:t>
      </w:r>
    </w:p>
    <w:p w14:paraId="679DEB52" w14:textId="77777777" w:rsidR="00B36672" w:rsidRDefault="00B36672" w:rsidP="009159F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14:paraId="3CF7965E" w14:textId="77777777" w:rsidR="009159F1" w:rsidRDefault="009159F1" w:rsidP="009159F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Write a class named </w:t>
      </w:r>
      <w:r w:rsidRPr="008F51DE">
        <w:rPr>
          <w:rFonts w:ascii="Courier New" w:hAnsi="Courier New" w:cs="Courier New"/>
          <w:bCs/>
          <w:iCs/>
          <w:sz w:val="24"/>
          <w:szCs w:val="24"/>
        </w:rPr>
        <w:t>Fan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to model fans. The properties, as shown in Figure 4.2, are speed, on, radius, and color. You need to provide the accessor and mutator methods for the properties, and the </w:t>
      </w:r>
      <w:r w:rsidRPr="008F51DE">
        <w:rPr>
          <w:rFonts w:ascii="Courier New" w:hAnsi="Courier New" w:cs="Courier New"/>
          <w:bCs/>
          <w:iCs/>
          <w:sz w:val="24"/>
          <w:szCs w:val="24"/>
        </w:rPr>
        <w:t>toString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method for returning a string consisting of all the values of all the properties in this class. Suppose the fan has three fixed speeds. Use constants 1, 2, and 3 to denote slow, medium, and fast speed.</w:t>
      </w:r>
    </w:p>
    <w:p w14:paraId="2ADA81F2" w14:textId="77777777" w:rsidR="00BD51AD" w:rsidRDefault="00BD51AD" w:rsidP="00BD51A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tbl>
      <w:tblPr>
        <w:tblStyle w:val="TableGrid"/>
        <w:tblW w:w="0" w:type="auto"/>
        <w:tblInd w:w="2943" w:type="dxa"/>
        <w:tblLook w:val="04A0" w:firstRow="1" w:lastRow="0" w:firstColumn="1" w:lastColumn="0" w:noHBand="0" w:noVBand="1"/>
      </w:tblPr>
      <w:tblGrid>
        <w:gridCol w:w="3119"/>
      </w:tblGrid>
      <w:tr w:rsidR="009159F1" w14:paraId="06618B88" w14:textId="77777777" w:rsidTr="00203772">
        <w:tc>
          <w:tcPr>
            <w:tcW w:w="3119" w:type="dxa"/>
          </w:tcPr>
          <w:p w14:paraId="0150733D" w14:textId="77777777" w:rsidR="009159F1" w:rsidRPr="00C56FBB" w:rsidRDefault="009159F1" w:rsidP="0020377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ourier New" w:hAnsi="Courier New" w:cs="Courier New"/>
                <w:bCs/>
                <w:i/>
              </w:rPr>
            </w:pPr>
            <w:r w:rsidRPr="00C56FBB">
              <w:rPr>
                <w:rFonts w:ascii="Courier New" w:hAnsi="Courier New" w:cs="Courier New"/>
                <w:bCs/>
                <w:i/>
              </w:rPr>
              <w:t>Fan</w:t>
            </w:r>
          </w:p>
        </w:tc>
      </w:tr>
      <w:tr w:rsidR="009159F1" w14:paraId="02AC33F9" w14:textId="77777777" w:rsidTr="00203772">
        <w:tc>
          <w:tcPr>
            <w:tcW w:w="3119" w:type="dxa"/>
          </w:tcPr>
          <w:p w14:paraId="6732A5DD" w14:textId="77777777" w:rsidR="009159F1" w:rsidRDefault="009159F1" w:rsidP="00203772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ourier New" w:hAnsi="Courier New" w:cs="Courier New"/>
                <w:bCs/>
                <w:iCs/>
              </w:rPr>
            </w:pPr>
            <w:r w:rsidRPr="003B0880">
              <w:rPr>
                <w:rFonts w:ascii="Courier New" w:hAnsi="Courier New" w:cs="Courier New"/>
                <w:bCs/>
                <w:iCs/>
              </w:rPr>
              <w:t>-</w:t>
            </w:r>
            <w:r>
              <w:rPr>
                <w:rFonts w:ascii="Courier New" w:hAnsi="Courier New" w:cs="Courier New"/>
                <w:bCs/>
                <w:iCs/>
              </w:rPr>
              <w:t>speed:int</w:t>
            </w:r>
          </w:p>
          <w:p w14:paraId="1D12033C" w14:textId="77777777" w:rsidR="009159F1" w:rsidRDefault="009159F1" w:rsidP="00203772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ourier New" w:hAnsi="Courier New" w:cs="Courier New"/>
                <w:bCs/>
                <w:iCs/>
              </w:rPr>
            </w:pPr>
            <w:r>
              <w:rPr>
                <w:rFonts w:ascii="Courier New" w:hAnsi="Courier New" w:cs="Courier New"/>
                <w:bCs/>
                <w:iCs/>
              </w:rPr>
              <w:t>-on:Boolean</w:t>
            </w:r>
          </w:p>
          <w:p w14:paraId="5712D742" w14:textId="77777777" w:rsidR="009159F1" w:rsidRDefault="009159F1" w:rsidP="00203772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ourier New" w:hAnsi="Courier New" w:cs="Courier New"/>
                <w:bCs/>
                <w:iCs/>
              </w:rPr>
            </w:pPr>
            <w:r>
              <w:rPr>
                <w:rFonts w:ascii="Courier New" w:hAnsi="Courier New" w:cs="Courier New"/>
                <w:bCs/>
                <w:iCs/>
              </w:rPr>
              <w:t>-radius:double</w:t>
            </w:r>
          </w:p>
          <w:p w14:paraId="08D8DD3D" w14:textId="77777777" w:rsidR="009159F1" w:rsidRPr="003B0880" w:rsidRDefault="009159F1" w:rsidP="00203772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ourier New" w:hAnsi="Courier New" w:cs="Courier New"/>
                <w:bCs/>
                <w:iCs/>
              </w:rPr>
            </w:pPr>
            <w:r>
              <w:rPr>
                <w:rFonts w:ascii="Courier New" w:hAnsi="Courier New" w:cs="Courier New"/>
                <w:bCs/>
                <w:iCs/>
              </w:rPr>
              <w:t>-color:String</w:t>
            </w:r>
          </w:p>
        </w:tc>
      </w:tr>
      <w:tr w:rsidR="009159F1" w14:paraId="6F680E44" w14:textId="77777777" w:rsidTr="00203772">
        <w:tc>
          <w:tcPr>
            <w:tcW w:w="3119" w:type="dxa"/>
            <w:tcBorders>
              <w:bottom w:val="single" w:sz="4" w:space="0" w:color="000000" w:themeColor="text1"/>
            </w:tcBorders>
          </w:tcPr>
          <w:p w14:paraId="23527D86" w14:textId="77777777" w:rsidR="009159F1" w:rsidRDefault="009159F1" w:rsidP="00203772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ourier New" w:hAnsi="Courier New" w:cs="Courier New"/>
                <w:bCs/>
                <w:iCs/>
              </w:rPr>
            </w:pPr>
            <w:r>
              <w:rPr>
                <w:rFonts w:ascii="Courier New" w:hAnsi="Courier New" w:cs="Courier New"/>
                <w:bCs/>
                <w:iCs/>
              </w:rPr>
              <w:t>//constructor</w:t>
            </w:r>
          </w:p>
          <w:p w14:paraId="2EA63BA6" w14:textId="77777777" w:rsidR="009159F1" w:rsidRDefault="009159F1" w:rsidP="00203772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ourier New" w:hAnsi="Courier New" w:cs="Courier New"/>
                <w:bCs/>
                <w:iCs/>
              </w:rPr>
            </w:pPr>
            <w:r>
              <w:rPr>
                <w:rFonts w:ascii="Courier New" w:hAnsi="Courier New" w:cs="Courier New"/>
                <w:bCs/>
                <w:iCs/>
              </w:rPr>
              <w:t>//accessor methods</w:t>
            </w:r>
          </w:p>
          <w:p w14:paraId="3A4B221A" w14:textId="77777777" w:rsidR="009159F1" w:rsidRPr="003B0880" w:rsidRDefault="009159F1" w:rsidP="00203772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Courier New" w:hAnsi="Courier New" w:cs="Courier New"/>
                <w:bCs/>
                <w:iCs/>
              </w:rPr>
            </w:pPr>
            <w:r>
              <w:rPr>
                <w:rFonts w:ascii="Courier New" w:hAnsi="Courier New" w:cs="Courier New"/>
                <w:bCs/>
                <w:iCs/>
              </w:rPr>
              <w:t>//toString method</w:t>
            </w:r>
          </w:p>
        </w:tc>
      </w:tr>
      <w:tr w:rsidR="009159F1" w14:paraId="21437E57" w14:textId="77777777" w:rsidTr="00203772">
        <w:tc>
          <w:tcPr>
            <w:tcW w:w="3119" w:type="dxa"/>
            <w:tcBorders>
              <w:left w:val="nil"/>
              <w:bottom w:val="nil"/>
              <w:right w:val="nil"/>
            </w:tcBorders>
          </w:tcPr>
          <w:p w14:paraId="05F84A35" w14:textId="77777777" w:rsidR="009159F1" w:rsidRPr="003B0880" w:rsidRDefault="009159F1" w:rsidP="0020377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Figure 4.2</w:t>
            </w:r>
          </w:p>
        </w:tc>
      </w:tr>
    </w:tbl>
    <w:p w14:paraId="35529417" w14:textId="77777777" w:rsidR="009159F1" w:rsidRDefault="009159F1" w:rsidP="009159F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14:paraId="3C0810F2" w14:textId="77777777" w:rsidR="009159F1" w:rsidRDefault="009159F1" w:rsidP="009159F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Write a client program to test the </w:t>
      </w:r>
      <w:r w:rsidRPr="008F51DE">
        <w:rPr>
          <w:rFonts w:ascii="Courier New" w:hAnsi="Courier New" w:cs="Courier New"/>
          <w:bCs/>
          <w:iCs/>
          <w:sz w:val="24"/>
          <w:szCs w:val="24"/>
        </w:rPr>
        <w:t>Fan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class. In the client program, create a </w:t>
      </w:r>
      <w:r w:rsidRPr="008F51DE">
        <w:rPr>
          <w:rFonts w:ascii="Courier New" w:hAnsi="Courier New" w:cs="Courier New"/>
          <w:bCs/>
          <w:iCs/>
          <w:sz w:val="24"/>
          <w:szCs w:val="24"/>
        </w:rPr>
        <w:t>Fan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object. Assign maximum speed, radius 10, color yellow, and turn it on. Display the object by invoking its </w:t>
      </w:r>
      <w:r w:rsidRPr="008F51DE">
        <w:rPr>
          <w:rFonts w:ascii="Courier New" w:hAnsi="Courier New" w:cs="Courier New"/>
          <w:bCs/>
          <w:iCs/>
          <w:sz w:val="24"/>
          <w:szCs w:val="24"/>
        </w:rPr>
        <w:t>toString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object.</w:t>
      </w:r>
    </w:p>
    <w:p w14:paraId="73AD5386" w14:textId="77777777" w:rsidR="009159F1" w:rsidRPr="009159F1" w:rsidRDefault="009159F1" w:rsidP="009159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14:paraId="27E7E9D9" w14:textId="6B44956A" w:rsidR="009159F1" w:rsidRDefault="009159F1" w:rsidP="009159F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Java API has the </w:t>
      </w:r>
      <w:r w:rsidRPr="008F51DE">
        <w:rPr>
          <w:rFonts w:ascii="Courier New" w:hAnsi="Courier New" w:cs="Courier New"/>
          <w:bCs/>
          <w:iCs/>
          <w:sz w:val="24"/>
          <w:szCs w:val="24"/>
        </w:rPr>
        <w:t>GregorianCalendar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class in the </w:t>
      </w:r>
      <w:r w:rsidRPr="008F51DE">
        <w:rPr>
          <w:rFonts w:ascii="Courier New" w:hAnsi="Courier New" w:cs="Courier New"/>
          <w:bCs/>
          <w:iCs/>
          <w:sz w:val="24"/>
          <w:szCs w:val="24"/>
        </w:rPr>
        <w:t>java.util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package that can be used to obtain the year, month and day of a date. The no-arg constructor constructs an instance for the current date and the methods </w:t>
      </w:r>
      <w:r w:rsidRPr="008F51DE">
        <w:rPr>
          <w:rFonts w:ascii="Courier New" w:hAnsi="Courier New" w:cs="Courier New"/>
          <w:bCs/>
          <w:iCs/>
          <w:sz w:val="24"/>
          <w:szCs w:val="24"/>
        </w:rPr>
        <w:t>get(GregorianCalendar.YEAR)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, </w:t>
      </w:r>
      <w:r w:rsidRPr="008F51DE">
        <w:rPr>
          <w:rFonts w:ascii="Courier New" w:hAnsi="Courier New" w:cs="Courier New"/>
          <w:bCs/>
          <w:iCs/>
          <w:sz w:val="24"/>
          <w:szCs w:val="24"/>
        </w:rPr>
        <w:t>get(GregorianCalendar.MONTH)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, and </w:t>
      </w:r>
      <w:r w:rsidRPr="008F51DE">
        <w:rPr>
          <w:rFonts w:ascii="Courier New" w:hAnsi="Courier New" w:cs="Courier New"/>
          <w:bCs/>
          <w:iCs/>
          <w:sz w:val="24"/>
          <w:szCs w:val="24"/>
        </w:rPr>
        <w:t>get(GregorianCalendar.DA</w:t>
      </w:r>
      <w:r w:rsidR="00363BE7">
        <w:rPr>
          <w:rFonts w:ascii="Courier New" w:hAnsi="Courier New" w:cs="Courier New"/>
          <w:bCs/>
          <w:iCs/>
          <w:sz w:val="24"/>
          <w:szCs w:val="24"/>
        </w:rPr>
        <w:t>TE</w:t>
      </w:r>
      <w:r w:rsidRPr="008F51DE">
        <w:rPr>
          <w:rFonts w:ascii="Courier New" w:hAnsi="Courier New" w:cs="Courier New"/>
          <w:bCs/>
          <w:iCs/>
          <w:sz w:val="24"/>
          <w:szCs w:val="24"/>
        </w:rPr>
        <w:t>)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return the year, month and day. Write a program to test this class to display the current year, month and day.</w:t>
      </w:r>
    </w:p>
    <w:p w14:paraId="0702DF69" w14:textId="77777777" w:rsidR="009159F1" w:rsidRDefault="009159F1" w:rsidP="009159F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14:paraId="14416DC1" w14:textId="77777777" w:rsidR="009159F1" w:rsidRDefault="009159F1" w:rsidP="009159F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Write a class called </w:t>
      </w:r>
      <w:r w:rsidRPr="008F51DE">
        <w:rPr>
          <w:rFonts w:ascii="Courier New" w:hAnsi="Courier New" w:cs="Courier New"/>
          <w:bCs/>
          <w:iCs/>
          <w:sz w:val="24"/>
          <w:szCs w:val="24"/>
        </w:rPr>
        <w:t>Time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. The </w:t>
      </w:r>
      <w:r w:rsidRPr="008F51DE">
        <w:rPr>
          <w:rFonts w:ascii="Courier New" w:hAnsi="Courier New" w:cs="Courier New"/>
          <w:bCs/>
          <w:iCs/>
          <w:sz w:val="24"/>
          <w:szCs w:val="24"/>
        </w:rPr>
        <w:t>Time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class contains data fields hour, minute and second with their respective get methods. The no-arg constructor sets the hour, minute, and second for the current time in GMT. The current time can be obtained using </w:t>
      </w:r>
      <w:r w:rsidRPr="008F51DE">
        <w:rPr>
          <w:rFonts w:ascii="Courier New" w:hAnsi="Courier New" w:cs="Courier New"/>
          <w:bCs/>
          <w:iCs/>
          <w:sz w:val="24"/>
          <w:szCs w:val="24"/>
        </w:rPr>
        <w:t>System.currentTime()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. Write a client program to test the </w:t>
      </w:r>
      <w:r w:rsidRPr="008F51DE">
        <w:rPr>
          <w:rFonts w:ascii="Courier New" w:hAnsi="Courier New" w:cs="Courier New"/>
          <w:bCs/>
          <w:iCs/>
          <w:sz w:val="24"/>
          <w:szCs w:val="24"/>
        </w:rPr>
        <w:t>Time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class. In the client program, create a </w:t>
      </w:r>
      <w:r w:rsidRPr="008F51DE">
        <w:rPr>
          <w:rFonts w:ascii="Courier New" w:hAnsi="Courier New" w:cs="Courier New"/>
          <w:bCs/>
          <w:iCs/>
          <w:sz w:val="24"/>
          <w:szCs w:val="24"/>
        </w:rPr>
        <w:t>Time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object and display hour, minute and second using the get methods.</w:t>
      </w:r>
    </w:p>
    <w:p w14:paraId="2D1C37D7" w14:textId="77777777" w:rsidR="009159F1" w:rsidRPr="00567373" w:rsidRDefault="009159F1" w:rsidP="009159F1">
      <w:pPr>
        <w:pStyle w:val="ListParagraph"/>
        <w:rPr>
          <w:rFonts w:ascii="Times New Roman" w:hAnsi="Times New Roman" w:cs="Times New Roman"/>
          <w:bCs/>
          <w:iCs/>
          <w:sz w:val="24"/>
          <w:szCs w:val="24"/>
        </w:rPr>
      </w:pPr>
    </w:p>
    <w:p w14:paraId="2E970BD2" w14:textId="77777777" w:rsidR="009159F1" w:rsidRDefault="009159F1" w:rsidP="009159F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Using the </w:t>
      </w:r>
      <w:r w:rsidRPr="00567373">
        <w:rPr>
          <w:rFonts w:ascii="Courier New" w:hAnsi="Courier New" w:cs="Courier New"/>
          <w:bCs/>
          <w:iCs/>
          <w:sz w:val="24"/>
          <w:szCs w:val="24"/>
        </w:rPr>
        <w:t>Time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class above, create an array storing </w:t>
      </w:r>
      <w:r w:rsidRPr="00567373">
        <w:rPr>
          <w:rFonts w:ascii="Courier New" w:hAnsi="Courier New" w:cs="Courier New"/>
          <w:bCs/>
          <w:iCs/>
          <w:sz w:val="24"/>
          <w:szCs w:val="24"/>
        </w:rPr>
        <w:t>Time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object with its associated data (hour, minute, and second). </w:t>
      </w:r>
      <w:r w:rsidRPr="00567373">
        <w:rPr>
          <w:rFonts w:ascii="Courier New" w:hAnsi="Courier New" w:cs="Courier New"/>
          <w:bCs/>
          <w:iCs/>
          <w:sz w:val="24"/>
          <w:szCs w:val="24"/>
        </w:rPr>
        <w:t>Time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object is created for every 5 seconds. Display the Time using </w:t>
      </w:r>
      <w:r>
        <w:rPr>
          <w:rFonts w:ascii="Courier New" w:hAnsi="Courier New" w:cs="Courier New"/>
          <w:bCs/>
          <w:iCs/>
          <w:sz w:val="24"/>
          <w:szCs w:val="24"/>
        </w:rPr>
        <w:t>toString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method. The </w:t>
      </w:r>
      <w:r>
        <w:rPr>
          <w:rFonts w:ascii="Courier New" w:hAnsi="Courier New" w:cs="Courier New"/>
          <w:bCs/>
          <w:iCs/>
          <w:sz w:val="24"/>
          <w:szCs w:val="24"/>
        </w:rPr>
        <w:t>toString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method returns hour:minute:second e.g., 1:30:30.</w:t>
      </w:r>
    </w:p>
    <w:p w14:paraId="4BF852CC" w14:textId="645814B0" w:rsidR="009159F1" w:rsidRDefault="009159F1" w:rsidP="00C161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221E7D54" w14:textId="06BACDBF" w:rsidR="0016496F" w:rsidRDefault="0016496F" w:rsidP="00C161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4773BDC7" w14:textId="3E444745" w:rsidR="0016496F" w:rsidRDefault="0016496F" w:rsidP="00C161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5C6F02F3" w14:textId="543D5653" w:rsidR="0016496F" w:rsidRDefault="0016496F" w:rsidP="00C161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50259973" w14:textId="4D7CAED0" w:rsidR="0016496F" w:rsidRDefault="0016496F" w:rsidP="00C161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434B39D4" w14:textId="37F652CE" w:rsidR="0016496F" w:rsidRDefault="0016496F" w:rsidP="00C161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7FD38C0A" w14:textId="71B0485A" w:rsidR="0016496F" w:rsidRDefault="0016496F" w:rsidP="00C161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12D4941E" w14:textId="0042FA46" w:rsidR="0016496F" w:rsidRDefault="0016496F" w:rsidP="00C161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24880BD3" w14:textId="123A6091" w:rsidR="0016496F" w:rsidRDefault="0016496F" w:rsidP="00C161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64976467" w14:textId="5ABCBC09" w:rsidR="0016496F" w:rsidRDefault="0016496F" w:rsidP="00C161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Last gateway resort - </w:t>
      </w:r>
      <w:r w:rsidRPr="0016496F">
        <w:rPr>
          <w:rFonts w:ascii="Times New Roman" w:hAnsi="Times New Roman" w:cs="Times New Roman"/>
          <w:b/>
          <w:bCs/>
          <w:iCs/>
          <w:sz w:val="24"/>
          <w:szCs w:val="24"/>
        </w:rPr>
        <w:t>Gateway of last resort is a generic term which describes the capability of an host/device to send all the L3 traffic, not otherwise specified, to some destination</w:t>
      </w:r>
    </w:p>
    <w:p w14:paraId="15869C2F" w14:textId="682274AA" w:rsidR="0016496F" w:rsidRDefault="0016496F" w:rsidP="00C161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0CE28370" w14:textId="38B19D94" w:rsidR="0016496F" w:rsidRDefault="0016496F" w:rsidP="00C161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Line con 0 - </w:t>
      </w:r>
      <w:r w:rsidRPr="0016496F">
        <w:rPr>
          <w:rFonts w:ascii="Times New Roman" w:hAnsi="Times New Roman" w:cs="Times New Roman"/>
          <w:b/>
          <w:bCs/>
          <w:iCs/>
          <w:sz w:val="24"/>
          <w:szCs w:val="24"/>
        </w:rPr>
        <w:t>Line con 0 refers to the console port of the switch</w:t>
      </w:r>
    </w:p>
    <w:p w14:paraId="10F7121B" w14:textId="717E5964" w:rsidR="0016496F" w:rsidRDefault="0016496F" w:rsidP="00C161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17384B64" w14:textId="4ADE5A63" w:rsidR="0016496F" w:rsidRDefault="0016496F" w:rsidP="00C161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>Line vty 0 4 /0 15 –</w:t>
      </w:r>
      <w:r w:rsidR="00EB0AAD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use to gain</w:t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ssh and telnet</w:t>
      </w:r>
      <w:r w:rsidR="00EB0AAD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connection access to device</w:t>
      </w:r>
    </w:p>
    <w:p w14:paraId="0621BFAD" w14:textId="57C310F6" w:rsidR="0016496F" w:rsidRDefault="0016496F" w:rsidP="00C161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716E8149" w14:textId="3C2B26D4" w:rsidR="0016496F" w:rsidRDefault="0016496F" w:rsidP="00C161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Sh ip route - </w:t>
      </w:r>
      <w:r w:rsidRPr="0016496F">
        <w:rPr>
          <w:rFonts w:ascii="Times New Roman" w:hAnsi="Times New Roman" w:cs="Times New Roman"/>
          <w:b/>
          <w:bCs/>
          <w:iCs/>
          <w:sz w:val="24"/>
          <w:szCs w:val="24"/>
        </w:rPr>
        <w:t>the show ip route command is used to display the IPv4 routing table of a router.</w:t>
      </w:r>
    </w:p>
    <w:p w14:paraId="5E7D5CE5" w14:textId="0A619AC8" w:rsidR="0016496F" w:rsidRDefault="0016496F" w:rsidP="00C161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5D7B991C" w14:textId="02C932DF" w:rsidR="0016496F" w:rsidRDefault="0016496F" w:rsidP="00C161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Sh ip interface vlan – </w:t>
      </w:r>
    </w:p>
    <w:p w14:paraId="599108BF" w14:textId="7BB13D78" w:rsidR="0016496F" w:rsidRDefault="0016496F" w:rsidP="00C161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59902818" w14:textId="6A02831A" w:rsidR="0016496F" w:rsidRPr="004358D0" w:rsidRDefault="0016496F" w:rsidP="00C161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Sh ver - </w:t>
      </w:r>
      <w:r w:rsidRPr="0016496F">
        <w:rPr>
          <w:rFonts w:ascii="Times New Roman" w:hAnsi="Times New Roman" w:cs="Times New Roman"/>
          <w:b/>
          <w:bCs/>
          <w:iCs/>
          <w:sz w:val="24"/>
          <w:szCs w:val="24"/>
        </w:rPr>
        <w:t>To display the configuration of the system hardware, the software version</w:t>
      </w:r>
      <w:r w:rsidR="00655F4D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(switch)</w:t>
      </w:r>
      <w:r w:rsidRPr="0016496F">
        <w:rPr>
          <w:rFonts w:ascii="Times New Roman" w:hAnsi="Times New Roman" w:cs="Times New Roman"/>
          <w:b/>
          <w:bCs/>
          <w:iCs/>
          <w:sz w:val="24"/>
          <w:szCs w:val="24"/>
        </w:rPr>
        <w:t>, the names and sources of configuration files, and the boot images, use the show ...</w:t>
      </w:r>
    </w:p>
    <w:sectPr w:rsidR="0016496F" w:rsidRPr="004358D0" w:rsidSect="00D1672C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F77B5" w14:textId="77777777" w:rsidR="004866D7" w:rsidRDefault="004866D7" w:rsidP="001E6189">
      <w:pPr>
        <w:spacing w:after="0" w:line="240" w:lineRule="auto"/>
      </w:pPr>
      <w:r>
        <w:separator/>
      </w:r>
    </w:p>
  </w:endnote>
  <w:endnote w:type="continuationSeparator" w:id="0">
    <w:p w14:paraId="34BBFE72" w14:textId="77777777" w:rsidR="004866D7" w:rsidRDefault="004866D7" w:rsidP="001E6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62E54" w14:textId="0A7E5048" w:rsidR="00C663D2" w:rsidRPr="004A2278" w:rsidRDefault="00C663D2" w:rsidP="00BD51AD">
    <w:pPr>
      <w:pStyle w:val="Footer"/>
      <w:framePr w:wrap="around" w:vAnchor="text" w:hAnchor="page" w:x="9541" w:y="-36"/>
      <w:rPr>
        <w:rStyle w:val="PageNumber"/>
        <w:rFonts w:ascii="Times New Roman" w:hAnsi="Times New Roman" w:cs="Times New Roman"/>
      </w:rPr>
    </w:pPr>
    <w:r w:rsidRPr="004A2278">
      <w:rPr>
        <w:rStyle w:val="PageNumber"/>
        <w:rFonts w:ascii="Times New Roman" w:hAnsi="Times New Roman" w:cs="Times New Roman"/>
      </w:rPr>
      <w:t xml:space="preserve">Page </w:t>
    </w:r>
    <w:r w:rsidRPr="004A2278">
      <w:rPr>
        <w:rStyle w:val="PageNumber"/>
        <w:rFonts w:ascii="Times New Roman" w:hAnsi="Times New Roman" w:cs="Times New Roman"/>
      </w:rPr>
      <w:fldChar w:fldCharType="begin"/>
    </w:r>
    <w:r w:rsidRPr="004A2278">
      <w:rPr>
        <w:rStyle w:val="PageNumber"/>
        <w:rFonts w:ascii="Times New Roman" w:hAnsi="Times New Roman" w:cs="Times New Roman"/>
      </w:rPr>
      <w:instrText xml:space="preserve">PAGE  </w:instrText>
    </w:r>
    <w:r w:rsidRPr="004A2278">
      <w:rPr>
        <w:rStyle w:val="PageNumber"/>
        <w:rFonts w:ascii="Times New Roman" w:hAnsi="Times New Roman" w:cs="Times New Roman"/>
      </w:rPr>
      <w:fldChar w:fldCharType="separate"/>
    </w:r>
    <w:r w:rsidR="00B36672">
      <w:rPr>
        <w:rStyle w:val="PageNumber"/>
        <w:rFonts w:ascii="Times New Roman" w:hAnsi="Times New Roman" w:cs="Times New Roman"/>
        <w:noProof/>
      </w:rPr>
      <w:t>2</w:t>
    </w:r>
    <w:r w:rsidRPr="004A2278">
      <w:rPr>
        <w:rStyle w:val="PageNumber"/>
        <w:rFonts w:ascii="Times New Roman" w:hAnsi="Times New Roman" w:cs="Times New Roman"/>
      </w:rPr>
      <w:fldChar w:fldCharType="end"/>
    </w:r>
    <w:r w:rsidR="00BD51AD">
      <w:rPr>
        <w:rStyle w:val="PageNumber"/>
        <w:rFonts w:ascii="Times New Roman" w:hAnsi="Times New Roman" w:cs="Times New Roman"/>
      </w:rPr>
      <w:t xml:space="preserve"> of 2</w:t>
    </w:r>
  </w:p>
  <w:p w14:paraId="3C1C2947" w14:textId="77777777" w:rsidR="001E6189" w:rsidRPr="00C663D2" w:rsidRDefault="00C663D2" w:rsidP="00C663D2">
    <w:pPr>
      <w:pStyle w:val="Footer"/>
      <w:ind w:right="360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Level 2</w:t>
    </w:r>
    <w:r w:rsidRPr="004A2278">
      <w:rPr>
        <w:rFonts w:ascii="Times New Roman" w:hAnsi="Times New Roman" w:cs="Times New Roman"/>
      </w:rPr>
      <w:tab/>
      <w:t>Asia Pacific University of Technology and Innovation</w:t>
    </w:r>
    <w:r w:rsidRPr="004A2278">
      <w:rPr>
        <w:rFonts w:ascii="Times New Roman" w:hAnsi="Times New Roman" w:cs="Times New Roman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998A9" w14:textId="77777777" w:rsidR="004866D7" w:rsidRDefault="004866D7" w:rsidP="001E6189">
      <w:pPr>
        <w:spacing w:after="0" w:line="240" w:lineRule="auto"/>
      </w:pPr>
      <w:r>
        <w:separator/>
      </w:r>
    </w:p>
  </w:footnote>
  <w:footnote w:type="continuationSeparator" w:id="0">
    <w:p w14:paraId="036FD243" w14:textId="77777777" w:rsidR="004866D7" w:rsidRDefault="004866D7" w:rsidP="001E61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23256" w14:textId="49D7046F" w:rsidR="001E6189" w:rsidRPr="00C663D2" w:rsidRDefault="00C663D2">
    <w:pPr>
      <w:pStyle w:val="Header"/>
      <w:rPr>
        <w:rFonts w:ascii="Times New Roman" w:hAnsi="Times New Roman" w:cs="Times New Roman"/>
      </w:rPr>
    </w:pPr>
    <w:r w:rsidRPr="00C663D2">
      <w:rPr>
        <w:rFonts w:ascii="Times New Roman" w:hAnsi="Times New Roman" w:cs="Times New Roman"/>
      </w:rPr>
      <w:t>Object Oriented Development with Java (</w:t>
    </w:r>
    <w:r w:rsidRPr="00C663D2">
      <w:rPr>
        <w:rFonts w:ascii="Times New Roman" w:hAnsi="Times New Roman" w:cs="Times New Roman"/>
        <w:color w:val="281F18"/>
        <w:shd w:val="clear" w:color="auto" w:fill="FFFFFF"/>
      </w:rPr>
      <w:t>CT038-3-2</w:t>
    </w:r>
    <w:r w:rsidRPr="00C663D2">
      <w:rPr>
        <w:rFonts w:ascii="Times New Roman" w:hAnsi="Times New Roman" w:cs="Times New Roman"/>
      </w:rPr>
      <w:t xml:space="preserve">) </w:t>
    </w:r>
    <w:r w:rsidRPr="00C663D2">
      <w:rPr>
        <w:rFonts w:ascii="Times New Roman" w:hAnsi="Times New Roman" w:cs="Times New Roman"/>
      </w:rPr>
      <w:ptab w:relativeTo="margin" w:alignment="right" w:leader="none"/>
    </w:r>
    <w:r w:rsidR="0073677C">
      <w:rPr>
        <w:rFonts w:ascii="Times New Roman" w:hAnsi="Times New Roman" w:cs="Times New Roman"/>
      </w:rPr>
      <w:t>Object and Class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76EE6"/>
    <w:multiLevelType w:val="hybridMultilevel"/>
    <w:tmpl w:val="4DA2D36E"/>
    <w:lvl w:ilvl="0" w:tplc="BEBA85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13146"/>
    <w:multiLevelType w:val="hybridMultilevel"/>
    <w:tmpl w:val="90C68EF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9B7B09"/>
    <w:multiLevelType w:val="hybridMultilevel"/>
    <w:tmpl w:val="09625D62"/>
    <w:lvl w:ilvl="0" w:tplc="060A25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696AD5"/>
    <w:multiLevelType w:val="hybridMultilevel"/>
    <w:tmpl w:val="ADBC717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070897C">
      <w:start w:val="1"/>
      <w:numFmt w:val="lowerLetter"/>
      <w:lvlText w:val="%2."/>
      <w:lvlJc w:val="left"/>
      <w:pPr>
        <w:ind w:left="1440" w:hanging="360"/>
      </w:pPr>
      <w:rPr>
        <w:rFonts w:hint="default"/>
        <w:b/>
      </w:rPr>
    </w:lvl>
    <w:lvl w:ilvl="2" w:tplc="30326D2C">
      <w:numFmt w:val="bullet"/>
      <w:lvlText w:val=""/>
      <w:lvlJc w:val="left"/>
      <w:pPr>
        <w:ind w:left="2340" w:hanging="360"/>
      </w:pPr>
      <w:rPr>
        <w:rFonts w:ascii="Symbol" w:eastAsiaTheme="minorEastAsia" w:hAnsi="Symbol" w:cs="Times New Roman" w:hint="default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5628390">
    <w:abstractNumId w:val="2"/>
  </w:num>
  <w:num w:numId="2" w16cid:durableId="1197737735">
    <w:abstractNumId w:val="3"/>
  </w:num>
  <w:num w:numId="3" w16cid:durableId="167064014">
    <w:abstractNumId w:val="1"/>
  </w:num>
  <w:num w:numId="4" w16cid:durableId="1454014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6189"/>
    <w:rsid w:val="00016C72"/>
    <w:rsid w:val="000230F0"/>
    <w:rsid w:val="000232FA"/>
    <w:rsid w:val="00041972"/>
    <w:rsid w:val="00054571"/>
    <w:rsid w:val="000838E6"/>
    <w:rsid w:val="000D5611"/>
    <w:rsid w:val="001225BF"/>
    <w:rsid w:val="001313FA"/>
    <w:rsid w:val="00146509"/>
    <w:rsid w:val="0016496F"/>
    <w:rsid w:val="001B473C"/>
    <w:rsid w:val="001D36FA"/>
    <w:rsid w:val="001E6189"/>
    <w:rsid w:val="00277FD6"/>
    <w:rsid w:val="00303B7A"/>
    <w:rsid w:val="00332AEC"/>
    <w:rsid w:val="00345DF9"/>
    <w:rsid w:val="00347A67"/>
    <w:rsid w:val="00363BE7"/>
    <w:rsid w:val="00381C05"/>
    <w:rsid w:val="003E6F9C"/>
    <w:rsid w:val="003F3D96"/>
    <w:rsid w:val="00412657"/>
    <w:rsid w:val="0042491B"/>
    <w:rsid w:val="004358D0"/>
    <w:rsid w:val="00442712"/>
    <w:rsid w:val="00446D6B"/>
    <w:rsid w:val="004866D7"/>
    <w:rsid w:val="004B50CE"/>
    <w:rsid w:val="00515762"/>
    <w:rsid w:val="005312FA"/>
    <w:rsid w:val="005707D9"/>
    <w:rsid w:val="00585F59"/>
    <w:rsid w:val="005A5055"/>
    <w:rsid w:val="005D342D"/>
    <w:rsid w:val="005E0715"/>
    <w:rsid w:val="00603278"/>
    <w:rsid w:val="00632C88"/>
    <w:rsid w:val="006340C3"/>
    <w:rsid w:val="00645F03"/>
    <w:rsid w:val="00655F4D"/>
    <w:rsid w:val="00686B46"/>
    <w:rsid w:val="006B1EB9"/>
    <w:rsid w:val="006B4219"/>
    <w:rsid w:val="006E3256"/>
    <w:rsid w:val="006E3BB4"/>
    <w:rsid w:val="006E4EB3"/>
    <w:rsid w:val="0073677C"/>
    <w:rsid w:val="00750C87"/>
    <w:rsid w:val="007F3999"/>
    <w:rsid w:val="00823069"/>
    <w:rsid w:val="008257D6"/>
    <w:rsid w:val="00827BD4"/>
    <w:rsid w:val="009159F1"/>
    <w:rsid w:val="00923624"/>
    <w:rsid w:val="009650A0"/>
    <w:rsid w:val="009D13F5"/>
    <w:rsid w:val="00A0381B"/>
    <w:rsid w:val="00A25C34"/>
    <w:rsid w:val="00A40FAF"/>
    <w:rsid w:val="00A61AEC"/>
    <w:rsid w:val="00AB79CE"/>
    <w:rsid w:val="00AD1A0C"/>
    <w:rsid w:val="00B172D1"/>
    <w:rsid w:val="00B36672"/>
    <w:rsid w:val="00BC39AC"/>
    <w:rsid w:val="00BD51AD"/>
    <w:rsid w:val="00BF2EA8"/>
    <w:rsid w:val="00C161F9"/>
    <w:rsid w:val="00C527EF"/>
    <w:rsid w:val="00C56FBB"/>
    <w:rsid w:val="00C663D2"/>
    <w:rsid w:val="00CF4E4F"/>
    <w:rsid w:val="00D1672C"/>
    <w:rsid w:val="00D27D83"/>
    <w:rsid w:val="00D60BBF"/>
    <w:rsid w:val="00D77757"/>
    <w:rsid w:val="00DA35AF"/>
    <w:rsid w:val="00DB2C95"/>
    <w:rsid w:val="00DB4DA5"/>
    <w:rsid w:val="00DB5C73"/>
    <w:rsid w:val="00DC025A"/>
    <w:rsid w:val="00DE670D"/>
    <w:rsid w:val="00DF4261"/>
    <w:rsid w:val="00E1396A"/>
    <w:rsid w:val="00E75242"/>
    <w:rsid w:val="00E877C0"/>
    <w:rsid w:val="00EB0AAD"/>
    <w:rsid w:val="00EC28AD"/>
    <w:rsid w:val="00ED0A85"/>
    <w:rsid w:val="00F235CF"/>
    <w:rsid w:val="00F259DC"/>
    <w:rsid w:val="00F8215B"/>
    <w:rsid w:val="00F9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169DC06"/>
  <w15:docId w15:val="{773E6515-C2CF-4204-8CA4-8BEEBA6CA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61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189"/>
  </w:style>
  <w:style w:type="paragraph" w:styleId="Footer">
    <w:name w:val="footer"/>
    <w:basedOn w:val="Normal"/>
    <w:link w:val="FooterChar"/>
    <w:uiPriority w:val="99"/>
    <w:unhideWhenUsed/>
    <w:rsid w:val="001E61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189"/>
  </w:style>
  <w:style w:type="paragraph" w:styleId="BalloonText">
    <w:name w:val="Balloon Text"/>
    <w:basedOn w:val="Normal"/>
    <w:link w:val="BalloonTextChar"/>
    <w:uiPriority w:val="99"/>
    <w:semiHidden/>
    <w:unhideWhenUsed/>
    <w:rsid w:val="001E6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1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6189"/>
    <w:pPr>
      <w:ind w:left="720"/>
      <w:contextualSpacing/>
    </w:pPr>
  </w:style>
  <w:style w:type="table" w:styleId="TableGrid">
    <w:name w:val="Table Grid"/>
    <w:basedOn w:val="TableNormal"/>
    <w:uiPriority w:val="59"/>
    <w:rsid w:val="00332AE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C663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5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B97384-5EA5-48AE-8E89-4EFFC82D9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Akim</dc:creator>
  <cp:lastModifiedBy>Yip Hanson</cp:lastModifiedBy>
  <cp:revision>21</cp:revision>
  <cp:lastPrinted>2013-04-29T04:57:00Z</cp:lastPrinted>
  <dcterms:created xsi:type="dcterms:W3CDTF">2019-05-03T09:20:00Z</dcterms:created>
  <dcterms:modified xsi:type="dcterms:W3CDTF">2023-03-13T09:02:00Z</dcterms:modified>
</cp:coreProperties>
</file>