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F47FB2" w:rsidRDefault="00F47FB2">
      <w:r>
        <w:t>SABER HACER:</w:t>
      </w:r>
    </w:p>
    <w:p w:rsidR="00F47FB2" w:rsidRDefault="00F47FB2">
      <w:r>
        <w:t>1.- Saludar y despedirse</w:t>
      </w:r>
    </w:p>
    <w:p w:rsidR="00F47FB2" w:rsidRDefault="00F47FB2">
      <w:r>
        <w:t>2.- Presentarse y presentar brevemente a otra persona.</w:t>
      </w:r>
    </w:p>
    <w:p w:rsidR="00F47FB2" w:rsidRDefault="00F47FB2">
      <w:r>
        <w:t>3.- Responder y hacer preguntas para establecer un primer contacto con otra persona.</w:t>
      </w:r>
    </w:p>
    <w:p w:rsidR="00F47FB2" w:rsidRDefault="00F47FB2"/>
    <w:p w:rsidR="00F47FB2" w:rsidRDefault="00F47FB2">
      <w:r>
        <w:t>GRAMATICA:</w:t>
      </w:r>
    </w:p>
    <w:p w:rsidR="00350DE9" w:rsidRDefault="00F47FB2">
      <w:r>
        <w:t>1.-</w:t>
      </w:r>
      <w:r w:rsidR="00350DE9">
        <w:t xml:space="preserve">Frases afirmativas e interrogativas sencillas </w:t>
      </w:r>
    </w:p>
    <w:p w:rsidR="00350DE9" w:rsidRDefault="00350DE9">
      <w:r>
        <w:t>2.-Pronombres personales y adjetivos posesivos en singular</w:t>
      </w:r>
    </w:p>
    <w:p w:rsidR="00F47FB2" w:rsidRDefault="00350DE9">
      <w:r>
        <w:t>3</w:t>
      </w:r>
      <w:r w:rsidR="00F47FB2">
        <w:t>- Adjetivos calificativos</w:t>
      </w:r>
    </w:p>
    <w:p w:rsidR="00F47FB2" w:rsidRDefault="00F47FB2"/>
    <w:p w:rsidR="00F47FB2" w:rsidRDefault="00F47FB2">
      <w:r>
        <w:t>LÉXICO:</w:t>
      </w:r>
    </w:p>
    <w:p w:rsidR="00F47FB2" w:rsidRDefault="00350DE9">
      <w:r>
        <w:t>1.-</w:t>
      </w:r>
      <w:r w:rsidR="00294246">
        <w:t>La Familia</w:t>
      </w:r>
    </w:p>
    <w:p w:rsidR="00F47FB2" w:rsidRDefault="00350DE9">
      <w:r>
        <w:t>2.-</w:t>
      </w:r>
      <w:r w:rsidR="00294246">
        <w:t>Actividades productivas</w:t>
      </w:r>
    </w:p>
    <w:p w:rsidR="00E53CB8" w:rsidRDefault="00350DE9">
      <w:r>
        <w:t>3.-</w:t>
      </w:r>
      <w:r w:rsidR="00294246">
        <w:t>Lugares de la comunidad</w:t>
      </w:r>
    </w:p>
    <w:p w:rsidR="00E53CB8" w:rsidRDefault="00E53CB8"/>
    <w:p w:rsidR="00F47FB2" w:rsidRDefault="00E53CB8">
      <w:r>
        <w:t>FONÉTICA</w:t>
      </w:r>
    </w:p>
    <w:p w:rsidR="00E53CB8" w:rsidRDefault="00350DE9">
      <w:r>
        <w:t>1.-</w:t>
      </w:r>
      <w:r w:rsidR="00E53CB8">
        <w:t>Relación entre sonidos y grafías</w:t>
      </w:r>
    </w:p>
    <w:p w:rsidR="00F47FB2" w:rsidRDefault="00F47FB2"/>
    <w:p w:rsidR="00F47FB2" w:rsidRDefault="00F47FB2">
      <w:r>
        <w:t>DIMENSIÓN CULTURAL:</w:t>
      </w:r>
    </w:p>
    <w:p w:rsidR="00F47FB2" w:rsidRDefault="00F47FB2">
      <w:r>
        <w:t xml:space="preserve">1.- </w:t>
      </w:r>
      <w:r w:rsidR="00EA3005">
        <w:t xml:space="preserve"> Importancia de la vida individual en función del contexto social y familiar</w:t>
      </w:r>
    </w:p>
    <w:p w:rsidR="00F47FB2" w:rsidRDefault="00F47FB2"/>
    <w:sectPr w:rsidR="00F47FB2" w:rsidSect="00F47FB2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7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F47FB2"/>
    <w:rsid w:val="00294246"/>
    <w:rsid w:val="00350DE9"/>
    <w:rsid w:val="00726C60"/>
    <w:rsid w:val="00E53CB8"/>
    <w:rsid w:val="00EA3005"/>
    <w:rsid w:val="00F47FB2"/>
  </w:rsids>
  <m:mathPr>
    <m:mathFont m:val="Algeri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63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73</Words>
  <Characters>420</Characters>
  <Application>Microsoft Word 12.0.0</Application>
  <DocSecurity>0</DocSecurity>
  <Lines>3</Lines>
  <Paragraphs>1</Paragraphs>
  <ScaleCrop>false</ScaleCrop>
  <Company>UPN</Company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Angélica Briones Fragoso</dc:creator>
  <cp:keywords/>
  <cp:lastModifiedBy>Ruth Angélica Briones Fragoso</cp:lastModifiedBy>
  <cp:revision>4</cp:revision>
  <dcterms:created xsi:type="dcterms:W3CDTF">2010-11-30T15:54:00Z</dcterms:created>
  <dcterms:modified xsi:type="dcterms:W3CDTF">2010-11-30T16:24:00Z</dcterms:modified>
</cp:coreProperties>
</file>