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613" w:rsidRDefault="003E5613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Pr="00F956FB" w:rsidRDefault="00E1234C" w:rsidP="00E1234C">
      <w:pPr>
        <w:pStyle w:val="t1"/>
        <w:rPr>
          <w:sz w:val="96"/>
        </w:rPr>
        <w:sectPr w:rsidR="00E1234C" w:rsidRPr="00F956FB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 w:rsidRPr="00F956FB">
        <w:rPr>
          <w:sz w:val="96"/>
        </w:rPr>
        <w:t>Cursores</w:t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1512CD" w:rsidRDefault="007018A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7018A5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7018A5">
        <w:rPr>
          <w:noProof w:val="0"/>
        </w:rPr>
        <w:fldChar w:fldCharType="separate"/>
      </w:r>
      <w:hyperlink w:anchor="_Toc515352666" w:history="1">
        <w:r w:rsidR="001512CD" w:rsidRPr="00F43672">
          <w:rPr>
            <w:rStyle w:val="Hipervnculo"/>
          </w:rPr>
          <w:t>1.</w:t>
        </w:r>
        <w:r w:rsidR="001512C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512CD" w:rsidRPr="00F43672">
          <w:rPr>
            <w:rStyle w:val="Hipervnculo"/>
          </w:rPr>
          <w:t>Cursores</w:t>
        </w:r>
        <w:r w:rsidR="001512CD">
          <w:rPr>
            <w:webHidden/>
          </w:rPr>
          <w:tab/>
        </w:r>
        <w:r w:rsidR="001512CD">
          <w:rPr>
            <w:webHidden/>
          </w:rPr>
          <w:fldChar w:fldCharType="begin"/>
        </w:r>
        <w:r w:rsidR="001512CD">
          <w:rPr>
            <w:webHidden/>
          </w:rPr>
          <w:instrText xml:space="preserve"> PAGEREF _Toc515352666 \h </w:instrText>
        </w:r>
        <w:r w:rsidR="001512CD">
          <w:rPr>
            <w:webHidden/>
          </w:rPr>
        </w:r>
        <w:r w:rsidR="001512CD">
          <w:rPr>
            <w:webHidden/>
          </w:rPr>
          <w:fldChar w:fldCharType="separate"/>
        </w:r>
        <w:r w:rsidR="001512CD">
          <w:rPr>
            <w:webHidden/>
          </w:rPr>
          <w:t>3</w:t>
        </w:r>
        <w:r w:rsidR="001512CD">
          <w:rPr>
            <w:webHidden/>
          </w:rPr>
          <w:fldChar w:fldCharType="end"/>
        </w:r>
      </w:hyperlink>
    </w:p>
    <w:p w:rsidR="001512CD" w:rsidRDefault="001512C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15352667" w:history="1">
        <w:r w:rsidRPr="00F43672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F43672">
          <w:rPr>
            <w:rStyle w:val="Hipervnculo"/>
          </w:rPr>
          <w:t>Cursores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5352668" w:history="1">
        <w:r w:rsidRPr="00F43672">
          <w:rPr>
            <w:rStyle w:val="Hipervnculo"/>
          </w:rPr>
          <w:t>1.1.1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43672">
          <w:rPr>
            <w:rStyle w:val="Hipervnculo"/>
          </w:rPr>
          <w:t>Sentenza DECLARE ... CURSOR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5352669" w:history="1">
        <w:r w:rsidRPr="00F43672">
          <w:rPr>
            <w:rStyle w:val="Hipervnculo"/>
          </w:rPr>
          <w:t>1.1.2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43672">
          <w:rPr>
            <w:rStyle w:val="Hipervnculo"/>
          </w:rPr>
          <w:t>Sentenza OPEN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5352670" w:history="1">
        <w:r w:rsidRPr="00F43672">
          <w:rPr>
            <w:rStyle w:val="Hipervnculo"/>
          </w:rPr>
          <w:t>1.1.3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43672">
          <w:rPr>
            <w:rStyle w:val="Hipervnculo"/>
          </w:rPr>
          <w:t>Sentenza FETCH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5352671" w:history="1">
        <w:r w:rsidRPr="00F43672">
          <w:rPr>
            <w:rStyle w:val="Hipervnculo"/>
          </w:rPr>
          <w:t>1.1.4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43672">
          <w:rPr>
            <w:rStyle w:val="Hipervnculo"/>
          </w:rPr>
          <w:t>Sentenza CLOSE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5352672" w:history="1">
        <w:r w:rsidRPr="00F43672">
          <w:rPr>
            <w:rStyle w:val="Hipervnculo"/>
          </w:rPr>
          <w:t>1.1.5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43672">
          <w:rPr>
            <w:rStyle w:val="Hipervnculo"/>
          </w:rPr>
          <w:t>Utilización de cursores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5352673" w:history="1">
        <w:r w:rsidRPr="00F43672">
          <w:rPr>
            <w:rStyle w:val="Hipervnculo"/>
          </w:rPr>
          <w:t>1.1.6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43672">
          <w:rPr>
            <w:rStyle w:val="Hipervnculo"/>
          </w:rPr>
          <w:t>Cursores e sentenzas preparadas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515352674" w:history="1">
        <w:r w:rsidRPr="00F43672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F43672">
          <w:rPr>
            <w:rStyle w:val="Hipervnculo"/>
          </w:rPr>
          <w:t>Tarefas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15352675" w:history="1">
        <w:r w:rsidRPr="00F43672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F43672">
          <w:rPr>
            <w:rStyle w:val="Hipervnculo"/>
          </w:rPr>
          <w:t>Tarefa 1. Identificar os pasos e sentenzas para utilizar cursores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5352676" w:history="1">
        <w:r w:rsidRPr="00F43672">
          <w:rPr>
            <w:rStyle w:val="Hipervnculo"/>
          </w:rPr>
          <w:t>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15352677" w:history="1">
        <w:r w:rsidRPr="00F43672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F43672">
          <w:rPr>
            <w:rStyle w:val="Hipervnculo"/>
          </w:rPr>
          <w:t>Tarefa 2. Utilizar cursores en programas almacenados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512CD" w:rsidRDefault="001512CD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15352678" w:history="1">
        <w:r w:rsidRPr="00F43672">
          <w:rPr>
            <w:rStyle w:val="Hipervnculo"/>
          </w:rPr>
          <w:t>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_Toc515352678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0699" w:rsidRPr="005167F9" w:rsidRDefault="007018A5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E1234C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  <w:r w:rsidRPr="005167F9">
        <w:br w:type="page"/>
      </w:r>
    </w:p>
    <w:p w:rsidR="00764FEA" w:rsidRPr="00E24593" w:rsidRDefault="00030398" w:rsidP="00764FEA">
      <w:pPr>
        <w:pStyle w:val="n1"/>
        <w:rPr>
          <w:noProof w:val="0"/>
        </w:rPr>
      </w:pPr>
      <w:bookmarkStart w:id="0" w:name="_Toc515352666"/>
      <w:r>
        <w:lastRenderedPageBreak/>
        <w:t>Cursores</w:t>
      </w:r>
      <w:bookmarkEnd w:id="0"/>
    </w:p>
    <w:p w:rsidR="00712DCC" w:rsidRDefault="00030398" w:rsidP="00AB0516">
      <w:pPr>
        <w:pStyle w:val="n2"/>
      </w:pPr>
      <w:bookmarkStart w:id="1" w:name="_Toc515352667"/>
      <w:r>
        <w:t>Cursores</w:t>
      </w:r>
      <w:bookmarkEnd w:id="1"/>
    </w:p>
    <w:p w:rsidR="0010740D" w:rsidRDefault="0010740D" w:rsidP="00E1234C">
      <w:pPr>
        <w:pStyle w:val="tx1"/>
        <w:ind w:firstLine="284"/>
      </w:pPr>
      <w:r w:rsidRPr="0010740D">
        <w:t>Os cursores serven para procesar fila a fila o resultado dunha consulta SELECT, dentro dos programas almacenados</w:t>
      </w:r>
      <w:r>
        <w:t>. Cando a sentenza SELECT devolve unha única fila</w:t>
      </w:r>
      <w:r w:rsidR="00D841E3">
        <w:t>,</w:t>
      </w:r>
      <w:r>
        <w:t xml:space="preserve"> pódense asignar os valores das columnas a variables utilizando a sentenza SELECT ... INTO, e non é necesario o uso de cursores.</w:t>
      </w:r>
    </w:p>
    <w:p w:rsidR="0010740D" w:rsidRDefault="0010740D" w:rsidP="0010740D">
      <w:r w:rsidRPr="0010740D">
        <w:t>Estas estruturas só deben utilizarse cando no</w:t>
      </w:r>
      <w:r w:rsidR="00D841E3">
        <w:t>n</w:t>
      </w:r>
      <w:r w:rsidRPr="0010740D">
        <w:t xml:space="preserve"> se teña outra forma de manipular co</w:t>
      </w:r>
      <w:r w:rsidRPr="0010740D">
        <w:t>n</w:t>
      </w:r>
      <w:r w:rsidRPr="0010740D">
        <w:t xml:space="preserve">xuntos de datos </w:t>
      </w:r>
      <w:r>
        <w:t>c</w:t>
      </w:r>
      <w:r w:rsidRPr="0010740D">
        <w:t>unha soa sentenza.</w:t>
      </w:r>
    </w:p>
    <w:p w:rsidR="00D841E3" w:rsidRDefault="0010740D" w:rsidP="00710BFC">
      <w:r w:rsidRPr="0010740D">
        <w:t>Cada SXB</w:t>
      </w:r>
      <w:r w:rsidR="0059058E">
        <w:t>D</w:t>
      </w:r>
      <w:r w:rsidRPr="0010740D">
        <w:t xml:space="preserve">R ten </w:t>
      </w:r>
      <w:r>
        <w:t>a súa</w:t>
      </w:r>
      <w:r w:rsidRPr="0010740D">
        <w:t xml:space="preserve"> forma de declarar un cursor e incluso</w:t>
      </w:r>
      <w:r>
        <w:t xml:space="preserve"> os seus </w:t>
      </w:r>
      <w:r w:rsidRPr="0010740D">
        <w:t xml:space="preserve">propios tipos de cursores </w:t>
      </w:r>
      <w:r w:rsidR="00103D76">
        <w:t xml:space="preserve">(Oracle PL/SQL, Transact, etc). </w:t>
      </w:r>
    </w:p>
    <w:p w:rsidR="00424E31" w:rsidRDefault="00D841E3" w:rsidP="00424E31">
      <w:r>
        <w:t xml:space="preserve">MySQL permite utilizar  cursores dende a versión 5.0. </w:t>
      </w:r>
      <w:r w:rsidR="00E42106">
        <w:t>Os cursores en MySQL son de só lectura</w:t>
      </w:r>
      <w:r>
        <w:t>, é dicir, p</w:t>
      </w:r>
      <w:r w:rsidR="00E42106">
        <w:t>ódese ler a información que conteñen, p</w:t>
      </w:r>
      <w:r w:rsidR="00424E31">
        <w:t>ero non se pode escribir neles.</w:t>
      </w:r>
    </w:p>
    <w:p w:rsidR="00E42106" w:rsidRDefault="00E42106" w:rsidP="00424E31">
      <w:r>
        <w:t xml:space="preserve">Outra característica dos cursores en MySQL é que a información que </w:t>
      </w:r>
      <w:r w:rsidR="00A65A28">
        <w:t>conteñen</w:t>
      </w:r>
      <w:r>
        <w:t xml:space="preserve"> só pode ser procesada de maneira secuencial fila a fila, empezando pola primeira fila, e non é p</w:t>
      </w:r>
      <w:r>
        <w:t>o</w:t>
      </w:r>
      <w:r>
        <w:t>sible acceder a unha fila directamente sen pasar polas anteriores. A cada fila pódeselle aplicar un bloque de sentenzas SQL.</w:t>
      </w:r>
      <w:r w:rsidR="009A37CA">
        <w:t xml:space="preserve">Para utilizar cursores </w:t>
      </w:r>
      <w:r w:rsidR="008A27A7">
        <w:t xml:space="preserve">en MySQL </w:t>
      </w:r>
      <w:r w:rsidR="009A37CA">
        <w:t>hai que seguir catro pasos:</w:t>
      </w:r>
    </w:p>
    <w:p w:rsidR="009A37CA" w:rsidRDefault="009A37CA" w:rsidP="009A37CA">
      <w:pPr>
        <w:pStyle w:val="p1"/>
      </w:pPr>
      <w:r>
        <w:t>Declaración</w:t>
      </w:r>
      <w:r w:rsidR="00424E31">
        <w:t>.</w:t>
      </w:r>
    </w:p>
    <w:p w:rsidR="009A37CA" w:rsidRDefault="009A37CA" w:rsidP="009A37CA">
      <w:pPr>
        <w:pStyle w:val="p1"/>
      </w:pPr>
      <w:r>
        <w:t>Apertura</w:t>
      </w:r>
      <w:r w:rsidR="00424E31">
        <w:t>.</w:t>
      </w:r>
    </w:p>
    <w:p w:rsidR="009A37CA" w:rsidRDefault="009A37CA" w:rsidP="009A37CA">
      <w:pPr>
        <w:pStyle w:val="p1"/>
      </w:pPr>
      <w:r>
        <w:t>Lectura</w:t>
      </w:r>
      <w:r w:rsidR="00424E31">
        <w:t>.</w:t>
      </w:r>
    </w:p>
    <w:p w:rsidR="009A37CA" w:rsidRDefault="009A37CA" w:rsidP="009A37CA">
      <w:pPr>
        <w:pStyle w:val="p1"/>
      </w:pPr>
      <w:r>
        <w:t>Peche</w:t>
      </w:r>
      <w:r w:rsidR="00424E31">
        <w:t>.</w:t>
      </w:r>
    </w:p>
    <w:p w:rsidR="0010740D" w:rsidRDefault="0010740D" w:rsidP="00AB0516">
      <w:pPr>
        <w:pStyle w:val="n3"/>
      </w:pPr>
      <w:bookmarkStart w:id="2" w:name="_Toc515352668"/>
      <w:r>
        <w:t>Sentenza DECLARE ... CURSOR</w:t>
      </w:r>
      <w:bookmarkEnd w:id="2"/>
    </w:p>
    <w:p w:rsidR="009A37CA" w:rsidRDefault="009A37CA" w:rsidP="00AA0FE6">
      <w:pPr>
        <w:pStyle w:val="tx1"/>
      </w:pPr>
      <w:r>
        <w:t xml:space="preserve">A sentenza DECLARE ... CURSOR permite </w:t>
      </w:r>
      <w:r w:rsidRPr="00030398">
        <w:t>declarar un cursor</w:t>
      </w:r>
      <w:r>
        <w:t>, asignarlle un nome, e r</w:t>
      </w:r>
      <w:r>
        <w:t>e</w:t>
      </w:r>
      <w:r>
        <w:t>lacionalo cunha sentenza SELECT. Sintaxe:</w:t>
      </w:r>
    </w:p>
    <w:p w:rsidR="00E1234C" w:rsidRPr="00E1234C" w:rsidRDefault="00E1234C" w:rsidP="00E1234C"/>
    <w:p w:rsidR="009A37CA" w:rsidRDefault="009A37CA" w:rsidP="009A37CA">
      <w:pPr>
        <w:pStyle w:val="Codigo"/>
      </w:pPr>
      <w:r w:rsidRPr="00030398">
        <w:t>DECLARE nome</w:t>
      </w:r>
      <w:r>
        <w:t>_cursor CURSOR FOR sentenz</w:t>
      </w:r>
      <w:r w:rsidRPr="00030398">
        <w:t>a_SELECT</w:t>
      </w:r>
    </w:p>
    <w:p w:rsidR="00E1234C" w:rsidRDefault="00E1234C" w:rsidP="009A37CA">
      <w:pPr>
        <w:pStyle w:val="Codigo"/>
      </w:pPr>
    </w:p>
    <w:p w:rsidR="00AA0FE6" w:rsidRPr="00AA0FE6" w:rsidRDefault="00D841E3" w:rsidP="00D841E3">
      <w:pPr>
        <w:pStyle w:val="tx1"/>
      </w:pPr>
      <w:r>
        <w:t>O cursor debe declarase (definirse) a</w:t>
      </w:r>
      <w:r w:rsidR="00350A72" w:rsidRPr="0010740D">
        <w:t>ntes de usar</w:t>
      </w:r>
      <w:r>
        <w:t>se</w:t>
      </w:r>
      <w:r w:rsidR="00350A72" w:rsidRPr="0010740D">
        <w:t xml:space="preserve">. </w:t>
      </w:r>
      <w:r w:rsidR="00350A72">
        <w:t>N</w:t>
      </w:r>
      <w:r>
        <w:t xml:space="preserve">o proceso de declaración </w:t>
      </w:r>
      <w:r w:rsidR="00350A72" w:rsidRPr="0010740D">
        <w:t>no</w:t>
      </w:r>
      <w:r w:rsidR="00350A72">
        <w:t>n</w:t>
      </w:r>
      <w:r w:rsidR="00350A72" w:rsidRPr="0010740D">
        <w:t xml:space="preserve"> se r</w:t>
      </w:r>
      <w:r w:rsidR="00350A72" w:rsidRPr="0010740D">
        <w:t>e</w:t>
      </w:r>
      <w:r w:rsidR="00350A72" w:rsidRPr="0010740D">
        <w:t>cuperan da</w:t>
      </w:r>
      <w:r w:rsidR="00BC55AA">
        <w:t>tos, simplemente asóciase a unha</w:t>
      </w:r>
      <w:r w:rsidR="00350A72">
        <w:t xml:space="preserve"> sentenz</w:t>
      </w:r>
      <w:r w:rsidR="00350A72" w:rsidRPr="0010740D">
        <w:t>a SELECT.</w:t>
      </w:r>
      <w:r>
        <w:t xml:space="preserve"> </w:t>
      </w:r>
      <w:r w:rsidR="00AA0FE6">
        <w:t>A declaración dos curs</w:t>
      </w:r>
      <w:r w:rsidR="00AA0FE6">
        <w:t>o</w:t>
      </w:r>
      <w:r w:rsidR="00AA0FE6">
        <w:t>res ten que ir sempre despois da declaración de variables e de condicións, pero antes da declaración de manipuladores. Nun programa almacenado pódense declarar</w:t>
      </w:r>
      <w:r w:rsidR="00990239">
        <w:t xml:space="preserve"> máis </w:t>
      </w:r>
      <w:r w:rsidR="00AA0FE6">
        <w:t>dun cu</w:t>
      </w:r>
      <w:r w:rsidR="00AA0FE6">
        <w:t>r</w:t>
      </w:r>
      <w:r w:rsidR="00AA0FE6">
        <w:t>sor.</w:t>
      </w:r>
    </w:p>
    <w:p w:rsidR="0010740D" w:rsidRDefault="0010740D" w:rsidP="00AB0516">
      <w:pPr>
        <w:pStyle w:val="n3"/>
      </w:pPr>
      <w:bookmarkStart w:id="3" w:name="_Toc515352669"/>
      <w:r>
        <w:t>Sentenza OPEN</w:t>
      </w:r>
      <w:bookmarkEnd w:id="3"/>
    </w:p>
    <w:p w:rsidR="00BC55AA" w:rsidRDefault="00BC55AA" w:rsidP="00BC55AA">
      <w:pPr>
        <w:pStyle w:val="tx1"/>
      </w:pPr>
      <w:r>
        <w:t>A sentenza OPEN permite abrir un cursor para p</w:t>
      </w:r>
      <w:r w:rsidR="00D841E3">
        <w:t xml:space="preserve">oder procesar a información </w:t>
      </w:r>
      <w:r>
        <w:t xml:space="preserve">resultante da consulta SELECT. </w:t>
      </w:r>
      <w:r w:rsidR="00A65A28">
        <w:t>Sintaxe:</w:t>
      </w:r>
    </w:p>
    <w:p w:rsidR="00A65A28" w:rsidRPr="00030398" w:rsidRDefault="00A65A28" w:rsidP="00A65A28">
      <w:pPr>
        <w:pStyle w:val="Codigo"/>
      </w:pPr>
      <w:r w:rsidRPr="00030398">
        <w:t>OPEN nome_cursor</w:t>
      </w:r>
    </w:p>
    <w:p w:rsidR="00A65A28" w:rsidRDefault="00D841E3" w:rsidP="00A65A28">
      <w:pPr>
        <w:pStyle w:val="tx1"/>
      </w:pPr>
      <w:r>
        <w:t xml:space="preserve">A operación de apertura ten que facerse despois de declarar o cursor </w:t>
      </w:r>
      <w:r w:rsidR="00A65A28">
        <w:t>e antes de facer ni</w:t>
      </w:r>
      <w:r w:rsidR="00A65A28">
        <w:t>n</w:t>
      </w:r>
      <w:r w:rsidR="00A65A28">
        <w:t>gunha operación con el. Est</w:t>
      </w:r>
      <w:r>
        <w:t xml:space="preserve">a operación </w:t>
      </w:r>
      <w:r w:rsidR="00A65A28">
        <w:t>recupera os datos que resultan de executar a se</w:t>
      </w:r>
      <w:r w:rsidR="00A65A28">
        <w:t>n</w:t>
      </w:r>
      <w:r w:rsidR="00A65A28">
        <w:t>tenza SELECT que ten asociada.</w:t>
      </w:r>
    </w:p>
    <w:p w:rsidR="00A65A28" w:rsidRPr="00A65A28" w:rsidRDefault="00A65A28" w:rsidP="00A65A28">
      <w:r>
        <w:t>Cando se abre o cursor</w:t>
      </w:r>
      <w:r w:rsidR="00D841E3">
        <w:t>,</w:t>
      </w:r>
      <w:r>
        <w:t xml:space="preserve"> créase un punteiro que sinala á primeira fila de resultados. Este </w:t>
      </w:r>
      <w:r>
        <w:lastRenderedPageBreak/>
        <w:t xml:space="preserve">punteiro é utilizado polo sistema para sinalar a fila que se vai a ler cando se execute </w:t>
      </w:r>
      <w:r w:rsidR="000079D1">
        <w:t>unha</w:t>
      </w:r>
      <w:r>
        <w:t xml:space="preserve"> operación de lectura.</w:t>
      </w:r>
    </w:p>
    <w:p w:rsidR="0010740D" w:rsidRDefault="0010740D" w:rsidP="00AB0516">
      <w:pPr>
        <w:pStyle w:val="n3"/>
      </w:pPr>
      <w:bookmarkStart w:id="4" w:name="_Toc515352670"/>
      <w:r>
        <w:t>Sentenza FETCH</w:t>
      </w:r>
      <w:bookmarkEnd w:id="4"/>
    </w:p>
    <w:p w:rsidR="00A65A28" w:rsidRPr="00030398" w:rsidRDefault="00A65A28" w:rsidP="00D248BD">
      <w:pPr>
        <w:pStyle w:val="tx1"/>
      </w:pPr>
      <w:r>
        <w:t xml:space="preserve">A sentenza FETCH </w:t>
      </w:r>
      <w:r w:rsidR="00D248BD">
        <w:t>permite ler as filas obtidas pola consulta SELECT asociada</w:t>
      </w:r>
      <w:r w:rsidR="00AA7BC9">
        <w:t xml:space="preserve"> a un cu</w:t>
      </w:r>
      <w:r w:rsidR="00AA7BC9">
        <w:t>r</w:t>
      </w:r>
      <w:r w:rsidR="00AA7BC9">
        <w:t>sor</w:t>
      </w:r>
      <w:r w:rsidR="00D248BD">
        <w:t>. Cada vez que se executa esta sentenza</w:t>
      </w:r>
      <w:r w:rsidR="00AA7BC9">
        <w:t xml:space="preserve">, </w:t>
      </w:r>
      <w:r w:rsidR="00D248BD">
        <w:t>móvense os valores das columnas correspo</w:t>
      </w:r>
      <w:r w:rsidR="00D248BD">
        <w:t>n</w:t>
      </w:r>
      <w:r w:rsidR="00D248BD">
        <w:t xml:space="preserve">dente a </w:t>
      </w:r>
      <w:r w:rsidRPr="00030398">
        <w:t>unha fila do conxunto de resultados</w:t>
      </w:r>
      <w:r w:rsidR="00AA7BC9">
        <w:t>, a un conxunto de variables</w:t>
      </w:r>
      <w:r w:rsidRPr="00030398">
        <w:t xml:space="preserve"> e avanza o punte</w:t>
      </w:r>
      <w:r w:rsidRPr="00030398">
        <w:t>i</w:t>
      </w:r>
      <w:r w:rsidRPr="00030398">
        <w:t>ro á fila se</w:t>
      </w:r>
      <w:r w:rsidR="00D248BD">
        <w:t>guinte. Sintaxe:</w:t>
      </w:r>
    </w:p>
    <w:p w:rsidR="00A65A28" w:rsidRPr="00030398" w:rsidRDefault="00A65A28" w:rsidP="00D248BD">
      <w:pPr>
        <w:pStyle w:val="Codigo"/>
      </w:pPr>
      <w:r w:rsidRPr="00030398">
        <w:t>FETCH nome_cursor INTO nome_variable [, nome_variable ] …</w:t>
      </w:r>
    </w:p>
    <w:p w:rsidR="00D248BD" w:rsidRDefault="00D248BD" w:rsidP="00D248BD">
      <w:pPr>
        <w:pStyle w:val="tx1"/>
      </w:pPr>
      <w:r>
        <w:t>Despois da palabra INTO teñen que especificarse tantas variables como columnas devolve a sentenza SELECT e teñen que estar definidas previamente co mesmo tipo de dato que a columna da que vai recibir o valor.</w:t>
      </w:r>
    </w:p>
    <w:p w:rsidR="00A65A28" w:rsidRDefault="00D248BD" w:rsidP="00FC6BFA">
      <w:r>
        <w:t>A lectura de resultados é sempre secuencial. A primeira vez que se executa unha se</w:t>
      </w:r>
      <w:r>
        <w:t>n</w:t>
      </w:r>
      <w:r>
        <w:t xml:space="preserve">tenza FETCH, despois de abrir o cursor, accédese á primeira fila obtida pola consulta, </w:t>
      </w:r>
      <w:r w:rsidR="001361B3">
        <w:t>a segunda vez que se executa accédese á segunda fila, e así sucesivamente.</w:t>
      </w:r>
    </w:p>
    <w:p w:rsidR="001361B3" w:rsidRDefault="001361B3" w:rsidP="001361B3">
      <w:r>
        <w:t>Para poder recorrer todas as filas que devolve a sentenza SELECT é necesario executar un número variable de veces a sentenza FETCH, en función do número de filas que se d</w:t>
      </w:r>
      <w:r>
        <w:t>e</w:t>
      </w:r>
      <w:r>
        <w:t>volvan. Para facer isto, o lóxico é utilizar unha estrutura repetitiva (WHILE ou REPEAT) e incluír a sentenza FETCH dentro do bucle</w:t>
      </w:r>
      <w:r w:rsidR="00EA12DA">
        <w:t>,</w:t>
      </w:r>
      <w:r>
        <w:t xml:space="preserve"> que debe finalizar cando xa non que</w:t>
      </w:r>
      <w:r w:rsidR="00424E31">
        <w:t>den filas do resultado por ler.</w:t>
      </w:r>
    </w:p>
    <w:p w:rsidR="00E1234C" w:rsidRDefault="001361B3" w:rsidP="001361B3">
      <w:r w:rsidRPr="00030398">
        <w:t xml:space="preserve">Cando xa non quedan filas </w:t>
      </w:r>
      <w:r>
        <w:t>por ler no cursor, e se executa unha sentenza FETCH, pr</w:t>
      </w:r>
      <w:r>
        <w:t>o</w:t>
      </w:r>
      <w:r w:rsidR="00424E31">
        <w:t xml:space="preserve">dúcese un erro asociado ao </w:t>
      </w:r>
      <w:r>
        <w:t xml:space="preserve">código </w:t>
      </w:r>
      <w:r w:rsidR="00EA12DA">
        <w:t xml:space="preserve">SQLSTATE </w:t>
      </w:r>
      <w:r>
        <w:t>'02000', ou ben á condición de erro 'NOT FOUND', polo que para establecer a condición para que finalice a execución do bucle hai que definir un manipulador asociado a ese código de erro.</w:t>
      </w:r>
    </w:p>
    <w:p w:rsidR="00424E31" w:rsidRDefault="001361B3" w:rsidP="001361B3">
      <w:r>
        <w:t xml:space="preserve"> </w:t>
      </w:r>
    </w:p>
    <w:p w:rsidR="001361B3" w:rsidRDefault="001361B3" w:rsidP="001361B3">
      <w:r>
        <w:t>Exemplo de manipulador</w:t>
      </w:r>
      <w:r w:rsidR="00CA4261">
        <w:t xml:space="preserve"> para controlar o final do bucle</w:t>
      </w:r>
      <w:r>
        <w:t>:</w:t>
      </w:r>
    </w:p>
    <w:p w:rsidR="00E1234C" w:rsidRDefault="00E1234C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2505E2" w:rsidRDefault="002505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505E2" w:rsidRDefault="002505E2" w:rsidP="002505E2">
      <w:pPr>
        <w:pStyle w:val="tx1"/>
        <w:rPr>
          <w:highlight w:val="white"/>
        </w:rPr>
      </w:pPr>
      <w:r>
        <w:rPr>
          <w:highlight w:val="white"/>
        </w:rPr>
        <w:t>Esta sentenza de declaración de manipulador indica que se ocorre o erro con código SQLSTATE '02000'</w:t>
      </w:r>
      <w:r w:rsidR="00952C21">
        <w:rPr>
          <w:highlight w:val="white"/>
        </w:rPr>
        <w:t xml:space="preserve"> non finalice a execución do programa almacenado (por ser tipo 'co</w:t>
      </w:r>
      <w:r w:rsidR="00952C21">
        <w:rPr>
          <w:highlight w:val="white"/>
        </w:rPr>
        <w:t>n</w:t>
      </w:r>
      <w:r w:rsidR="00952C21">
        <w:rPr>
          <w:highlight w:val="white"/>
        </w:rPr>
        <w:t>tinue')</w:t>
      </w:r>
      <w:r>
        <w:rPr>
          <w:highlight w:val="white"/>
        </w:rPr>
        <w:t xml:space="preserve">, </w:t>
      </w:r>
      <w:r w:rsidR="00952C21">
        <w:rPr>
          <w:highlight w:val="white"/>
        </w:rPr>
        <w:t xml:space="preserve">e que </w:t>
      </w:r>
      <w:r>
        <w:rPr>
          <w:highlight w:val="white"/>
        </w:rPr>
        <w:t>se lle asig</w:t>
      </w:r>
      <w:r w:rsidR="00952C21">
        <w:rPr>
          <w:highlight w:val="white"/>
        </w:rPr>
        <w:t>ne</w:t>
      </w:r>
      <w:r>
        <w:rPr>
          <w:highlight w:val="white"/>
        </w:rPr>
        <w:t xml:space="preserve"> o valor 1 á variable </w:t>
      </w:r>
      <w:r w:rsidRPr="00AA7BC9">
        <w:rPr>
          <w:i/>
          <w:highlight w:val="white"/>
        </w:rPr>
        <w:t>vFinal</w:t>
      </w:r>
      <w:r>
        <w:rPr>
          <w:highlight w:val="white"/>
        </w:rPr>
        <w:t>, que ten que estar previamente decl</w:t>
      </w:r>
      <w:r>
        <w:rPr>
          <w:highlight w:val="white"/>
        </w:rPr>
        <w:t>a</w:t>
      </w:r>
      <w:r>
        <w:rPr>
          <w:highlight w:val="white"/>
        </w:rPr>
        <w:t>rada. Esta variable pode ser utilizada para establecer a condición para finalizar o bucle</w:t>
      </w:r>
      <w:r w:rsidR="00AA7BC9">
        <w:rPr>
          <w:highlight w:val="white"/>
        </w:rPr>
        <w:t>, é dicir, o</w:t>
      </w:r>
      <w:r>
        <w:rPr>
          <w:highlight w:val="white"/>
        </w:rPr>
        <w:t xml:space="preserve"> bucle debe finalizar cando a variable tome o valor 1.</w:t>
      </w:r>
    </w:p>
    <w:p w:rsidR="002505E2" w:rsidRPr="002505E2" w:rsidRDefault="002505E2" w:rsidP="002505E2">
      <w:r>
        <w:rPr>
          <w:highlight w:val="white"/>
        </w:rPr>
        <w:t xml:space="preserve">Outra forma de declarar o manipulador que </w:t>
      </w:r>
      <w:r w:rsidR="00073C64">
        <w:rPr>
          <w:highlight w:val="white"/>
        </w:rPr>
        <w:t xml:space="preserve">produce o mesmo resultado </w:t>
      </w:r>
      <w:r w:rsidR="00AA7BC9">
        <w:rPr>
          <w:highlight w:val="white"/>
        </w:rPr>
        <w:t>cá</w:t>
      </w:r>
      <w:r w:rsidR="00073C64">
        <w:rPr>
          <w:highlight w:val="white"/>
        </w:rPr>
        <w:t xml:space="preserve"> anterior</w:t>
      </w:r>
      <w:r w:rsidR="00AA7BC9">
        <w:rPr>
          <w:highlight w:val="white"/>
        </w:rPr>
        <w:t xml:space="preserve"> é</w:t>
      </w:r>
      <w:r>
        <w:rPr>
          <w:highlight w:val="white"/>
        </w:rPr>
        <w:t>:</w:t>
      </w:r>
    </w:p>
    <w:p w:rsidR="00E1234C" w:rsidRDefault="00E1234C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2505E2" w:rsidRDefault="002505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0740D" w:rsidRDefault="0010740D" w:rsidP="00AB0516">
      <w:pPr>
        <w:pStyle w:val="n3"/>
      </w:pPr>
      <w:bookmarkStart w:id="5" w:name="_Toc515352671"/>
      <w:r>
        <w:t>Sentenza CLOSE</w:t>
      </w:r>
      <w:bookmarkEnd w:id="5"/>
    </w:p>
    <w:p w:rsidR="000007CF" w:rsidRDefault="000007CF" w:rsidP="000007CF">
      <w:pPr>
        <w:pStyle w:val="tx1"/>
      </w:pPr>
      <w:r>
        <w:t>A sentenza CLOSE</w:t>
      </w:r>
      <w:r>
        <w:tab/>
      </w:r>
      <w:r w:rsidR="00424E31">
        <w:t xml:space="preserve"> </w:t>
      </w:r>
      <w:r>
        <w:t>p</w:t>
      </w:r>
      <w:r w:rsidRPr="00030398">
        <w:t>ermite pechar un cursor</w:t>
      </w:r>
      <w:r w:rsidR="00D2221C">
        <w:t xml:space="preserve"> e limpar os espazos de memoria que utiliza.</w:t>
      </w:r>
    </w:p>
    <w:p w:rsidR="00E1234C" w:rsidRPr="00E1234C" w:rsidRDefault="00E1234C" w:rsidP="00E1234C"/>
    <w:p w:rsidR="000007CF" w:rsidRPr="00030398" w:rsidRDefault="000007CF" w:rsidP="000007CF">
      <w:pPr>
        <w:pStyle w:val="Codigo"/>
      </w:pPr>
      <w:r w:rsidRPr="00030398">
        <w:t>CLOSE nome_cursor</w:t>
      </w:r>
    </w:p>
    <w:p w:rsidR="000007CF" w:rsidRDefault="00D2221C" w:rsidP="000007CF">
      <w:pPr>
        <w:pStyle w:val="tx1"/>
      </w:pPr>
      <w:r>
        <w:t xml:space="preserve">O cursor </w:t>
      </w:r>
      <w:r w:rsidR="00AA7BC9">
        <w:t>péchase</w:t>
      </w:r>
      <w:r>
        <w:t xml:space="preserve"> automaticamente no momento que finaliza o programa almacenado que o contén, aínda que non se execute a sentenza CLOSE. Mentres o programa non finalice, u</w:t>
      </w:r>
      <w:r w:rsidR="000007CF">
        <w:t>n cursor pode ser pechado e aberto as veces que se necesite.</w:t>
      </w:r>
    </w:p>
    <w:p w:rsidR="0010740D" w:rsidRDefault="0010740D" w:rsidP="0010740D">
      <w:pPr>
        <w:pStyle w:val="n3"/>
      </w:pPr>
      <w:bookmarkStart w:id="6" w:name="_Toc515352672"/>
      <w:r>
        <w:lastRenderedPageBreak/>
        <w:t>Utilización de cursores</w:t>
      </w:r>
      <w:bookmarkEnd w:id="6"/>
    </w:p>
    <w:p w:rsidR="004B7E2C" w:rsidRDefault="00A30E9F" w:rsidP="00A30E9F">
      <w:pPr>
        <w:pStyle w:val="tx1"/>
      </w:pPr>
      <w:r>
        <w:t>O proceso de utilización de cursores require facer unha serie de operacións que son obr</w:t>
      </w:r>
      <w:r>
        <w:t>i</w:t>
      </w:r>
      <w:r>
        <w:t>gatorias sempre, e polo tanto pódese facer un esqueleto coas sentenzas SQL necesarias p</w:t>
      </w:r>
      <w:r>
        <w:t>a</w:t>
      </w:r>
      <w:r w:rsidR="004B7E2C">
        <w:t>ra utilizar cursores.</w:t>
      </w:r>
    </w:p>
    <w:p w:rsidR="004B7E2C" w:rsidRDefault="004B7E2C" w:rsidP="004B7E2C">
      <w:pPr>
        <w:rPr>
          <w:rFonts w:cs="Arial Narrow"/>
        </w:rPr>
      </w:pPr>
      <w:r>
        <w:rPr>
          <w:rFonts w:cs="Arial Narrow"/>
        </w:rPr>
        <w:t>Cando se utiliza MySQL Workbench para editar os procedementos almacenados que utilizan cursores, pódese crear un fragmento de código (</w:t>
      </w:r>
      <w:r w:rsidRPr="00157825">
        <w:rPr>
          <w:rFonts w:cs="Arial Narrow"/>
          <w:i/>
        </w:rPr>
        <w:t>snippet</w:t>
      </w:r>
      <w:r>
        <w:rPr>
          <w:rFonts w:cs="Arial Narrow"/>
        </w:rPr>
        <w:t xml:space="preserve">) e gardalo para utilizalo cada vez que </w:t>
      </w:r>
      <w:r w:rsidR="00C50D55">
        <w:rPr>
          <w:rFonts w:cs="Arial Narrow"/>
        </w:rPr>
        <w:t>se escribe o código dun cursor.</w:t>
      </w:r>
    </w:p>
    <w:p w:rsidR="00E1234C" w:rsidRDefault="00E1234C" w:rsidP="004B7E2C">
      <w:pPr>
        <w:rPr>
          <w:rFonts w:cs="Arial Narrow"/>
        </w:rPr>
      </w:pPr>
    </w:p>
    <w:p w:rsidR="004B7E2C" w:rsidRDefault="004B7E2C" w:rsidP="004B7E2C">
      <w:pPr>
        <w:rPr>
          <w:rFonts w:cs="Arial Narrow"/>
        </w:rPr>
      </w:pPr>
      <w:r>
        <w:rPr>
          <w:rFonts w:cs="Arial Narrow"/>
        </w:rPr>
        <w:t>Exemplo de contido do snippet esqueleto_cursor:</w:t>
      </w:r>
    </w:p>
    <w:p w:rsidR="00E1234C" w:rsidRDefault="00E1234C" w:rsidP="004B7E2C">
      <w:pPr>
        <w:rPr>
          <w:rFonts w:cs="Arial Narrow"/>
        </w:rPr>
      </w:pP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aquí decláranse tamén as variables para almacenar os datos contidos 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nas columnas da consulta*/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c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nomeCursor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sentenza_SELECT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do manipulador para controlar o final da lectura do cursor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>nomeCursor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/*Sábese que non quedan filas coando se produce o erro código sqlstate '02000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nese momento asígnaselle á variable vFinal o valor 1*/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nomeCursor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lista_variables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Aquí van as sentenzas para procesar unha fila do cursor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vFinal 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>nomeCursor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sz w:val="16"/>
          <w:szCs w:val="16"/>
        </w:rPr>
      </w:pP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30E9F" w:rsidRDefault="00F634F9" w:rsidP="00F634F9">
      <w:pPr>
        <w:pStyle w:val="tx1"/>
      </w:pPr>
      <w:r>
        <w:t>Exemplo de utilización de cursores: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u704exemplo_demoCursor1.sql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traballadores.sp_demoCursor1 (procedemento)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23/11/2015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Utilizando un cursor, que conta os empregados agrupados por </w:t>
      </w:r>
    </w:p>
    <w:p w:rsidR="007D663B" w:rsidRPr="007D663B" w:rsidRDefault="00B41A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departamento, actualizar a columna depEmpregados (número de 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empregados do departamento) na táboa departamento no caso que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o número de empregados contados non coincida co contido actual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da columna depEmpregados.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 Contar o número de departamentos que foron actualizados.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require parámetros.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Most</w:t>
      </w:r>
      <w:r w:rsidR="00BA00F6">
        <w:rPr>
          <w:rFonts w:ascii="Courier New" w:hAnsi="Courier New" w:cs="Courier New"/>
          <w:color w:val="808080"/>
          <w:sz w:val="16"/>
          <w:szCs w:val="16"/>
          <w:highlight w:val="white"/>
        </w:rPr>
        <w:t>r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ar na pantalla a data na que se fai a actualización, e</w:t>
      </w:r>
    </w:p>
    <w:p w:rsidR="007D663B" w:rsidRPr="007D663B" w:rsidRDefault="00B41A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o número de departamentos que foron actualizados.</w:t>
      </w:r>
    </w:p>
    <w:p w:rsidR="007D663B" w:rsidRPr="007D663B" w:rsidRDefault="008861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 Columna depEmpregados actualizada na táboa departamento.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sp_demoCursor1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lastRenderedPageBreak/>
        <w:t>delimiter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sp_demoCursor1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variables: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vDepartamento e vContador almacenan os valores das columnas da consulta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vFinal utilízase para controlar o momento que non hai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filas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1306D6">
        <w:rPr>
          <w:rFonts w:ascii="Courier New" w:hAnsi="Courier New" w:cs="Courier New"/>
          <w:color w:val="808080"/>
          <w:sz w:val="16"/>
          <w:szCs w:val="16"/>
          <w:highlight w:val="white"/>
        </w:rPr>
        <w:t>-- vFModificados é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 contador dos departamentos actualizados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cursores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E15D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manipulador para controlar o final da lectura do cursor 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="001306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Procesamento dunha fila do cursor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contar departamento modificado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modificar os datos do departamento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vContador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until vFinal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Mostra número de departamentos modificados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41A3">
        <w:rPr>
          <w:rFonts w:ascii="Courier New" w:hAnsi="Courier New" w:cs="Courier New"/>
          <w:color w:val="943634" w:themeColor="accent2" w:themeShade="BF"/>
          <w:sz w:val="16"/>
          <w:szCs w:val="16"/>
          <w:highlight w:val="white"/>
        </w:rPr>
        <w:t>now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'Data actualización'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'Departamentos actualizados'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1234C" w:rsidRDefault="007D663B" w:rsidP="007D663B">
      <w:pPr>
        <w:pStyle w:val="tx1"/>
        <w:rPr>
          <w:highlight w:val="white"/>
        </w:rPr>
      </w:pPr>
      <w:r>
        <w:rPr>
          <w:highlight w:val="white"/>
        </w:rPr>
        <w:t xml:space="preserve">Este procedemento almacenado </w:t>
      </w:r>
      <w:r w:rsidR="00B60D1F">
        <w:rPr>
          <w:highlight w:val="white"/>
        </w:rPr>
        <w:t xml:space="preserve">utiliza o cursor </w:t>
      </w:r>
      <w:r w:rsidR="00B60D1F" w:rsidRPr="001306D6">
        <w:rPr>
          <w:i/>
        </w:rPr>
        <w:t>cursorEmpregados</w:t>
      </w:r>
      <w:r w:rsidR="00B60D1F">
        <w:rPr>
          <w:highlight w:val="white"/>
        </w:rPr>
        <w:t xml:space="preserve"> asociado a unha co</w:t>
      </w:r>
      <w:r w:rsidR="00B60D1F">
        <w:rPr>
          <w:highlight w:val="white"/>
        </w:rPr>
        <w:t>n</w:t>
      </w:r>
      <w:r w:rsidR="00B60D1F">
        <w:rPr>
          <w:highlight w:val="white"/>
        </w:rPr>
        <w:t xml:space="preserve">sulta sobre a táboa </w:t>
      </w:r>
      <w:r w:rsidR="00B60D1F" w:rsidRPr="001306D6">
        <w:rPr>
          <w:i/>
          <w:highlight w:val="white"/>
        </w:rPr>
        <w:t>empregado</w:t>
      </w:r>
      <w:r w:rsidR="00B60D1F">
        <w:rPr>
          <w:highlight w:val="white"/>
        </w:rPr>
        <w:t xml:space="preserve"> que devolve o número do departamento e o contador de empregados que traballan nese departamento. Cando se le unha fila do cursor</w:t>
      </w:r>
      <w:r w:rsidR="00B553BE">
        <w:rPr>
          <w:highlight w:val="white"/>
        </w:rPr>
        <w:t>,</w:t>
      </w:r>
      <w:r w:rsidR="00B60D1F">
        <w:rPr>
          <w:highlight w:val="white"/>
        </w:rPr>
        <w:t xml:space="preserve"> compárase o valor da columna </w:t>
      </w:r>
      <w:r w:rsidR="00B60D1F" w:rsidRPr="00B553BE">
        <w:rPr>
          <w:i/>
          <w:highlight w:val="white"/>
        </w:rPr>
        <w:t>depEmpregados</w:t>
      </w:r>
      <w:r w:rsidR="00B60D1F">
        <w:rPr>
          <w:highlight w:val="white"/>
        </w:rPr>
        <w:t xml:space="preserve"> da táboa </w:t>
      </w:r>
      <w:r w:rsidR="00B60D1F" w:rsidRPr="00B553BE">
        <w:rPr>
          <w:i/>
          <w:highlight w:val="white"/>
        </w:rPr>
        <w:t>departamento</w:t>
      </w:r>
      <w:r w:rsidR="00B60D1F">
        <w:rPr>
          <w:highlight w:val="white"/>
        </w:rPr>
        <w:t xml:space="preserve"> co valor que devolve o cont</w:t>
      </w:r>
      <w:r w:rsidR="00B60D1F">
        <w:rPr>
          <w:highlight w:val="white"/>
        </w:rPr>
        <w:t>a</w:t>
      </w:r>
      <w:r w:rsidR="00B60D1F">
        <w:rPr>
          <w:highlight w:val="white"/>
        </w:rPr>
        <w:t>dor da</w:t>
      </w:r>
      <w:r w:rsidR="00B553BE">
        <w:rPr>
          <w:highlight w:val="white"/>
        </w:rPr>
        <w:t xml:space="preserve"> consulta asociada ao cursor. Se</w:t>
      </w:r>
      <w:r w:rsidR="00B60D1F">
        <w:rPr>
          <w:highlight w:val="white"/>
        </w:rPr>
        <w:t xml:space="preserve"> non coinciden os valores, actualízase o contido da columna </w:t>
      </w:r>
      <w:r w:rsidR="00B60D1F" w:rsidRPr="00B553BE">
        <w:rPr>
          <w:i/>
          <w:highlight w:val="white"/>
        </w:rPr>
        <w:t>depEmpregados</w:t>
      </w:r>
      <w:r w:rsidR="00B60D1F">
        <w:rPr>
          <w:highlight w:val="white"/>
        </w:rPr>
        <w:t xml:space="preserve"> co resultado do contador, e contabilízase a actualización feita empregando unha variable tipo contador. Ao finalizar o proceso</w:t>
      </w:r>
      <w:r w:rsidR="00B553BE">
        <w:rPr>
          <w:highlight w:val="white"/>
        </w:rPr>
        <w:t>,</w:t>
      </w:r>
      <w:r w:rsidR="00B60D1F">
        <w:rPr>
          <w:highlight w:val="white"/>
        </w:rPr>
        <w:t xml:space="preserve"> móstrase a data e hora do sistema e o número de departamentos que foron actualizados.</w:t>
      </w:r>
    </w:p>
    <w:p w:rsidR="007D663B" w:rsidRDefault="00B60D1F" w:rsidP="007D663B">
      <w:pPr>
        <w:pStyle w:val="tx1"/>
        <w:rPr>
          <w:highlight w:val="white"/>
        </w:rPr>
      </w:pPr>
      <w:r>
        <w:rPr>
          <w:highlight w:val="white"/>
        </w:rPr>
        <w:t xml:space="preserve"> </w:t>
      </w:r>
    </w:p>
    <w:p w:rsidR="00B60D1F" w:rsidRPr="00B60D1F" w:rsidRDefault="00B60D1F" w:rsidP="00B60D1F">
      <w:r>
        <w:rPr>
          <w:highlight w:val="white"/>
        </w:rPr>
        <w:t>P</w:t>
      </w:r>
      <w:r w:rsidR="00B553BE">
        <w:rPr>
          <w:highlight w:val="white"/>
        </w:rPr>
        <w:t>ódense executar as seguintes sentenzas p</w:t>
      </w:r>
      <w:r>
        <w:rPr>
          <w:highlight w:val="white"/>
        </w:rPr>
        <w:t>ar</w:t>
      </w:r>
      <w:r w:rsidR="00B553BE">
        <w:rPr>
          <w:highlight w:val="white"/>
        </w:rPr>
        <w:t>a</w:t>
      </w:r>
      <w:r>
        <w:rPr>
          <w:highlight w:val="white"/>
        </w:rPr>
        <w:t xml:space="preserve"> facer </w:t>
      </w:r>
      <w:r w:rsidR="00B553BE">
        <w:rPr>
          <w:highlight w:val="white"/>
        </w:rPr>
        <w:t>unh</w:t>
      </w:r>
      <w:r>
        <w:rPr>
          <w:highlight w:val="white"/>
        </w:rPr>
        <w:t>a proba do funcionamento do procedemen</w:t>
      </w:r>
      <w:r w:rsidR="00B553BE">
        <w:rPr>
          <w:highlight w:val="white"/>
        </w:rPr>
        <w:t>to</w:t>
      </w:r>
      <w:r w:rsidR="00B553BE">
        <w:t xml:space="preserve"> e ver o resultado na zona </w:t>
      </w:r>
      <w:r w:rsidR="00B553BE" w:rsidRPr="00B553BE">
        <w:rPr>
          <w:i/>
        </w:rPr>
        <w:t>Result Grid</w:t>
      </w:r>
      <w:r w:rsidR="00B553BE">
        <w:t xml:space="preserve"> en Workbench.</w:t>
      </w:r>
    </w:p>
    <w:p w:rsidR="00F82094" w:rsidRPr="00F82094" w:rsidRDefault="00F8209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8209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82094" w:rsidRPr="00F82094" w:rsidRDefault="00F8209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sp_demoCursor1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F3B66" w:rsidRDefault="00401A71" w:rsidP="00F82094">
      <w:pPr>
        <w:pStyle w:val="formula1"/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1476375" cy="328613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</w:t>
      </w:r>
    </w:p>
    <w:p w:rsidR="00E1234C" w:rsidRDefault="00E1234C" w:rsidP="00F82094">
      <w:pPr>
        <w:pStyle w:val="formula1"/>
        <w:rPr>
          <w:highlight w:val="white"/>
        </w:rPr>
      </w:pPr>
    </w:p>
    <w:p w:rsidR="009A69F8" w:rsidRDefault="009A69F8" w:rsidP="00AB0516">
      <w:pPr>
        <w:pStyle w:val="n3"/>
      </w:pPr>
      <w:bookmarkStart w:id="7" w:name="_Toc515352673"/>
      <w:r>
        <w:t>Cursores e sentenzas preparadas</w:t>
      </w:r>
      <w:bookmarkEnd w:id="7"/>
    </w:p>
    <w:p w:rsidR="009A69F8" w:rsidRDefault="009A69F8" w:rsidP="009A69F8">
      <w:pPr>
        <w:pStyle w:val="tx1"/>
      </w:pPr>
      <w:r>
        <w:t>A combinación do uso</w:t>
      </w:r>
      <w:r w:rsidR="0094529B">
        <w:t xml:space="preserve"> de</w:t>
      </w:r>
      <w:r>
        <w:t xml:space="preserve"> cursores e de sentenzas preparadas proporciona aos administr</w:t>
      </w:r>
      <w:r>
        <w:t>a</w:t>
      </w:r>
      <w:r>
        <w:t>dores de bases de datos unha ferramenta moi potente para automatizar tarefas propias da administración.</w:t>
      </w:r>
    </w:p>
    <w:p w:rsidR="009A69F8" w:rsidRDefault="009A69F8" w:rsidP="009A69F8">
      <w:r>
        <w:t>Exemplo de cursor</w:t>
      </w:r>
      <w:r w:rsidR="0094529B">
        <w:t xml:space="preserve"> combinado con sentenzas preparadas</w:t>
      </w:r>
      <w:r>
        <w:t>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u704exemplo_demoCursor2.sql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utilidades.analizartaboas (procedemento)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23/11/2015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Analizar todas as táboas dunha base de datos que se pasa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como parámetro, utilizando a sentenza: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'analyze table nome_táboa'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</w:t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IN: nome da base de datos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Executar a sentenza 'analyze table nome_táboa' para cada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>táboa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 Sa</w:t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>ída por pantalla do resultado da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análise.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0793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pBaseDatos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64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vTaboa almacena os nomes da táboas que se obteñen na consulta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vTaboa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64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vFinal utilízase para controlar o momento que non hai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filas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cursores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table_name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tables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table_schema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manipuladores: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manipulador para controlar o final da lectura do cursor  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Comprobar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se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existe a base de datos</w:t>
      </w:r>
    </w:p>
    <w:p w:rsidR="00107931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107931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B5ABF"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schemata </w:t>
      </w:r>
    </w:p>
    <w:p w:rsidR="00CB5ABF" w:rsidRPr="00CB5ABF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B5ABF"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schema_name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pBaseDatos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'A base de datos non existe'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No caso de que exista a base de datos: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vTaboa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Procesamento dunha fila do cursor: analizar a táboa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'analyze table 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'.'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vTaboa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until vFinal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borrado da sentenza preparada, para liberar memoria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CB5ABF" w:rsidRDefault="00CB5AB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0793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1234C" w:rsidRPr="00CB5ABF" w:rsidRDefault="00E1234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24E31" w:rsidRDefault="00276071" w:rsidP="00276071">
      <w:pPr>
        <w:pStyle w:val="tx1"/>
        <w:rPr>
          <w:highlight w:val="white"/>
        </w:rPr>
      </w:pPr>
      <w:r>
        <w:rPr>
          <w:highlight w:val="white"/>
        </w:rPr>
        <w:t>Este tipo de procedementos almacenados utilizan a información do dicionario de datos p</w:t>
      </w:r>
      <w:r>
        <w:rPr>
          <w:highlight w:val="white"/>
        </w:rPr>
        <w:t>a</w:t>
      </w:r>
      <w:r>
        <w:rPr>
          <w:highlight w:val="white"/>
        </w:rPr>
        <w:t>ra poder automatizar operacións sobre obxectos das bases de datos. No caso do exemplo execútase a sentenza ANALYZE TABLE para facer un mantemento dos índices e mell</w:t>
      </w:r>
      <w:r>
        <w:rPr>
          <w:highlight w:val="white"/>
        </w:rPr>
        <w:t>o</w:t>
      </w:r>
      <w:r>
        <w:rPr>
          <w:highlight w:val="white"/>
        </w:rPr>
        <w:t xml:space="preserve">rar o rendemento das consultas. A execución desta sentenza produce o bloqueo da táboa mentres se fai o análise, </w:t>
      </w:r>
      <w:r w:rsidR="000D60F6">
        <w:rPr>
          <w:highlight w:val="white"/>
        </w:rPr>
        <w:t xml:space="preserve">e </w:t>
      </w:r>
      <w:r>
        <w:rPr>
          <w:highlight w:val="white"/>
        </w:rPr>
        <w:t>mostra como saída unha mensaxe informando do estado da op</w:t>
      </w:r>
      <w:r>
        <w:rPr>
          <w:highlight w:val="white"/>
        </w:rPr>
        <w:t>e</w:t>
      </w:r>
      <w:r>
        <w:rPr>
          <w:highlight w:val="white"/>
        </w:rPr>
        <w:t>ración. Como a sintaxe da sentenza non admite utilizar variables para poñer o nome da t</w:t>
      </w:r>
      <w:r>
        <w:rPr>
          <w:highlight w:val="white"/>
        </w:rPr>
        <w:t>á</w:t>
      </w:r>
      <w:r>
        <w:rPr>
          <w:highlight w:val="white"/>
        </w:rPr>
        <w:t>boa, hai que recorrer ás sentenzas preparadas.</w:t>
      </w:r>
      <w:r w:rsidR="00061D1D">
        <w:rPr>
          <w:highlight w:val="white"/>
        </w:rPr>
        <w:t xml:space="preserve"> </w:t>
      </w:r>
    </w:p>
    <w:p w:rsidR="003E7F79" w:rsidRDefault="00061D1D" w:rsidP="00424E31">
      <w:pPr>
        <w:rPr>
          <w:highlight w:val="white"/>
        </w:rPr>
      </w:pPr>
      <w:r>
        <w:rPr>
          <w:highlight w:val="white"/>
        </w:rPr>
        <w:t>Exemplo de execución do procedemento almacenado:</w:t>
      </w:r>
    </w:p>
    <w:p w:rsidR="00E1234C" w:rsidRPr="003E7F79" w:rsidRDefault="00E1234C" w:rsidP="00424E31">
      <w:pPr>
        <w:rPr>
          <w:highlight w:val="white"/>
        </w:rPr>
      </w:pPr>
    </w:p>
    <w:p w:rsidR="0094529B" w:rsidRPr="006E4910" w:rsidRDefault="003E7F79" w:rsidP="006E49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E7F7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't</w:t>
      </w:r>
      <w:r w:rsidR="00477B5E">
        <w:rPr>
          <w:rFonts w:ascii="Courier New" w:hAnsi="Courier New" w:cs="Courier New"/>
          <w:color w:val="67AD27"/>
          <w:sz w:val="16"/>
          <w:szCs w:val="16"/>
          <w:highlight w:val="white"/>
        </w:rPr>
        <w:t>raballadores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A69F8" w:rsidRPr="009A69F8" w:rsidRDefault="00477B5E" w:rsidP="006E491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147888" cy="290513"/>
            <wp:effectExtent l="19050" t="0" r="476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88" cy="29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31" w:rsidRDefault="000D60F6" w:rsidP="000D60F6">
      <w:pPr>
        <w:pStyle w:val="tx1"/>
      </w:pPr>
      <w:r>
        <w:t xml:space="preserve">Pódese automatizar a execución do procedemento almacenado, para que se execute cada certo tempo, creando un evento que </w:t>
      </w:r>
      <w:r w:rsidR="00E1234C">
        <w:t>fixe o calendario de execución.</w:t>
      </w:r>
    </w:p>
    <w:p w:rsidR="00E1234C" w:rsidRPr="00E1234C" w:rsidRDefault="00E1234C" w:rsidP="00E1234C"/>
    <w:p w:rsidR="009A69F8" w:rsidRDefault="000D60F6" w:rsidP="00424E31">
      <w:r>
        <w:t>Exemplo: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habilitar o planificador de eventos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crear o evento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07931">
        <w:rPr>
          <w:rFonts w:ascii="Courier New" w:hAnsi="Courier New" w:cs="Courier New"/>
          <w:color w:val="943634" w:themeColor="accent2" w:themeShade="BF"/>
          <w:sz w:val="16"/>
          <w:szCs w:val="16"/>
          <w:highlight w:val="white"/>
        </w:rPr>
        <w:t>now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D60F6" w:rsidRPr="006E4910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 </w:t>
      </w:r>
      <w:r w:rsidRPr="003E7F7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't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raballadores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D60F6" w:rsidRPr="000C176A" w:rsidRDefault="000D60F6" w:rsidP="000D60F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B0516" w:rsidRDefault="00AB0516" w:rsidP="00AB0516">
      <w:pPr>
        <w:pStyle w:val="n2"/>
        <w:numPr>
          <w:ilvl w:val="0"/>
          <w:numId w:val="0"/>
        </w:numPr>
        <w:ind w:left="907"/>
      </w:pPr>
      <w:bookmarkStart w:id="8" w:name="_Toc417547469"/>
    </w:p>
    <w:p w:rsidR="00AB0516" w:rsidRDefault="00AB0516" w:rsidP="00AB0516">
      <w:pPr>
        <w:pStyle w:val="n2"/>
        <w:numPr>
          <w:ilvl w:val="0"/>
          <w:numId w:val="0"/>
        </w:numPr>
        <w:ind w:left="907"/>
      </w:pPr>
    </w:p>
    <w:p w:rsidR="009D30C6" w:rsidRPr="00E24593" w:rsidRDefault="009D30C6" w:rsidP="00E1234C">
      <w:pPr>
        <w:pStyle w:val="n1"/>
      </w:pPr>
      <w:bookmarkStart w:id="9" w:name="_Toc515352674"/>
      <w:r w:rsidRPr="00E24593">
        <w:lastRenderedPageBreak/>
        <w:t>Tarefas</w:t>
      </w:r>
      <w:bookmarkEnd w:id="8"/>
      <w:bookmarkEnd w:id="9"/>
    </w:p>
    <w:p w:rsidR="009D30C6" w:rsidRPr="00E24593" w:rsidRDefault="009D30C6" w:rsidP="009D30C6">
      <w:pPr>
        <w:pStyle w:val="tx1"/>
      </w:pPr>
      <w:r w:rsidRPr="00E24593">
        <w:t>As tarefas propostas son as seguintes:</w:t>
      </w:r>
    </w:p>
    <w:p w:rsidR="00294924" w:rsidRPr="00A20C78" w:rsidRDefault="00294924" w:rsidP="00294924">
      <w:pPr>
        <w:pStyle w:val="p1"/>
      </w:pPr>
      <w:bookmarkStart w:id="10" w:name="_Toc417547470"/>
      <w:r w:rsidRPr="00A20C78">
        <w:t xml:space="preserve">Tarefa 1. </w:t>
      </w:r>
      <w:r w:rsidR="0076150B">
        <w:t>Identificar os pasos para utilizar cursores</w:t>
      </w:r>
      <w:r w:rsidRPr="00A20C78">
        <w:t>.</w:t>
      </w:r>
    </w:p>
    <w:p w:rsidR="00294924" w:rsidRPr="00A20C78" w:rsidRDefault="00294924" w:rsidP="00294924">
      <w:pPr>
        <w:pStyle w:val="p1"/>
      </w:pPr>
      <w:r w:rsidRPr="00A20C78">
        <w:t xml:space="preserve">Tarefa 2. </w:t>
      </w:r>
      <w:r w:rsidR="0076150B">
        <w:t>Utilizar cursores en programas almacenados</w:t>
      </w:r>
      <w:r w:rsidRPr="00A20C78">
        <w:t>.</w:t>
      </w:r>
    </w:p>
    <w:p w:rsidR="00A20C78" w:rsidRDefault="00A20C78" w:rsidP="00E1234C">
      <w:pPr>
        <w:pStyle w:val="n2"/>
      </w:pPr>
      <w:bookmarkStart w:id="11" w:name="_Toc515352675"/>
      <w:r w:rsidRPr="00294924">
        <w:t>Tarefa</w:t>
      </w:r>
      <w:r w:rsidR="0076150B">
        <w:t xml:space="preserve"> 1. Identificar os pasos </w:t>
      </w:r>
      <w:r w:rsidR="00AA7BC9">
        <w:t xml:space="preserve">e sentenzas </w:t>
      </w:r>
      <w:r w:rsidR="0076150B">
        <w:t>para ut</w:t>
      </w:r>
      <w:r w:rsidR="0076150B">
        <w:t>i</w:t>
      </w:r>
      <w:r w:rsidR="0076150B">
        <w:t>lizar cur</w:t>
      </w:r>
      <w:r w:rsidR="00CC43B3">
        <w:t>s</w:t>
      </w:r>
      <w:r w:rsidR="0076150B">
        <w:t>ores</w:t>
      </w:r>
      <w:bookmarkEnd w:id="11"/>
    </w:p>
    <w:p w:rsidR="001874DD" w:rsidRDefault="00AA7BC9" w:rsidP="001874DD">
      <w:pPr>
        <w:pStyle w:val="tx1"/>
      </w:pPr>
      <w:r>
        <w:t xml:space="preserve">A tarefa consiste en </w:t>
      </w:r>
      <w:r w:rsidR="00581D62">
        <w:t xml:space="preserve">nomear e explicar brevemente </w:t>
      </w:r>
      <w:r w:rsidR="007B1C0A">
        <w:t xml:space="preserve">os pasos </w:t>
      </w:r>
      <w:r>
        <w:t xml:space="preserve">e sentenzas necesarios </w:t>
      </w:r>
      <w:r w:rsidR="00424E31">
        <w:t>p</w:t>
      </w:r>
      <w:r>
        <w:t>ara poder utilizar cursores.</w:t>
      </w:r>
    </w:p>
    <w:p w:rsidR="004A010B" w:rsidRDefault="004A010B" w:rsidP="004A010B">
      <w:pPr>
        <w:pStyle w:val="n5"/>
      </w:pPr>
      <w:bookmarkStart w:id="12" w:name="_Toc515352676"/>
      <w:r>
        <w:t>Solución</w:t>
      </w:r>
      <w:bookmarkEnd w:id="12"/>
    </w:p>
    <w:p w:rsidR="007B1C0A" w:rsidRDefault="007B1C0A" w:rsidP="007B1C0A">
      <w:pPr>
        <w:pStyle w:val="p1"/>
      </w:pPr>
      <w:r>
        <w:t>Decl</w:t>
      </w:r>
      <w:r w:rsidR="00CC43B3">
        <w:t>ar</w:t>
      </w:r>
      <w:r w:rsidR="00581D62">
        <w:t>ar</w:t>
      </w:r>
      <w:r>
        <w:t>: Asignar un nome ao cursor e asociarlle unha sentenza SELECT.</w:t>
      </w:r>
      <w:r w:rsidR="00AA7BC9">
        <w:t xml:space="preserve"> Faise coa sentenza CREATE....CURSOR.</w:t>
      </w:r>
    </w:p>
    <w:p w:rsidR="007B1C0A" w:rsidRDefault="00581D62" w:rsidP="007B1C0A">
      <w:pPr>
        <w:pStyle w:val="p1"/>
      </w:pPr>
      <w:r>
        <w:t>Abrir</w:t>
      </w:r>
      <w:r w:rsidR="007B1C0A">
        <w:t>: Recuperar datos da consulta</w:t>
      </w:r>
      <w:r w:rsidR="00AA7BC9">
        <w:t>. Faise coa sentenza OPEN.</w:t>
      </w:r>
    </w:p>
    <w:p w:rsidR="007B1C0A" w:rsidRDefault="00581D62" w:rsidP="007B1C0A">
      <w:pPr>
        <w:pStyle w:val="p1"/>
      </w:pPr>
      <w:r>
        <w:t>Ler</w:t>
      </w:r>
      <w:r w:rsidR="007B1C0A">
        <w:t>: Ler fila a fila o resultado da consulta</w:t>
      </w:r>
      <w:r w:rsidR="00AA7BC9">
        <w:t>. Faise coa sentenza FETCH.</w:t>
      </w:r>
    </w:p>
    <w:p w:rsidR="007B1C0A" w:rsidRPr="007B1C0A" w:rsidRDefault="00581D62" w:rsidP="007B1C0A">
      <w:pPr>
        <w:pStyle w:val="p1"/>
      </w:pPr>
      <w:r>
        <w:t>Pechar</w:t>
      </w:r>
      <w:r w:rsidR="007B1C0A">
        <w:t>: Pechar o acceso ao cursor e liberar memoria</w:t>
      </w:r>
      <w:r w:rsidR="00AA7BC9">
        <w:t>. Pode facerse coa sentenza CLOSE.</w:t>
      </w:r>
    </w:p>
    <w:p w:rsidR="00A20C78" w:rsidRDefault="00A20C78" w:rsidP="00E1234C">
      <w:pPr>
        <w:pStyle w:val="n2"/>
      </w:pPr>
      <w:bookmarkStart w:id="13" w:name="_Toc515352677"/>
      <w:r w:rsidRPr="00294924">
        <w:t>Tarefa</w:t>
      </w:r>
      <w:r>
        <w:t xml:space="preserve"> 2</w:t>
      </w:r>
      <w:r w:rsidRPr="00294924">
        <w:t xml:space="preserve">. </w:t>
      </w:r>
      <w:r w:rsidR="0062258F">
        <w:t>Utilizar cursores en programas almac</w:t>
      </w:r>
      <w:r w:rsidR="0062258F">
        <w:t>e</w:t>
      </w:r>
      <w:r w:rsidR="0062258F">
        <w:t>nados</w:t>
      </w:r>
      <w:bookmarkEnd w:id="13"/>
    </w:p>
    <w:p w:rsidR="00C47EF0" w:rsidRDefault="00B553BE" w:rsidP="00C47EF0">
      <w:pPr>
        <w:pStyle w:val="tx1"/>
      </w:pPr>
      <w:r>
        <w:t>A tarefa consiste en c</w:t>
      </w:r>
      <w:r w:rsidR="008B777E">
        <w:t xml:space="preserve">rear un procedemento almacenado </w:t>
      </w:r>
      <w:r w:rsidR="00327A27">
        <w:t xml:space="preserve">na base de datos </w:t>
      </w:r>
      <w:r w:rsidR="00327A27" w:rsidRPr="00327A27">
        <w:rPr>
          <w:i/>
        </w:rPr>
        <w:t>tendaBD</w:t>
      </w:r>
      <w:r w:rsidR="00327A27">
        <w:t xml:space="preserve">, </w:t>
      </w:r>
      <w:r w:rsidR="008B777E">
        <w:t xml:space="preserve">ao que se lle pasen como parámetros de entrada dúas datas, e mostre o </w:t>
      </w:r>
      <w:r w:rsidR="008B777E" w:rsidRPr="00B553BE">
        <w:rPr>
          <w:i/>
        </w:rPr>
        <w:t>id</w:t>
      </w:r>
      <w:r w:rsidR="008B777E">
        <w:t xml:space="preserve"> do empregado, e a suma dos importes das ventas do empregado que fixo vendas por un maior importe entre esas datas.</w:t>
      </w:r>
    </w:p>
    <w:p w:rsidR="00C47EF0" w:rsidRDefault="00C47EF0" w:rsidP="00C47EF0">
      <w:pPr>
        <w:pStyle w:val="n5"/>
      </w:pPr>
      <w:bookmarkStart w:id="14" w:name="_Toc515352678"/>
      <w:r>
        <w:t>Solución</w:t>
      </w:r>
      <w:bookmarkEnd w:id="14"/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u7a4tarefa2.sql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tendabd.vendasEmpregado (procedemento)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23/11/2015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Utilizar un cursor, que selecciona o id dos empregados e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a suma dos importes de todas as vendas feitas po</w:t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r eles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entre dúas datas que se pasan como paráme</w:t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>t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ros de entrada,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tendo en conta a información contida na táboa detalle_vendas.</w:t>
      </w:r>
    </w:p>
    <w:p w:rsid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>- Compara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 suma dos importe de todos os empregados, e </w:t>
      </w:r>
    </w:p>
    <w:p w:rsid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mostrar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o id e o importe total das ventas do empregado que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fixo vendas por un importe maior entre esas datas.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data_inicio e data_final.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Mostrar en pantalla o id e o importe total das ventas do</w:t>
      </w:r>
    </w:p>
    <w:p w:rsid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empregado que fixo vendas por un im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porte maior entre esas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datas</w:t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delimiter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vendasEmpregado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data_inicio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data_final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variables: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B553BE">
        <w:rPr>
          <w:rFonts w:ascii="Courier New" w:hAnsi="Courier New" w:cs="Courier New"/>
          <w:color w:val="808080"/>
          <w:sz w:val="16"/>
          <w:szCs w:val="16"/>
          <w:highlight w:val="white"/>
        </w:rPr>
        <w:t>-- vEmp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Id e vSumaVendas almacenan os valores das columnas da consulta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vEmpIdMax e vSumaMax almacenan os datos do empregado co maior importe de vendas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vSumaVendas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vFinal utilízase para controlar o momento que non hai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filas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cursores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cursorVendasEmpregado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E61AD" w:rsidRDefault="00FB4AF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</w:p>
    <w:p w:rsidR="00FB4AF2" w:rsidRPr="00FB4AF2" w:rsidRDefault="00BE61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  <w:t>(</w:t>
      </w:r>
      <w:r w:rsidR="00FB4AF2"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="00FB4AF2"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FB4AF2"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="00FB4AF2"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</w:t>
      </w:r>
      <w:r w:rsidR="00FB4AF2"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="00FB4AF2"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="00FB4AF2"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="00FB4AF2"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detalle_vendas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ven_data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data_inicio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data_final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manipuladores: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manipulador para controlar o final da lectura do cursor 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cursorVendasEmpregado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variables:</w:t>
      </w:r>
      <w:r w:rsidR="004D222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gárdase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4D222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o id do empregado e a suma dos importes das ventas que fixo entre as datas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cursorVendasEmpregado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vSumaVendas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se o empregado actual ten mellores resultados que o mellor ata o momento</w:t>
      </w:r>
    </w:p>
    <w:p w:rsidR="006E12F7" w:rsidRDefault="006E12F7" w:rsidP="006E12F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gárdanse os s</w:t>
      </w:r>
      <w:r w:rsidR="00AF1A1D">
        <w:rPr>
          <w:rFonts w:ascii="Courier New" w:hAnsi="Courier New" w:cs="Courier New"/>
          <w:color w:val="808080"/>
          <w:sz w:val="16"/>
          <w:szCs w:val="16"/>
          <w:highlight w:val="white"/>
        </w:rPr>
        <w:t>e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us datos nas variables vEmpIdMax e vSumaMax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vSumaVendas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vSumaMax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vSumaMax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vSumaVendas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vEmpIdMax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vEmpId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vFinal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cursorVendasEmpregado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Mostra o código e total acumulado das vendas do mellor empregado 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vEmpIdMax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67AD27"/>
          <w:sz w:val="16"/>
          <w:szCs w:val="16"/>
          <w:highlight w:val="white"/>
        </w:rPr>
        <w:t>'Código Empregado'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vSumaMax </w:t>
      </w: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4AF2">
        <w:rPr>
          <w:rFonts w:ascii="Courier New" w:hAnsi="Courier New" w:cs="Courier New"/>
          <w:color w:val="67AD27"/>
          <w:sz w:val="16"/>
          <w:szCs w:val="16"/>
          <w:highlight w:val="white"/>
        </w:rPr>
        <w:t>'Total vendas'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B4AF2" w:rsidRP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B4AF2" w:rsidRDefault="00FB4AF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B4A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FB4AF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1EC2" w:rsidRPr="00771EC2" w:rsidRDefault="00294FE8" w:rsidP="00771EC2">
      <w:pPr>
        <w:pStyle w:val="tx1"/>
        <w:rPr>
          <w:highlight w:val="white"/>
        </w:rPr>
      </w:pPr>
      <w:r>
        <w:rPr>
          <w:highlight w:val="white"/>
        </w:rPr>
        <w:t>Exemplo de execución do procedemento almacenado</w:t>
      </w:r>
      <w:r w:rsidR="00771EC2">
        <w:rPr>
          <w:highlight w:val="white"/>
        </w:rPr>
        <w:t>:</w:t>
      </w:r>
    </w:p>
    <w:p w:rsidR="00FB4AF2" w:rsidRDefault="00FB4AF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8B777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8B77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8B77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77E">
        <w:rPr>
          <w:rFonts w:ascii="Courier New" w:hAnsi="Courier New" w:cs="Courier New"/>
          <w:color w:val="000000"/>
          <w:sz w:val="16"/>
          <w:szCs w:val="16"/>
          <w:highlight w:val="white"/>
        </w:rPr>
        <w:t>vendasEmpregado</w:t>
      </w:r>
      <w:r w:rsidRPr="008B77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B777E">
        <w:rPr>
          <w:rFonts w:ascii="Courier New" w:hAnsi="Courier New" w:cs="Courier New"/>
          <w:color w:val="67AD27"/>
          <w:sz w:val="16"/>
          <w:szCs w:val="16"/>
          <w:highlight w:val="white"/>
        </w:rPr>
        <w:t>'2015-05-01'</w:t>
      </w:r>
      <w:r w:rsidRPr="008B77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B77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B777E">
        <w:rPr>
          <w:rFonts w:ascii="Courier New" w:hAnsi="Courier New" w:cs="Courier New"/>
          <w:color w:val="67AD27"/>
          <w:sz w:val="16"/>
          <w:szCs w:val="16"/>
          <w:highlight w:val="white"/>
        </w:rPr>
        <w:t>'2015-05-31'</w:t>
      </w:r>
      <w:r w:rsidRPr="008B777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71EC2" w:rsidRPr="008B777E" w:rsidRDefault="00771EC2" w:rsidP="00771EC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462088" cy="352425"/>
            <wp:effectExtent l="19050" t="0" r="4762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88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8E" w:rsidRPr="008B777E" w:rsidRDefault="00B553BE" w:rsidP="00E1234C">
      <w:pPr>
        <w:pStyle w:val="tx1"/>
        <w:rPr>
          <w:sz w:val="16"/>
          <w:szCs w:val="16"/>
        </w:rPr>
      </w:pPr>
      <w:r>
        <w:rPr>
          <w:highlight w:val="white"/>
        </w:rPr>
        <w:t>E</w:t>
      </w:r>
      <w:r w:rsidR="00771EC2">
        <w:rPr>
          <w:highlight w:val="white"/>
        </w:rPr>
        <w:t>ste procedemento está feito con fins educativos</w:t>
      </w:r>
      <w:r w:rsidR="0021385E">
        <w:rPr>
          <w:highlight w:val="white"/>
        </w:rPr>
        <w:t>,</w:t>
      </w:r>
      <w:r w:rsidR="00771EC2">
        <w:rPr>
          <w:highlight w:val="white"/>
        </w:rPr>
        <w:t xml:space="preserve"> para ver o funcionamento dun cursor. Pódese obter a información solicitada escribindo unha consulta complexa.</w:t>
      </w:r>
      <w:bookmarkEnd w:id="10"/>
    </w:p>
    <w:sectPr w:rsidR="0039738E" w:rsidRPr="008B777E" w:rsidSect="000E0EC9">
      <w:headerReference w:type="even" r:id="rId14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74B" w:rsidRDefault="00D3774B">
      <w:r>
        <w:separator/>
      </w:r>
    </w:p>
    <w:p w:rsidR="00D3774B" w:rsidRDefault="00D3774B"/>
  </w:endnote>
  <w:endnote w:type="continuationSeparator" w:id="1">
    <w:p w:rsidR="00D3774B" w:rsidRDefault="00D3774B">
      <w:r>
        <w:continuationSeparator/>
      </w:r>
    </w:p>
    <w:p w:rsidR="00D3774B" w:rsidRDefault="00D377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08" w:rsidRDefault="00660308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7018A5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7018A5">
      <w:rPr>
        <w:rFonts w:ascii="Arial" w:hAnsi="Arial" w:cs="Arial"/>
        <w:b/>
        <w:bCs/>
        <w:sz w:val="20"/>
        <w:szCs w:val="20"/>
      </w:rPr>
      <w:fldChar w:fldCharType="separate"/>
    </w:r>
    <w:r w:rsidR="001512CD">
      <w:rPr>
        <w:rFonts w:ascii="Arial" w:hAnsi="Arial" w:cs="Arial"/>
        <w:b/>
        <w:bCs/>
        <w:noProof/>
        <w:sz w:val="20"/>
        <w:szCs w:val="20"/>
      </w:rPr>
      <w:t>1</w:t>
    </w:r>
    <w:r w:rsidR="007018A5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7018A5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7018A5">
      <w:rPr>
        <w:rFonts w:ascii="Arial" w:hAnsi="Arial" w:cs="Arial"/>
        <w:sz w:val="20"/>
        <w:szCs w:val="20"/>
      </w:rPr>
      <w:fldChar w:fldCharType="separate"/>
    </w:r>
    <w:r w:rsidR="001512CD">
      <w:rPr>
        <w:rFonts w:ascii="Arial" w:hAnsi="Arial" w:cs="Arial"/>
        <w:noProof/>
        <w:sz w:val="20"/>
        <w:szCs w:val="20"/>
      </w:rPr>
      <w:t>10</w:t>
    </w:r>
    <w:r w:rsidR="007018A5">
      <w:rPr>
        <w:rFonts w:ascii="Arial" w:hAnsi="Arial" w:cs="Arial"/>
        <w:sz w:val="20"/>
        <w:szCs w:val="20"/>
      </w:rPr>
      <w:fldChar w:fldCharType="end"/>
    </w:r>
  </w:p>
  <w:p w:rsidR="00660308" w:rsidRDefault="00660308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08" w:rsidRDefault="00660308" w:rsidP="00764FEA">
    <w:pPr>
      <w:pStyle w:val="Piedepgina"/>
      <w:ind w:left="0" w:firstLine="0"/>
      <w:jc w:val="center"/>
      <w:rPr>
        <w:rFonts w:ascii="Arial Narrow" w:hAnsi="Arial Narrow"/>
      </w:rPr>
    </w:pPr>
  </w:p>
  <w:p w:rsidR="00660308" w:rsidRPr="000B3186" w:rsidRDefault="00660308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7018A5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7018A5" w:rsidRPr="000B3186">
      <w:rPr>
        <w:rFonts w:ascii="Arial" w:hAnsi="Arial" w:cs="Arial"/>
        <w:b/>
      </w:rPr>
      <w:fldChar w:fldCharType="separate"/>
    </w:r>
    <w:r w:rsidR="001512CD">
      <w:rPr>
        <w:rFonts w:ascii="Arial" w:hAnsi="Arial" w:cs="Arial"/>
        <w:b/>
        <w:noProof/>
      </w:rPr>
      <w:t>2</w:t>
    </w:r>
    <w:r w:rsidR="007018A5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1512CD" w:rsidRPr="001512CD">
        <w:rPr>
          <w:rFonts w:ascii="Arial" w:hAnsi="Arial" w:cs="Arial"/>
          <w:b/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74B" w:rsidRDefault="00D3774B" w:rsidP="00B051E2">
      <w:pPr>
        <w:pStyle w:val="tx1"/>
      </w:pPr>
      <w:r>
        <w:separator/>
      </w:r>
    </w:p>
  </w:footnote>
  <w:footnote w:type="continuationSeparator" w:id="1">
    <w:p w:rsidR="00D3774B" w:rsidRDefault="00D3774B" w:rsidP="00B051E2">
      <w:pPr>
        <w:pStyle w:val="tx1"/>
      </w:pPr>
      <w:r>
        <w:continuationSeparator/>
      </w:r>
    </w:p>
    <w:p w:rsidR="00D3774B" w:rsidRDefault="00D3774B"/>
  </w:footnote>
  <w:footnote w:type="continuationNotice" w:id="2">
    <w:p w:rsidR="00D3774B" w:rsidRDefault="00D3774B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08" w:rsidRDefault="0066030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>
    <w:nsid w:val="0F9D3683"/>
    <w:multiLevelType w:val="multilevel"/>
    <w:tmpl w:val="FCE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1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2">
    <w:nsid w:val="1FEC67AC"/>
    <w:multiLevelType w:val="multilevel"/>
    <w:tmpl w:val="13F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5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B615563"/>
    <w:multiLevelType w:val="multilevel"/>
    <w:tmpl w:val="1412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5"/>
  </w:num>
  <w:num w:numId="3">
    <w:abstractNumId w:val="58"/>
  </w:num>
  <w:num w:numId="4">
    <w:abstractNumId w:val="59"/>
  </w:num>
  <w:num w:numId="5">
    <w:abstractNumId w:val="74"/>
  </w:num>
  <w:num w:numId="6">
    <w:abstractNumId w:val="73"/>
  </w:num>
  <w:num w:numId="7">
    <w:abstractNumId w:val="68"/>
  </w:num>
  <w:num w:numId="8">
    <w:abstractNumId w:val="70"/>
  </w:num>
  <w:num w:numId="9">
    <w:abstractNumId w:val="75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6"/>
  </w:num>
  <w:num w:numId="15">
    <w:abstractNumId w:val="67"/>
  </w:num>
  <w:num w:numId="16">
    <w:abstractNumId w:val="66"/>
  </w:num>
  <w:num w:numId="17">
    <w:abstractNumId w:val="61"/>
  </w:num>
  <w:num w:numId="18">
    <w:abstractNumId w:val="63"/>
  </w:num>
  <w:num w:numId="19">
    <w:abstractNumId w:val="4"/>
  </w:num>
  <w:num w:numId="20">
    <w:abstractNumId w:val="77"/>
  </w:num>
  <w:num w:numId="21">
    <w:abstractNumId w:val="57"/>
  </w:num>
  <w:num w:numId="22">
    <w:abstractNumId w:val="72"/>
  </w:num>
  <w:num w:numId="23">
    <w:abstractNumId w:val="62"/>
  </w:num>
  <w:num w:numId="24">
    <w:abstractNumId w:val="0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ttachedTemplate r:id="rId1"/>
  <w:stylePaneFormatFilter w:val="1001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07CF"/>
    <w:rsid w:val="0000306C"/>
    <w:rsid w:val="0000328F"/>
    <w:rsid w:val="00006D33"/>
    <w:rsid w:val="000079D1"/>
    <w:rsid w:val="00011030"/>
    <w:rsid w:val="0001116C"/>
    <w:rsid w:val="000120DC"/>
    <w:rsid w:val="00012DC9"/>
    <w:rsid w:val="00013734"/>
    <w:rsid w:val="00017D1C"/>
    <w:rsid w:val="000224DB"/>
    <w:rsid w:val="00023588"/>
    <w:rsid w:val="0002446C"/>
    <w:rsid w:val="00024D5C"/>
    <w:rsid w:val="00025A8B"/>
    <w:rsid w:val="00025BB6"/>
    <w:rsid w:val="00027E58"/>
    <w:rsid w:val="0003039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2582"/>
    <w:rsid w:val="00052F53"/>
    <w:rsid w:val="000534FD"/>
    <w:rsid w:val="00053DC4"/>
    <w:rsid w:val="000549B8"/>
    <w:rsid w:val="000562A9"/>
    <w:rsid w:val="00060144"/>
    <w:rsid w:val="00060D14"/>
    <w:rsid w:val="00061D1D"/>
    <w:rsid w:val="00063FD8"/>
    <w:rsid w:val="0006695A"/>
    <w:rsid w:val="00066F75"/>
    <w:rsid w:val="0006753A"/>
    <w:rsid w:val="000723E9"/>
    <w:rsid w:val="00073C64"/>
    <w:rsid w:val="00075757"/>
    <w:rsid w:val="00075884"/>
    <w:rsid w:val="00080CE6"/>
    <w:rsid w:val="00081F89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6E0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5EF9"/>
    <w:rsid w:val="000D60F6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F0A59"/>
    <w:rsid w:val="000F2E84"/>
    <w:rsid w:val="000F36C8"/>
    <w:rsid w:val="000F3BA8"/>
    <w:rsid w:val="000F4594"/>
    <w:rsid w:val="000F4AC9"/>
    <w:rsid w:val="000F6F43"/>
    <w:rsid w:val="00103A2A"/>
    <w:rsid w:val="00103D76"/>
    <w:rsid w:val="001046E1"/>
    <w:rsid w:val="001050F9"/>
    <w:rsid w:val="001053E0"/>
    <w:rsid w:val="0010740D"/>
    <w:rsid w:val="00107931"/>
    <w:rsid w:val="0011071E"/>
    <w:rsid w:val="0011077D"/>
    <w:rsid w:val="00111AD7"/>
    <w:rsid w:val="0011295B"/>
    <w:rsid w:val="00116C6F"/>
    <w:rsid w:val="00117DE3"/>
    <w:rsid w:val="00126DEB"/>
    <w:rsid w:val="001306D6"/>
    <w:rsid w:val="00133DAF"/>
    <w:rsid w:val="0013540B"/>
    <w:rsid w:val="00135C79"/>
    <w:rsid w:val="001361B3"/>
    <w:rsid w:val="001409BA"/>
    <w:rsid w:val="00141B55"/>
    <w:rsid w:val="001422BC"/>
    <w:rsid w:val="00142B2D"/>
    <w:rsid w:val="001446CA"/>
    <w:rsid w:val="001468A4"/>
    <w:rsid w:val="001468DF"/>
    <w:rsid w:val="00147F92"/>
    <w:rsid w:val="00150548"/>
    <w:rsid w:val="00150B85"/>
    <w:rsid w:val="00150CC2"/>
    <w:rsid w:val="001512CD"/>
    <w:rsid w:val="001513F4"/>
    <w:rsid w:val="0015466A"/>
    <w:rsid w:val="0015675F"/>
    <w:rsid w:val="00156E3B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6DC4"/>
    <w:rsid w:val="001874DD"/>
    <w:rsid w:val="00190678"/>
    <w:rsid w:val="00191A15"/>
    <w:rsid w:val="001941DE"/>
    <w:rsid w:val="00195AA7"/>
    <w:rsid w:val="00195C13"/>
    <w:rsid w:val="0019604E"/>
    <w:rsid w:val="00196277"/>
    <w:rsid w:val="001966D3"/>
    <w:rsid w:val="001A13AA"/>
    <w:rsid w:val="001A1F68"/>
    <w:rsid w:val="001A20AE"/>
    <w:rsid w:val="001A4990"/>
    <w:rsid w:val="001A5A47"/>
    <w:rsid w:val="001A6F41"/>
    <w:rsid w:val="001B21EF"/>
    <w:rsid w:val="001B2405"/>
    <w:rsid w:val="001B25C7"/>
    <w:rsid w:val="001B2F36"/>
    <w:rsid w:val="001B41A3"/>
    <w:rsid w:val="001B5860"/>
    <w:rsid w:val="001B690D"/>
    <w:rsid w:val="001B7483"/>
    <w:rsid w:val="001B7656"/>
    <w:rsid w:val="001C1290"/>
    <w:rsid w:val="001C3618"/>
    <w:rsid w:val="001C4276"/>
    <w:rsid w:val="001C5991"/>
    <w:rsid w:val="001D077A"/>
    <w:rsid w:val="001D4FF6"/>
    <w:rsid w:val="001D7CC1"/>
    <w:rsid w:val="001E31C6"/>
    <w:rsid w:val="001E52B3"/>
    <w:rsid w:val="001E6861"/>
    <w:rsid w:val="001E7FBE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181E"/>
    <w:rsid w:val="00212441"/>
    <w:rsid w:val="00212958"/>
    <w:rsid w:val="0021385E"/>
    <w:rsid w:val="002143AC"/>
    <w:rsid w:val="00214B41"/>
    <w:rsid w:val="00214F98"/>
    <w:rsid w:val="00215C63"/>
    <w:rsid w:val="002163BF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50581"/>
    <w:rsid w:val="002505E2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1920"/>
    <w:rsid w:val="00272D5A"/>
    <w:rsid w:val="002740C6"/>
    <w:rsid w:val="00274F63"/>
    <w:rsid w:val="00275BEE"/>
    <w:rsid w:val="00276071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1966"/>
    <w:rsid w:val="00294924"/>
    <w:rsid w:val="00294FE8"/>
    <w:rsid w:val="0029587C"/>
    <w:rsid w:val="0029608C"/>
    <w:rsid w:val="002974EF"/>
    <w:rsid w:val="002A0269"/>
    <w:rsid w:val="002A1B9E"/>
    <w:rsid w:val="002A273B"/>
    <w:rsid w:val="002A3630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5091"/>
    <w:rsid w:val="002B76E8"/>
    <w:rsid w:val="002C0932"/>
    <w:rsid w:val="002C1C08"/>
    <w:rsid w:val="002C3038"/>
    <w:rsid w:val="002C4196"/>
    <w:rsid w:val="002C58DF"/>
    <w:rsid w:val="002C737C"/>
    <w:rsid w:val="002D3429"/>
    <w:rsid w:val="002D7510"/>
    <w:rsid w:val="002E1DCA"/>
    <w:rsid w:val="002E39C9"/>
    <w:rsid w:val="002E4ACA"/>
    <w:rsid w:val="002F0329"/>
    <w:rsid w:val="002F0C17"/>
    <w:rsid w:val="002F0C44"/>
    <w:rsid w:val="002F165C"/>
    <w:rsid w:val="002F3827"/>
    <w:rsid w:val="002F4E40"/>
    <w:rsid w:val="002F5150"/>
    <w:rsid w:val="002F61B1"/>
    <w:rsid w:val="002F6994"/>
    <w:rsid w:val="002F707A"/>
    <w:rsid w:val="00303AF4"/>
    <w:rsid w:val="00304634"/>
    <w:rsid w:val="00306CE1"/>
    <w:rsid w:val="00310DA9"/>
    <w:rsid w:val="0031170E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A27"/>
    <w:rsid w:val="00330577"/>
    <w:rsid w:val="00330744"/>
    <w:rsid w:val="003332A7"/>
    <w:rsid w:val="00333ED8"/>
    <w:rsid w:val="00333FB4"/>
    <w:rsid w:val="00335F4C"/>
    <w:rsid w:val="00340AE6"/>
    <w:rsid w:val="0034180F"/>
    <w:rsid w:val="00341F34"/>
    <w:rsid w:val="00343690"/>
    <w:rsid w:val="00343F5E"/>
    <w:rsid w:val="003505CB"/>
    <w:rsid w:val="00350A72"/>
    <w:rsid w:val="00350F1E"/>
    <w:rsid w:val="00350F91"/>
    <w:rsid w:val="00351C6A"/>
    <w:rsid w:val="00353791"/>
    <w:rsid w:val="003540F4"/>
    <w:rsid w:val="00356E7F"/>
    <w:rsid w:val="00361D08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4C5"/>
    <w:rsid w:val="003915CA"/>
    <w:rsid w:val="00395B87"/>
    <w:rsid w:val="00395C5D"/>
    <w:rsid w:val="003961F1"/>
    <w:rsid w:val="0039738E"/>
    <w:rsid w:val="003A3BCC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E2F2A"/>
    <w:rsid w:val="003E37A0"/>
    <w:rsid w:val="003E41E1"/>
    <w:rsid w:val="003E493E"/>
    <w:rsid w:val="003E5596"/>
    <w:rsid w:val="003E5613"/>
    <w:rsid w:val="003E5B4A"/>
    <w:rsid w:val="003E7F79"/>
    <w:rsid w:val="003F279B"/>
    <w:rsid w:val="003F3599"/>
    <w:rsid w:val="003F4D16"/>
    <w:rsid w:val="003F61EA"/>
    <w:rsid w:val="003F64F9"/>
    <w:rsid w:val="00401A71"/>
    <w:rsid w:val="0040247D"/>
    <w:rsid w:val="00402DCB"/>
    <w:rsid w:val="004037E4"/>
    <w:rsid w:val="00403F17"/>
    <w:rsid w:val="00404ACE"/>
    <w:rsid w:val="0040630E"/>
    <w:rsid w:val="00414833"/>
    <w:rsid w:val="00416DCA"/>
    <w:rsid w:val="0041727A"/>
    <w:rsid w:val="00420498"/>
    <w:rsid w:val="00420CCE"/>
    <w:rsid w:val="004226D2"/>
    <w:rsid w:val="0042434A"/>
    <w:rsid w:val="00424E31"/>
    <w:rsid w:val="00425106"/>
    <w:rsid w:val="004251F1"/>
    <w:rsid w:val="00425FC7"/>
    <w:rsid w:val="00431F60"/>
    <w:rsid w:val="00432D75"/>
    <w:rsid w:val="00434904"/>
    <w:rsid w:val="00440BB5"/>
    <w:rsid w:val="00445D85"/>
    <w:rsid w:val="004507AB"/>
    <w:rsid w:val="00450B55"/>
    <w:rsid w:val="00450DEA"/>
    <w:rsid w:val="00452AD4"/>
    <w:rsid w:val="00454A21"/>
    <w:rsid w:val="00454EE1"/>
    <w:rsid w:val="00455B5C"/>
    <w:rsid w:val="00460DEE"/>
    <w:rsid w:val="0046376C"/>
    <w:rsid w:val="00463F2C"/>
    <w:rsid w:val="00464A01"/>
    <w:rsid w:val="00466C36"/>
    <w:rsid w:val="00467953"/>
    <w:rsid w:val="004700FC"/>
    <w:rsid w:val="00471DF5"/>
    <w:rsid w:val="00473B95"/>
    <w:rsid w:val="00474C08"/>
    <w:rsid w:val="004751A6"/>
    <w:rsid w:val="00476505"/>
    <w:rsid w:val="00476B05"/>
    <w:rsid w:val="00477529"/>
    <w:rsid w:val="00477B5E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7B2"/>
    <w:rsid w:val="004B7E2C"/>
    <w:rsid w:val="004C0FE5"/>
    <w:rsid w:val="004C174A"/>
    <w:rsid w:val="004C25A7"/>
    <w:rsid w:val="004C45DC"/>
    <w:rsid w:val="004C47E7"/>
    <w:rsid w:val="004C49FF"/>
    <w:rsid w:val="004C4F04"/>
    <w:rsid w:val="004C7DDD"/>
    <w:rsid w:val="004D19DB"/>
    <w:rsid w:val="004D2220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34ED"/>
    <w:rsid w:val="004E459F"/>
    <w:rsid w:val="004E64E4"/>
    <w:rsid w:val="004E787C"/>
    <w:rsid w:val="004F033B"/>
    <w:rsid w:val="004F1210"/>
    <w:rsid w:val="004F228D"/>
    <w:rsid w:val="004F4449"/>
    <w:rsid w:val="004F7651"/>
    <w:rsid w:val="00500686"/>
    <w:rsid w:val="00500FC7"/>
    <w:rsid w:val="00502545"/>
    <w:rsid w:val="00504E29"/>
    <w:rsid w:val="00505BD6"/>
    <w:rsid w:val="00506CAB"/>
    <w:rsid w:val="0051103A"/>
    <w:rsid w:val="00511F32"/>
    <w:rsid w:val="005133EE"/>
    <w:rsid w:val="00514E91"/>
    <w:rsid w:val="00515E9B"/>
    <w:rsid w:val="005167F9"/>
    <w:rsid w:val="00521712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54410"/>
    <w:rsid w:val="005606CB"/>
    <w:rsid w:val="005616AD"/>
    <w:rsid w:val="005628FB"/>
    <w:rsid w:val="00563059"/>
    <w:rsid w:val="005636E0"/>
    <w:rsid w:val="00564768"/>
    <w:rsid w:val="00570181"/>
    <w:rsid w:val="0057345A"/>
    <w:rsid w:val="00573DB8"/>
    <w:rsid w:val="005771AE"/>
    <w:rsid w:val="00581D62"/>
    <w:rsid w:val="00584420"/>
    <w:rsid w:val="005852FC"/>
    <w:rsid w:val="0058550C"/>
    <w:rsid w:val="00586135"/>
    <w:rsid w:val="0058635C"/>
    <w:rsid w:val="00586705"/>
    <w:rsid w:val="00587777"/>
    <w:rsid w:val="0059058E"/>
    <w:rsid w:val="00591CC3"/>
    <w:rsid w:val="005921AD"/>
    <w:rsid w:val="00592ACD"/>
    <w:rsid w:val="005931F7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B06DC"/>
    <w:rsid w:val="005B1F93"/>
    <w:rsid w:val="005B2DFA"/>
    <w:rsid w:val="005B2EEB"/>
    <w:rsid w:val="005B3EEE"/>
    <w:rsid w:val="005B4942"/>
    <w:rsid w:val="005B6628"/>
    <w:rsid w:val="005C31D2"/>
    <w:rsid w:val="005C333D"/>
    <w:rsid w:val="005C43C5"/>
    <w:rsid w:val="005C484B"/>
    <w:rsid w:val="005C4892"/>
    <w:rsid w:val="005C56B0"/>
    <w:rsid w:val="005C6EEE"/>
    <w:rsid w:val="005C6FD0"/>
    <w:rsid w:val="005D02B7"/>
    <w:rsid w:val="005D0DAB"/>
    <w:rsid w:val="005D234E"/>
    <w:rsid w:val="005D29DB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491B"/>
    <w:rsid w:val="005F4C1D"/>
    <w:rsid w:val="005F4D02"/>
    <w:rsid w:val="005F5A57"/>
    <w:rsid w:val="005F6714"/>
    <w:rsid w:val="005F777B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258F"/>
    <w:rsid w:val="00622EDB"/>
    <w:rsid w:val="00624379"/>
    <w:rsid w:val="0062446F"/>
    <w:rsid w:val="006275BA"/>
    <w:rsid w:val="00630019"/>
    <w:rsid w:val="00631836"/>
    <w:rsid w:val="006332E4"/>
    <w:rsid w:val="00635B37"/>
    <w:rsid w:val="00636D05"/>
    <w:rsid w:val="0064230A"/>
    <w:rsid w:val="006469EF"/>
    <w:rsid w:val="0064778B"/>
    <w:rsid w:val="006500F6"/>
    <w:rsid w:val="00650AB0"/>
    <w:rsid w:val="00652E8E"/>
    <w:rsid w:val="00653040"/>
    <w:rsid w:val="00653369"/>
    <w:rsid w:val="0065404D"/>
    <w:rsid w:val="0065675C"/>
    <w:rsid w:val="00656EFA"/>
    <w:rsid w:val="00657194"/>
    <w:rsid w:val="00660308"/>
    <w:rsid w:val="006611F4"/>
    <w:rsid w:val="00666865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2C1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773B"/>
    <w:rsid w:val="006B794F"/>
    <w:rsid w:val="006C0D7B"/>
    <w:rsid w:val="006C299F"/>
    <w:rsid w:val="006C4FC2"/>
    <w:rsid w:val="006C7EA4"/>
    <w:rsid w:val="006D0051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2F7"/>
    <w:rsid w:val="006E1380"/>
    <w:rsid w:val="006E2118"/>
    <w:rsid w:val="006E35A6"/>
    <w:rsid w:val="006E4910"/>
    <w:rsid w:val="006E4ECC"/>
    <w:rsid w:val="006E5E52"/>
    <w:rsid w:val="006F0648"/>
    <w:rsid w:val="006F3863"/>
    <w:rsid w:val="006F3BC5"/>
    <w:rsid w:val="006F5B98"/>
    <w:rsid w:val="006F6538"/>
    <w:rsid w:val="006F65F2"/>
    <w:rsid w:val="006F6D9E"/>
    <w:rsid w:val="006F76FD"/>
    <w:rsid w:val="007004AA"/>
    <w:rsid w:val="007018A5"/>
    <w:rsid w:val="007023BE"/>
    <w:rsid w:val="007047D4"/>
    <w:rsid w:val="007109B1"/>
    <w:rsid w:val="00710BFC"/>
    <w:rsid w:val="00712350"/>
    <w:rsid w:val="00712685"/>
    <w:rsid w:val="00712DCC"/>
    <w:rsid w:val="00716DFC"/>
    <w:rsid w:val="007211D5"/>
    <w:rsid w:val="00722137"/>
    <w:rsid w:val="0072258F"/>
    <w:rsid w:val="0072553C"/>
    <w:rsid w:val="00726730"/>
    <w:rsid w:val="00726823"/>
    <w:rsid w:val="00726FF2"/>
    <w:rsid w:val="0072783C"/>
    <w:rsid w:val="00730EF1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604DA"/>
    <w:rsid w:val="00760756"/>
    <w:rsid w:val="0076150B"/>
    <w:rsid w:val="007618B8"/>
    <w:rsid w:val="00763582"/>
    <w:rsid w:val="00764FEA"/>
    <w:rsid w:val="007665A3"/>
    <w:rsid w:val="007666F9"/>
    <w:rsid w:val="00770564"/>
    <w:rsid w:val="00770FA3"/>
    <w:rsid w:val="00771EC2"/>
    <w:rsid w:val="007722F3"/>
    <w:rsid w:val="007730FF"/>
    <w:rsid w:val="00773138"/>
    <w:rsid w:val="007755BD"/>
    <w:rsid w:val="0077635E"/>
    <w:rsid w:val="007806F2"/>
    <w:rsid w:val="007825F0"/>
    <w:rsid w:val="00783376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1C0A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63B"/>
    <w:rsid w:val="007D6C6D"/>
    <w:rsid w:val="007E25F6"/>
    <w:rsid w:val="007E29C3"/>
    <w:rsid w:val="007E3A84"/>
    <w:rsid w:val="007E4250"/>
    <w:rsid w:val="007E42E4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3477"/>
    <w:rsid w:val="00816D07"/>
    <w:rsid w:val="00820BC6"/>
    <w:rsid w:val="00821BE5"/>
    <w:rsid w:val="00822F72"/>
    <w:rsid w:val="008233C6"/>
    <w:rsid w:val="0082365E"/>
    <w:rsid w:val="00824AD4"/>
    <w:rsid w:val="008260AB"/>
    <w:rsid w:val="00826B5B"/>
    <w:rsid w:val="00826BDE"/>
    <w:rsid w:val="00830878"/>
    <w:rsid w:val="00831298"/>
    <w:rsid w:val="00832048"/>
    <w:rsid w:val="00832156"/>
    <w:rsid w:val="00833C3C"/>
    <w:rsid w:val="008340D7"/>
    <w:rsid w:val="00834FBA"/>
    <w:rsid w:val="00836497"/>
    <w:rsid w:val="008379B7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54B5"/>
    <w:rsid w:val="00855E5F"/>
    <w:rsid w:val="00861D0D"/>
    <w:rsid w:val="00862F09"/>
    <w:rsid w:val="008632DB"/>
    <w:rsid w:val="00864114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1F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F5"/>
    <w:rsid w:val="008A04F0"/>
    <w:rsid w:val="008A0690"/>
    <w:rsid w:val="008A1D18"/>
    <w:rsid w:val="008A1E1B"/>
    <w:rsid w:val="008A1FEC"/>
    <w:rsid w:val="008A2287"/>
    <w:rsid w:val="008A27A7"/>
    <w:rsid w:val="008A3CA7"/>
    <w:rsid w:val="008A3DE9"/>
    <w:rsid w:val="008A500B"/>
    <w:rsid w:val="008A5F51"/>
    <w:rsid w:val="008A6581"/>
    <w:rsid w:val="008B05E6"/>
    <w:rsid w:val="008B2E32"/>
    <w:rsid w:val="008B2E96"/>
    <w:rsid w:val="008B3E8A"/>
    <w:rsid w:val="008B4290"/>
    <w:rsid w:val="008B4721"/>
    <w:rsid w:val="008B4E76"/>
    <w:rsid w:val="008B6658"/>
    <w:rsid w:val="008B6D16"/>
    <w:rsid w:val="008B722E"/>
    <w:rsid w:val="008B777E"/>
    <w:rsid w:val="008C2919"/>
    <w:rsid w:val="008C3F34"/>
    <w:rsid w:val="008C5AC9"/>
    <w:rsid w:val="008C5D7B"/>
    <w:rsid w:val="008C6536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3B66"/>
    <w:rsid w:val="008F4195"/>
    <w:rsid w:val="008F52F7"/>
    <w:rsid w:val="008F625F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529B"/>
    <w:rsid w:val="009465B3"/>
    <w:rsid w:val="009514C4"/>
    <w:rsid w:val="00952C21"/>
    <w:rsid w:val="0096125B"/>
    <w:rsid w:val="009628B5"/>
    <w:rsid w:val="0096314C"/>
    <w:rsid w:val="0096345A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0239"/>
    <w:rsid w:val="00991903"/>
    <w:rsid w:val="00992BF5"/>
    <w:rsid w:val="00993607"/>
    <w:rsid w:val="009967D8"/>
    <w:rsid w:val="00996F0C"/>
    <w:rsid w:val="009A2596"/>
    <w:rsid w:val="009A2928"/>
    <w:rsid w:val="009A37CA"/>
    <w:rsid w:val="009A3DE8"/>
    <w:rsid w:val="009A69F8"/>
    <w:rsid w:val="009A7CE1"/>
    <w:rsid w:val="009B15C1"/>
    <w:rsid w:val="009B2548"/>
    <w:rsid w:val="009B3CEE"/>
    <w:rsid w:val="009B48E2"/>
    <w:rsid w:val="009C4745"/>
    <w:rsid w:val="009C5635"/>
    <w:rsid w:val="009D2C7A"/>
    <w:rsid w:val="009D30C6"/>
    <w:rsid w:val="009E15D7"/>
    <w:rsid w:val="009E33E8"/>
    <w:rsid w:val="009E5684"/>
    <w:rsid w:val="009F1F61"/>
    <w:rsid w:val="009F352C"/>
    <w:rsid w:val="009F58AE"/>
    <w:rsid w:val="009F617B"/>
    <w:rsid w:val="00A047A7"/>
    <w:rsid w:val="00A103C8"/>
    <w:rsid w:val="00A109CE"/>
    <w:rsid w:val="00A11E82"/>
    <w:rsid w:val="00A12237"/>
    <w:rsid w:val="00A13CA9"/>
    <w:rsid w:val="00A16307"/>
    <w:rsid w:val="00A171EA"/>
    <w:rsid w:val="00A20C78"/>
    <w:rsid w:val="00A22B96"/>
    <w:rsid w:val="00A23AAF"/>
    <w:rsid w:val="00A2694A"/>
    <w:rsid w:val="00A3052C"/>
    <w:rsid w:val="00A30E9F"/>
    <w:rsid w:val="00A315F9"/>
    <w:rsid w:val="00A32346"/>
    <w:rsid w:val="00A35671"/>
    <w:rsid w:val="00A35B4E"/>
    <w:rsid w:val="00A35F0A"/>
    <w:rsid w:val="00A36B2D"/>
    <w:rsid w:val="00A3734B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5A28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7EC"/>
    <w:rsid w:val="00A85B41"/>
    <w:rsid w:val="00A9042D"/>
    <w:rsid w:val="00A90606"/>
    <w:rsid w:val="00A9182F"/>
    <w:rsid w:val="00A92E34"/>
    <w:rsid w:val="00A93D18"/>
    <w:rsid w:val="00A94F1C"/>
    <w:rsid w:val="00A9782C"/>
    <w:rsid w:val="00A9783B"/>
    <w:rsid w:val="00AA09DC"/>
    <w:rsid w:val="00AA0FE6"/>
    <w:rsid w:val="00AA1350"/>
    <w:rsid w:val="00AA1FD2"/>
    <w:rsid w:val="00AA220B"/>
    <w:rsid w:val="00AA2276"/>
    <w:rsid w:val="00AA6A21"/>
    <w:rsid w:val="00AA6DD2"/>
    <w:rsid w:val="00AA76E1"/>
    <w:rsid w:val="00AA7BC9"/>
    <w:rsid w:val="00AB0516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E32"/>
    <w:rsid w:val="00AE3FCA"/>
    <w:rsid w:val="00AE48C4"/>
    <w:rsid w:val="00AE5AAC"/>
    <w:rsid w:val="00AE601E"/>
    <w:rsid w:val="00AF1A1D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1A0C"/>
    <w:rsid w:val="00B43198"/>
    <w:rsid w:val="00B43210"/>
    <w:rsid w:val="00B43244"/>
    <w:rsid w:val="00B4587E"/>
    <w:rsid w:val="00B469C1"/>
    <w:rsid w:val="00B5068D"/>
    <w:rsid w:val="00B52770"/>
    <w:rsid w:val="00B52BBE"/>
    <w:rsid w:val="00B5357E"/>
    <w:rsid w:val="00B553BE"/>
    <w:rsid w:val="00B578EE"/>
    <w:rsid w:val="00B57D38"/>
    <w:rsid w:val="00B600CD"/>
    <w:rsid w:val="00B609D7"/>
    <w:rsid w:val="00B60D1F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2CD2"/>
    <w:rsid w:val="00B7668A"/>
    <w:rsid w:val="00B77F17"/>
    <w:rsid w:val="00B81CFC"/>
    <w:rsid w:val="00B83AD3"/>
    <w:rsid w:val="00B86B32"/>
    <w:rsid w:val="00B87DA0"/>
    <w:rsid w:val="00B91DD9"/>
    <w:rsid w:val="00B93DFF"/>
    <w:rsid w:val="00B94049"/>
    <w:rsid w:val="00BA00F6"/>
    <w:rsid w:val="00BA0D58"/>
    <w:rsid w:val="00BA53AA"/>
    <w:rsid w:val="00BA5766"/>
    <w:rsid w:val="00BA74F3"/>
    <w:rsid w:val="00BB06F7"/>
    <w:rsid w:val="00BB1BF2"/>
    <w:rsid w:val="00BB30A7"/>
    <w:rsid w:val="00BB3725"/>
    <w:rsid w:val="00BB38A7"/>
    <w:rsid w:val="00BB4100"/>
    <w:rsid w:val="00BB4D03"/>
    <w:rsid w:val="00BB519D"/>
    <w:rsid w:val="00BB5C63"/>
    <w:rsid w:val="00BB66D9"/>
    <w:rsid w:val="00BB6725"/>
    <w:rsid w:val="00BB6760"/>
    <w:rsid w:val="00BC190B"/>
    <w:rsid w:val="00BC1BAF"/>
    <w:rsid w:val="00BC3908"/>
    <w:rsid w:val="00BC4848"/>
    <w:rsid w:val="00BC507C"/>
    <w:rsid w:val="00BC5471"/>
    <w:rsid w:val="00BC55AA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E61AD"/>
    <w:rsid w:val="00BF1DC5"/>
    <w:rsid w:val="00BF235B"/>
    <w:rsid w:val="00BF2A56"/>
    <w:rsid w:val="00BF2F39"/>
    <w:rsid w:val="00BF3ABC"/>
    <w:rsid w:val="00BF4A11"/>
    <w:rsid w:val="00BF5F49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22B4C"/>
    <w:rsid w:val="00C23731"/>
    <w:rsid w:val="00C27467"/>
    <w:rsid w:val="00C30058"/>
    <w:rsid w:val="00C33180"/>
    <w:rsid w:val="00C338A3"/>
    <w:rsid w:val="00C35382"/>
    <w:rsid w:val="00C35D31"/>
    <w:rsid w:val="00C37D9C"/>
    <w:rsid w:val="00C40275"/>
    <w:rsid w:val="00C464ED"/>
    <w:rsid w:val="00C46D9B"/>
    <w:rsid w:val="00C47EF0"/>
    <w:rsid w:val="00C50D55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17C0"/>
    <w:rsid w:val="00C9250F"/>
    <w:rsid w:val="00C92AF1"/>
    <w:rsid w:val="00C930C1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261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5ABF"/>
    <w:rsid w:val="00CB7C4A"/>
    <w:rsid w:val="00CC13EE"/>
    <w:rsid w:val="00CC43B3"/>
    <w:rsid w:val="00CC6162"/>
    <w:rsid w:val="00CC64B2"/>
    <w:rsid w:val="00CC68BF"/>
    <w:rsid w:val="00CC723D"/>
    <w:rsid w:val="00CC77C8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6883"/>
    <w:rsid w:val="00CE729D"/>
    <w:rsid w:val="00CE7DD6"/>
    <w:rsid w:val="00CF354F"/>
    <w:rsid w:val="00CF5097"/>
    <w:rsid w:val="00CF5A67"/>
    <w:rsid w:val="00CF70C6"/>
    <w:rsid w:val="00CF751A"/>
    <w:rsid w:val="00D0168B"/>
    <w:rsid w:val="00D01D78"/>
    <w:rsid w:val="00D05598"/>
    <w:rsid w:val="00D121FF"/>
    <w:rsid w:val="00D12355"/>
    <w:rsid w:val="00D153FD"/>
    <w:rsid w:val="00D154CE"/>
    <w:rsid w:val="00D15AF8"/>
    <w:rsid w:val="00D16248"/>
    <w:rsid w:val="00D166C7"/>
    <w:rsid w:val="00D17AAF"/>
    <w:rsid w:val="00D20063"/>
    <w:rsid w:val="00D2080E"/>
    <w:rsid w:val="00D218C8"/>
    <w:rsid w:val="00D2221C"/>
    <w:rsid w:val="00D233AB"/>
    <w:rsid w:val="00D23E0D"/>
    <w:rsid w:val="00D248BD"/>
    <w:rsid w:val="00D255AA"/>
    <w:rsid w:val="00D300D9"/>
    <w:rsid w:val="00D3060D"/>
    <w:rsid w:val="00D30E71"/>
    <w:rsid w:val="00D3183B"/>
    <w:rsid w:val="00D327AF"/>
    <w:rsid w:val="00D3338F"/>
    <w:rsid w:val="00D33987"/>
    <w:rsid w:val="00D35F27"/>
    <w:rsid w:val="00D3774B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6EF2"/>
    <w:rsid w:val="00D77021"/>
    <w:rsid w:val="00D77E39"/>
    <w:rsid w:val="00D8008D"/>
    <w:rsid w:val="00D80689"/>
    <w:rsid w:val="00D81943"/>
    <w:rsid w:val="00D841E3"/>
    <w:rsid w:val="00D84291"/>
    <w:rsid w:val="00D84BB5"/>
    <w:rsid w:val="00D86BA5"/>
    <w:rsid w:val="00D92323"/>
    <w:rsid w:val="00D93AA4"/>
    <w:rsid w:val="00D943F6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2DB2"/>
    <w:rsid w:val="00DB30D2"/>
    <w:rsid w:val="00DB3C07"/>
    <w:rsid w:val="00DB4014"/>
    <w:rsid w:val="00DB5EBA"/>
    <w:rsid w:val="00DC069F"/>
    <w:rsid w:val="00DC53A6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6133"/>
    <w:rsid w:val="00E074F2"/>
    <w:rsid w:val="00E07BFE"/>
    <w:rsid w:val="00E1234C"/>
    <w:rsid w:val="00E12B73"/>
    <w:rsid w:val="00E13D73"/>
    <w:rsid w:val="00E140E4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EC6"/>
    <w:rsid w:val="00E2765B"/>
    <w:rsid w:val="00E309A8"/>
    <w:rsid w:val="00E30A93"/>
    <w:rsid w:val="00E31624"/>
    <w:rsid w:val="00E3511D"/>
    <w:rsid w:val="00E35B81"/>
    <w:rsid w:val="00E35CE0"/>
    <w:rsid w:val="00E362D5"/>
    <w:rsid w:val="00E36DDD"/>
    <w:rsid w:val="00E406CB"/>
    <w:rsid w:val="00E42106"/>
    <w:rsid w:val="00E43509"/>
    <w:rsid w:val="00E5246D"/>
    <w:rsid w:val="00E54A85"/>
    <w:rsid w:val="00E55336"/>
    <w:rsid w:val="00E554D2"/>
    <w:rsid w:val="00E56F7E"/>
    <w:rsid w:val="00E60A97"/>
    <w:rsid w:val="00E62030"/>
    <w:rsid w:val="00E63CEB"/>
    <w:rsid w:val="00E655FD"/>
    <w:rsid w:val="00E70B81"/>
    <w:rsid w:val="00E75254"/>
    <w:rsid w:val="00E77C48"/>
    <w:rsid w:val="00E836C9"/>
    <w:rsid w:val="00E848FF"/>
    <w:rsid w:val="00E85C12"/>
    <w:rsid w:val="00E87126"/>
    <w:rsid w:val="00E87B16"/>
    <w:rsid w:val="00E90ADB"/>
    <w:rsid w:val="00E913B9"/>
    <w:rsid w:val="00E92E82"/>
    <w:rsid w:val="00E937E0"/>
    <w:rsid w:val="00E95E93"/>
    <w:rsid w:val="00E96038"/>
    <w:rsid w:val="00E96280"/>
    <w:rsid w:val="00EA12DA"/>
    <w:rsid w:val="00EA2DEA"/>
    <w:rsid w:val="00EA37B2"/>
    <w:rsid w:val="00EA3B7F"/>
    <w:rsid w:val="00EA5C68"/>
    <w:rsid w:val="00EA7466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318C"/>
    <w:rsid w:val="00ED4A3D"/>
    <w:rsid w:val="00ED7FEC"/>
    <w:rsid w:val="00EE227A"/>
    <w:rsid w:val="00EE2ED7"/>
    <w:rsid w:val="00EE2EEF"/>
    <w:rsid w:val="00EE38AA"/>
    <w:rsid w:val="00EE42A8"/>
    <w:rsid w:val="00EE4F7B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3741"/>
    <w:rsid w:val="00F059BC"/>
    <w:rsid w:val="00F102EA"/>
    <w:rsid w:val="00F11B88"/>
    <w:rsid w:val="00F12DB5"/>
    <w:rsid w:val="00F14ABE"/>
    <w:rsid w:val="00F15ECB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6EEF"/>
    <w:rsid w:val="00F471EA"/>
    <w:rsid w:val="00F47778"/>
    <w:rsid w:val="00F51ECD"/>
    <w:rsid w:val="00F53043"/>
    <w:rsid w:val="00F534DD"/>
    <w:rsid w:val="00F53E43"/>
    <w:rsid w:val="00F61451"/>
    <w:rsid w:val="00F61C0B"/>
    <w:rsid w:val="00F6221F"/>
    <w:rsid w:val="00F634F9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74F06"/>
    <w:rsid w:val="00F81D6B"/>
    <w:rsid w:val="00F82094"/>
    <w:rsid w:val="00F827C3"/>
    <w:rsid w:val="00F83809"/>
    <w:rsid w:val="00F84ECF"/>
    <w:rsid w:val="00F853D8"/>
    <w:rsid w:val="00F8586C"/>
    <w:rsid w:val="00F86F7F"/>
    <w:rsid w:val="00F93978"/>
    <w:rsid w:val="00F939A6"/>
    <w:rsid w:val="00F93B6A"/>
    <w:rsid w:val="00F956FB"/>
    <w:rsid w:val="00F960D8"/>
    <w:rsid w:val="00FA065B"/>
    <w:rsid w:val="00FA134E"/>
    <w:rsid w:val="00FA2855"/>
    <w:rsid w:val="00FA31CE"/>
    <w:rsid w:val="00FA473C"/>
    <w:rsid w:val="00FA55A6"/>
    <w:rsid w:val="00FA5859"/>
    <w:rsid w:val="00FB02BB"/>
    <w:rsid w:val="00FB1043"/>
    <w:rsid w:val="00FB32F5"/>
    <w:rsid w:val="00FB4AF2"/>
    <w:rsid w:val="00FB5EAF"/>
    <w:rsid w:val="00FB6022"/>
    <w:rsid w:val="00FC2A3A"/>
    <w:rsid w:val="00FC331D"/>
    <w:rsid w:val="00FC3782"/>
    <w:rsid w:val="00FC6406"/>
    <w:rsid w:val="00FC6857"/>
    <w:rsid w:val="00FC6BFA"/>
    <w:rsid w:val="00FC7572"/>
    <w:rsid w:val="00FD1C89"/>
    <w:rsid w:val="00FD3291"/>
    <w:rsid w:val="00FD3DB7"/>
    <w:rsid w:val="00FD53D2"/>
    <w:rsid w:val="00FD5523"/>
    <w:rsid w:val="00FD6125"/>
    <w:rsid w:val="00FD6E79"/>
    <w:rsid w:val="00FD7DE4"/>
    <w:rsid w:val="00FE1F94"/>
    <w:rsid w:val="00FE4A5E"/>
    <w:rsid w:val="00FE5024"/>
    <w:rsid w:val="00FE5351"/>
    <w:rsid w:val="00FE7594"/>
    <w:rsid w:val="00FF1126"/>
    <w:rsid w:val="00FF4E95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22" w:qFormat="1"/>
    <w:lsdException w:name="Emphasis" w:locked="1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10740D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1361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CA85-BA11-479D-9707-6C835827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4929</TotalTime>
  <Pages>10</Pages>
  <Words>2972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19282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324</cp:revision>
  <cp:lastPrinted>2010-03-01T17:35:00Z</cp:lastPrinted>
  <dcterms:created xsi:type="dcterms:W3CDTF">2015-11-16T12:10:00Z</dcterms:created>
  <dcterms:modified xsi:type="dcterms:W3CDTF">2018-05-29T08:22:00Z</dcterms:modified>
</cp:coreProperties>
</file>