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41A" w:rsidRPr="00877BF1" w:rsidRDefault="0028041A" w:rsidP="00877BF1">
      <w:pPr>
        <w:pStyle w:val="t1"/>
        <w:rPr>
          <w:sz w:val="56"/>
        </w:rPr>
      </w:pPr>
      <w:r w:rsidRPr="00877BF1">
        <w:rPr>
          <w:sz w:val="56"/>
        </w:rPr>
        <w:t>Modelo Entidad</w:t>
      </w:r>
      <w:r w:rsidR="00494090" w:rsidRPr="00877BF1">
        <w:rPr>
          <w:sz w:val="56"/>
        </w:rPr>
        <w:t>e Relación Es</w:t>
      </w:r>
      <w:r w:rsidRPr="00877BF1">
        <w:rPr>
          <w:sz w:val="56"/>
        </w:rPr>
        <w:t>tendido</w:t>
      </w:r>
    </w:p>
    <w:p w:rsidR="00D969CE" w:rsidRDefault="00D969CE" w:rsidP="000E0EC9">
      <w:pPr>
        <w:pStyle w:val="indice1"/>
      </w:pPr>
    </w:p>
    <w:p w:rsidR="00260699" w:rsidRPr="00317BB9" w:rsidRDefault="00260699" w:rsidP="000E0EC9">
      <w:pPr>
        <w:pStyle w:val="indice1"/>
      </w:pPr>
      <w:r w:rsidRPr="00317BB9">
        <w:t>Índice</w:t>
      </w:r>
    </w:p>
    <w:bookmarkStart w:id="0" w:name="_GoBack"/>
    <w:bookmarkEnd w:id="0"/>
    <w:p w:rsidR="00F33B39" w:rsidRDefault="00CC0BBD">
      <w:pPr>
        <w:pStyle w:val="TDC1"/>
        <w:rPr>
          <w:rFonts w:asciiTheme="minorHAnsi" w:eastAsiaTheme="minorEastAsia" w:hAnsiTheme="minorHAnsi" w:cstheme="minorBidi"/>
          <w:b w:val="0"/>
          <w:color w:val="auto"/>
          <w:sz w:val="22"/>
          <w:szCs w:val="22"/>
          <w:lang w:val="es-ES"/>
        </w:rPr>
      </w:pPr>
      <w:r w:rsidRPr="00317BB9">
        <w:rPr>
          <w:noProof w:val="0"/>
        </w:rPr>
        <w:fldChar w:fldCharType="begin"/>
      </w:r>
      <w:r w:rsidR="00260699" w:rsidRPr="00317BB9">
        <w:rPr>
          <w:noProof w:val="0"/>
        </w:rPr>
        <w:instrText xml:space="preserve"> TOC \h \z \t "n1;1;n2;2;n3;3;n4;4;n5;5;n6;6" </w:instrText>
      </w:r>
      <w:r w:rsidRPr="00317BB9">
        <w:rPr>
          <w:noProof w:val="0"/>
        </w:rPr>
        <w:fldChar w:fldCharType="separate"/>
      </w:r>
      <w:hyperlink w:anchor="_Toc53004846" w:history="1">
        <w:r w:rsidR="00F33B39" w:rsidRPr="00650030">
          <w:rPr>
            <w:rStyle w:val="Hipervnculo"/>
          </w:rPr>
          <w:t>1.</w:t>
        </w:r>
        <w:r w:rsidR="00F33B39">
          <w:rPr>
            <w:rFonts w:asciiTheme="minorHAnsi" w:eastAsiaTheme="minorEastAsia" w:hAnsiTheme="minorHAnsi" w:cstheme="minorBidi"/>
            <w:b w:val="0"/>
            <w:color w:val="auto"/>
            <w:sz w:val="22"/>
            <w:szCs w:val="22"/>
            <w:lang w:val="es-ES"/>
          </w:rPr>
          <w:tab/>
        </w:r>
        <w:r w:rsidR="00F33B39" w:rsidRPr="00650030">
          <w:rPr>
            <w:rStyle w:val="Hipervnculo"/>
          </w:rPr>
          <w:t>Descrición e representación gráfica dos elementos do Modelo Entidade-Interrelación Estendido (MERE)</w:t>
        </w:r>
        <w:r w:rsidR="00F33B39">
          <w:rPr>
            <w:webHidden/>
          </w:rPr>
          <w:tab/>
        </w:r>
        <w:r w:rsidR="00F33B39">
          <w:rPr>
            <w:webHidden/>
          </w:rPr>
          <w:fldChar w:fldCharType="begin"/>
        </w:r>
        <w:r w:rsidR="00F33B39">
          <w:rPr>
            <w:webHidden/>
          </w:rPr>
          <w:instrText xml:space="preserve"> PAGEREF _Toc53004846 \h </w:instrText>
        </w:r>
        <w:r w:rsidR="00F33B39">
          <w:rPr>
            <w:webHidden/>
          </w:rPr>
        </w:r>
        <w:r w:rsidR="00F33B39">
          <w:rPr>
            <w:webHidden/>
          </w:rPr>
          <w:fldChar w:fldCharType="separate"/>
        </w:r>
        <w:r w:rsidR="00F33B39">
          <w:rPr>
            <w:webHidden/>
          </w:rPr>
          <w:t>2</w:t>
        </w:r>
        <w:r w:rsidR="00F33B39">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47" w:history="1">
        <w:r w:rsidRPr="00650030">
          <w:rPr>
            <w:rStyle w:val="Hipervnculo"/>
          </w:rPr>
          <w:t>1.1</w:t>
        </w:r>
        <w:r>
          <w:rPr>
            <w:rFonts w:asciiTheme="minorHAnsi" w:eastAsiaTheme="minorEastAsia" w:hAnsiTheme="minorHAnsi" w:cstheme="minorBidi"/>
            <w:color w:val="auto"/>
            <w:lang w:val="es-ES"/>
          </w:rPr>
          <w:tab/>
        </w:r>
        <w:r w:rsidRPr="00650030">
          <w:rPr>
            <w:rStyle w:val="Hipervnculo"/>
          </w:rPr>
          <w:t>Cardinalidade</w:t>
        </w:r>
        <w:r>
          <w:rPr>
            <w:webHidden/>
          </w:rPr>
          <w:tab/>
        </w:r>
        <w:r>
          <w:rPr>
            <w:webHidden/>
          </w:rPr>
          <w:fldChar w:fldCharType="begin"/>
        </w:r>
        <w:r>
          <w:rPr>
            <w:webHidden/>
          </w:rPr>
          <w:instrText xml:space="preserve"> PAGEREF _Toc53004847 \h </w:instrText>
        </w:r>
        <w:r>
          <w:rPr>
            <w:webHidden/>
          </w:rPr>
        </w:r>
        <w:r>
          <w:rPr>
            <w:webHidden/>
          </w:rPr>
          <w:fldChar w:fldCharType="separate"/>
        </w:r>
        <w:r>
          <w:rPr>
            <w:webHidden/>
          </w:rPr>
          <w:t>2</w:t>
        </w:r>
        <w:r>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48" w:history="1">
        <w:r w:rsidRPr="00650030">
          <w:rPr>
            <w:rStyle w:val="Hipervnculo"/>
          </w:rPr>
          <w:t>1.2</w:t>
        </w:r>
        <w:r>
          <w:rPr>
            <w:rFonts w:asciiTheme="minorHAnsi" w:eastAsiaTheme="minorEastAsia" w:hAnsiTheme="minorHAnsi" w:cstheme="minorBidi"/>
            <w:color w:val="auto"/>
            <w:lang w:val="es-ES"/>
          </w:rPr>
          <w:tab/>
        </w:r>
        <w:r w:rsidRPr="00650030">
          <w:rPr>
            <w:rStyle w:val="Hipervnculo"/>
          </w:rPr>
          <w:t>Razón de participación</w:t>
        </w:r>
        <w:r>
          <w:rPr>
            <w:webHidden/>
          </w:rPr>
          <w:tab/>
        </w:r>
        <w:r>
          <w:rPr>
            <w:webHidden/>
          </w:rPr>
          <w:fldChar w:fldCharType="begin"/>
        </w:r>
        <w:r>
          <w:rPr>
            <w:webHidden/>
          </w:rPr>
          <w:instrText xml:space="preserve"> PAGEREF _Toc53004848 \h </w:instrText>
        </w:r>
        <w:r>
          <w:rPr>
            <w:webHidden/>
          </w:rPr>
        </w:r>
        <w:r>
          <w:rPr>
            <w:webHidden/>
          </w:rPr>
          <w:fldChar w:fldCharType="separate"/>
        </w:r>
        <w:r>
          <w:rPr>
            <w:webHidden/>
          </w:rPr>
          <w:t>5</w:t>
        </w:r>
        <w:r>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49" w:history="1">
        <w:r w:rsidRPr="00650030">
          <w:rPr>
            <w:rStyle w:val="Hipervnculo"/>
          </w:rPr>
          <w:t>1.3</w:t>
        </w:r>
        <w:r>
          <w:rPr>
            <w:rFonts w:asciiTheme="minorHAnsi" w:eastAsiaTheme="minorEastAsia" w:hAnsiTheme="minorHAnsi" w:cstheme="minorBidi"/>
            <w:color w:val="auto"/>
            <w:lang w:val="es-ES"/>
          </w:rPr>
          <w:tab/>
        </w:r>
        <w:r w:rsidRPr="00650030">
          <w:rPr>
            <w:rStyle w:val="Hipervnculo"/>
          </w:rPr>
          <w:t>Entidades e interrelacións débiles</w:t>
        </w:r>
        <w:r>
          <w:rPr>
            <w:webHidden/>
          </w:rPr>
          <w:tab/>
        </w:r>
        <w:r>
          <w:rPr>
            <w:webHidden/>
          </w:rPr>
          <w:fldChar w:fldCharType="begin"/>
        </w:r>
        <w:r>
          <w:rPr>
            <w:webHidden/>
          </w:rPr>
          <w:instrText xml:space="preserve"> PAGEREF _Toc53004849 \h </w:instrText>
        </w:r>
        <w:r>
          <w:rPr>
            <w:webHidden/>
          </w:rPr>
        </w:r>
        <w:r>
          <w:rPr>
            <w:webHidden/>
          </w:rPr>
          <w:fldChar w:fldCharType="separate"/>
        </w:r>
        <w:r>
          <w:rPr>
            <w:webHidden/>
          </w:rPr>
          <w:t>6</w:t>
        </w:r>
        <w:r>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50" w:history="1">
        <w:r w:rsidRPr="00650030">
          <w:rPr>
            <w:rStyle w:val="Hipervnculo"/>
          </w:rPr>
          <w:t>1.4</w:t>
        </w:r>
        <w:r>
          <w:rPr>
            <w:rFonts w:asciiTheme="minorHAnsi" w:eastAsiaTheme="minorEastAsia" w:hAnsiTheme="minorHAnsi" w:cstheme="minorBidi"/>
            <w:color w:val="auto"/>
            <w:lang w:val="es-ES"/>
          </w:rPr>
          <w:tab/>
        </w:r>
        <w:r w:rsidRPr="00650030">
          <w:rPr>
            <w:rStyle w:val="Hipervnculo"/>
          </w:rPr>
          <w:t>Xeneralización/especialización de entidades. Entidades tipo e subtipo</w:t>
        </w:r>
        <w:r>
          <w:rPr>
            <w:webHidden/>
          </w:rPr>
          <w:tab/>
        </w:r>
        <w:r>
          <w:rPr>
            <w:webHidden/>
          </w:rPr>
          <w:fldChar w:fldCharType="begin"/>
        </w:r>
        <w:r>
          <w:rPr>
            <w:webHidden/>
          </w:rPr>
          <w:instrText xml:space="preserve"> PAGEREF _Toc53004850 \h </w:instrText>
        </w:r>
        <w:r>
          <w:rPr>
            <w:webHidden/>
          </w:rPr>
        </w:r>
        <w:r>
          <w:rPr>
            <w:webHidden/>
          </w:rPr>
          <w:fldChar w:fldCharType="separate"/>
        </w:r>
        <w:r>
          <w:rPr>
            <w:webHidden/>
          </w:rPr>
          <w:t>8</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51" w:history="1">
        <w:r w:rsidRPr="00650030">
          <w:rPr>
            <w:rStyle w:val="Hipervnculo"/>
          </w:rPr>
          <w:t>¿Cando usar relacións subtipo/supertipo?</w:t>
        </w:r>
        <w:r>
          <w:rPr>
            <w:webHidden/>
          </w:rPr>
          <w:tab/>
        </w:r>
        <w:r>
          <w:rPr>
            <w:webHidden/>
          </w:rPr>
          <w:fldChar w:fldCharType="begin"/>
        </w:r>
        <w:r>
          <w:rPr>
            <w:webHidden/>
          </w:rPr>
          <w:instrText xml:space="preserve"> PAGEREF _Toc53004851 \h </w:instrText>
        </w:r>
        <w:r>
          <w:rPr>
            <w:webHidden/>
          </w:rPr>
        </w:r>
        <w:r>
          <w:rPr>
            <w:webHidden/>
          </w:rPr>
          <w:fldChar w:fldCharType="separate"/>
        </w:r>
        <w:r>
          <w:rPr>
            <w:webHidden/>
          </w:rPr>
          <w:t>11</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52" w:history="1">
        <w:r w:rsidRPr="00650030">
          <w:rPr>
            <w:rStyle w:val="Hipervnculo"/>
          </w:rPr>
          <w:t>Clasificación atendendo as restricións de contexto</w:t>
        </w:r>
        <w:r>
          <w:rPr>
            <w:webHidden/>
          </w:rPr>
          <w:tab/>
        </w:r>
        <w:r>
          <w:rPr>
            <w:webHidden/>
          </w:rPr>
          <w:fldChar w:fldCharType="begin"/>
        </w:r>
        <w:r>
          <w:rPr>
            <w:webHidden/>
          </w:rPr>
          <w:instrText xml:space="preserve"> PAGEREF _Toc53004852 \h </w:instrText>
        </w:r>
        <w:r>
          <w:rPr>
            <w:webHidden/>
          </w:rPr>
        </w:r>
        <w:r>
          <w:rPr>
            <w:webHidden/>
          </w:rPr>
          <w:fldChar w:fldCharType="separate"/>
        </w:r>
        <w:r>
          <w:rPr>
            <w:webHidden/>
          </w:rPr>
          <w:t>11</w:t>
        </w:r>
        <w:r>
          <w:rPr>
            <w:webHidden/>
          </w:rPr>
          <w:fldChar w:fldCharType="end"/>
        </w:r>
      </w:hyperlink>
    </w:p>
    <w:p w:rsidR="00F33B39" w:rsidRDefault="00F33B39">
      <w:pPr>
        <w:pStyle w:val="TDC6"/>
        <w:tabs>
          <w:tab w:val="left" w:pos="3137"/>
        </w:tabs>
        <w:rPr>
          <w:rFonts w:asciiTheme="minorHAnsi" w:eastAsiaTheme="minorEastAsia" w:hAnsiTheme="minorHAnsi" w:cstheme="minorBidi"/>
          <w:color w:val="auto"/>
          <w:sz w:val="22"/>
          <w:szCs w:val="22"/>
          <w:lang w:val="es-ES"/>
        </w:rPr>
      </w:pPr>
      <w:hyperlink w:anchor="_Toc53004853" w:history="1">
        <w:r w:rsidRPr="00650030">
          <w:rPr>
            <w:rStyle w:val="Hipervnculo"/>
            <w:rFonts w:ascii="Wingdings" w:hAnsi="Wingdings"/>
            <w:lang w:eastAsia="gl-ES"/>
          </w:rPr>
          <w:t></w:t>
        </w:r>
        <w:r>
          <w:rPr>
            <w:rFonts w:asciiTheme="minorHAnsi" w:eastAsiaTheme="minorEastAsia" w:hAnsiTheme="minorHAnsi" w:cstheme="minorBidi"/>
            <w:color w:val="auto"/>
            <w:sz w:val="22"/>
            <w:szCs w:val="22"/>
            <w:lang w:val="es-ES"/>
          </w:rPr>
          <w:tab/>
        </w:r>
        <w:r w:rsidRPr="00650030">
          <w:rPr>
            <w:rStyle w:val="Hipervnculo"/>
            <w:lang w:eastAsia="gl-ES"/>
          </w:rPr>
          <w:t>Disxunta, total</w:t>
        </w:r>
        <w:r>
          <w:rPr>
            <w:webHidden/>
          </w:rPr>
          <w:tab/>
        </w:r>
        <w:r>
          <w:rPr>
            <w:webHidden/>
          </w:rPr>
          <w:fldChar w:fldCharType="begin"/>
        </w:r>
        <w:r>
          <w:rPr>
            <w:webHidden/>
          </w:rPr>
          <w:instrText xml:space="preserve"> PAGEREF _Toc53004853 \h </w:instrText>
        </w:r>
        <w:r>
          <w:rPr>
            <w:webHidden/>
          </w:rPr>
        </w:r>
        <w:r>
          <w:rPr>
            <w:webHidden/>
          </w:rPr>
          <w:fldChar w:fldCharType="separate"/>
        </w:r>
        <w:r>
          <w:rPr>
            <w:webHidden/>
          </w:rPr>
          <w:t>13</w:t>
        </w:r>
        <w:r>
          <w:rPr>
            <w:webHidden/>
          </w:rPr>
          <w:fldChar w:fldCharType="end"/>
        </w:r>
      </w:hyperlink>
    </w:p>
    <w:p w:rsidR="00F33B39" w:rsidRDefault="00F33B39">
      <w:pPr>
        <w:pStyle w:val="TDC6"/>
        <w:tabs>
          <w:tab w:val="left" w:pos="3137"/>
        </w:tabs>
        <w:rPr>
          <w:rFonts w:asciiTheme="minorHAnsi" w:eastAsiaTheme="minorEastAsia" w:hAnsiTheme="minorHAnsi" w:cstheme="minorBidi"/>
          <w:color w:val="auto"/>
          <w:sz w:val="22"/>
          <w:szCs w:val="22"/>
          <w:lang w:val="es-ES"/>
        </w:rPr>
      </w:pPr>
      <w:hyperlink w:anchor="_Toc53004854" w:history="1">
        <w:r w:rsidRPr="00650030">
          <w:rPr>
            <w:rStyle w:val="Hipervnculo"/>
            <w:rFonts w:ascii="Wingdings" w:hAnsi="Wingdings"/>
            <w:lang w:eastAsia="gl-ES"/>
          </w:rPr>
          <w:t></w:t>
        </w:r>
        <w:r>
          <w:rPr>
            <w:rFonts w:asciiTheme="minorHAnsi" w:eastAsiaTheme="minorEastAsia" w:hAnsiTheme="minorHAnsi" w:cstheme="minorBidi"/>
            <w:color w:val="auto"/>
            <w:sz w:val="22"/>
            <w:szCs w:val="22"/>
            <w:lang w:val="es-ES"/>
          </w:rPr>
          <w:tab/>
        </w:r>
        <w:r w:rsidRPr="00650030">
          <w:rPr>
            <w:rStyle w:val="Hipervnculo"/>
            <w:lang w:eastAsia="gl-ES"/>
          </w:rPr>
          <w:t>Disxunta, parcial</w:t>
        </w:r>
        <w:r>
          <w:rPr>
            <w:webHidden/>
          </w:rPr>
          <w:tab/>
        </w:r>
        <w:r>
          <w:rPr>
            <w:webHidden/>
          </w:rPr>
          <w:fldChar w:fldCharType="begin"/>
        </w:r>
        <w:r>
          <w:rPr>
            <w:webHidden/>
          </w:rPr>
          <w:instrText xml:space="preserve"> PAGEREF _Toc53004854 \h </w:instrText>
        </w:r>
        <w:r>
          <w:rPr>
            <w:webHidden/>
          </w:rPr>
        </w:r>
        <w:r>
          <w:rPr>
            <w:webHidden/>
          </w:rPr>
          <w:fldChar w:fldCharType="separate"/>
        </w:r>
        <w:r>
          <w:rPr>
            <w:webHidden/>
          </w:rPr>
          <w:t>13</w:t>
        </w:r>
        <w:r>
          <w:rPr>
            <w:webHidden/>
          </w:rPr>
          <w:fldChar w:fldCharType="end"/>
        </w:r>
      </w:hyperlink>
    </w:p>
    <w:p w:rsidR="00F33B39" w:rsidRDefault="00F33B39">
      <w:pPr>
        <w:pStyle w:val="TDC6"/>
        <w:tabs>
          <w:tab w:val="left" w:pos="3137"/>
        </w:tabs>
        <w:rPr>
          <w:rFonts w:asciiTheme="minorHAnsi" w:eastAsiaTheme="minorEastAsia" w:hAnsiTheme="minorHAnsi" w:cstheme="minorBidi"/>
          <w:color w:val="auto"/>
          <w:sz w:val="22"/>
          <w:szCs w:val="22"/>
          <w:lang w:val="es-ES"/>
        </w:rPr>
      </w:pPr>
      <w:hyperlink w:anchor="_Toc53004855" w:history="1">
        <w:r w:rsidRPr="00650030">
          <w:rPr>
            <w:rStyle w:val="Hipervnculo"/>
            <w:rFonts w:ascii="Wingdings" w:hAnsi="Wingdings"/>
            <w:lang w:eastAsia="gl-ES"/>
          </w:rPr>
          <w:t></w:t>
        </w:r>
        <w:r>
          <w:rPr>
            <w:rFonts w:asciiTheme="minorHAnsi" w:eastAsiaTheme="minorEastAsia" w:hAnsiTheme="minorHAnsi" w:cstheme="minorBidi"/>
            <w:color w:val="auto"/>
            <w:sz w:val="22"/>
            <w:szCs w:val="22"/>
            <w:lang w:val="es-ES"/>
          </w:rPr>
          <w:tab/>
        </w:r>
        <w:r w:rsidRPr="00650030">
          <w:rPr>
            <w:rStyle w:val="Hipervnculo"/>
            <w:lang w:eastAsia="gl-ES"/>
          </w:rPr>
          <w:t>Solapada, total</w:t>
        </w:r>
        <w:r>
          <w:rPr>
            <w:webHidden/>
          </w:rPr>
          <w:tab/>
        </w:r>
        <w:r>
          <w:rPr>
            <w:webHidden/>
          </w:rPr>
          <w:fldChar w:fldCharType="begin"/>
        </w:r>
        <w:r>
          <w:rPr>
            <w:webHidden/>
          </w:rPr>
          <w:instrText xml:space="preserve"> PAGEREF _Toc53004855 \h </w:instrText>
        </w:r>
        <w:r>
          <w:rPr>
            <w:webHidden/>
          </w:rPr>
        </w:r>
        <w:r>
          <w:rPr>
            <w:webHidden/>
          </w:rPr>
          <w:fldChar w:fldCharType="separate"/>
        </w:r>
        <w:r>
          <w:rPr>
            <w:webHidden/>
          </w:rPr>
          <w:t>14</w:t>
        </w:r>
        <w:r>
          <w:rPr>
            <w:webHidden/>
          </w:rPr>
          <w:fldChar w:fldCharType="end"/>
        </w:r>
      </w:hyperlink>
    </w:p>
    <w:p w:rsidR="00F33B39" w:rsidRDefault="00F33B39">
      <w:pPr>
        <w:pStyle w:val="TDC6"/>
        <w:tabs>
          <w:tab w:val="left" w:pos="3137"/>
        </w:tabs>
        <w:rPr>
          <w:rFonts w:asciiTheme="minorHAnsi" w:eastAsiaTheme="minorEastAsia" w:hAnsiTheme="minorHAnsi" w:cstheme="minorBidi"/>
          <w:color w:val="auto"/>
          <w:sz w:val="22"/>
          <w:szCs w:val="22"/>
          <w:lang w:val="es-ES"/>
        </w:rPr>
      </w:pPr>
      <w:hyperlink w:anchor="_Toc53004856" w:history="1">
        <w:r w:rsidRPr="00650030">
          <w:rPr>
            <w:rStyle w:val="Hipervnculo"/>
            <w:rFonts w:ascii="Wingdings" w:hAnsi="Wingdings"/>
          </w:rPr>
          <w:t></w:t>
        </w:r>
        <w:r>
          <w:rPr>
            <w:rFonts w:asciiTheme="minorHAnsi" w:eastAsiaTheme="minorEastAsia" w:hAnsiTheme="minorHAnsi" w:cstheme="minorBidi"/>
            <w:color w:val="auto"/>
            <w:sz w:val="22"/>
            <w:szCs w:val="22"/>
            <w:lang w:val="es-ES"/>
          </w:rPr>
          <w:tab/>
        </w:r>
        <w:r w:rsidRPr="00650030">
          <w:rPr>
            <w:rStyle w:val="Hipervnculo"/>
            <w:lang w:eastAsia="gl-ES"/>
          </w:rPr>
          <w:t>Solapada, parcial</w:t>
        </w:r>
        <w:r w:rsidRPr="00650030">
          <w:rPr>
            <w:rStyle w:val="Hipervnculo"/>
          </w:rPr>
          <w:t>:</w:t>
        </w:r>
        <w:r>
          <w:rPr>
            <w:webHidden/>
          </w:rPr>
          <w:tab/>
        </w:r>
        <w:r>
          <w:rPr>
            <w:webHidden/>
          </w:rPr>
          <w:fldChar w:fldCharType="begin"/>
        </w:r>
        <w:r>
          <w:rPr>
            <w:webHidden/>
          </w:rPr>
          <w:instrText xml:space="preserve"> PAGEREF _Toc53004856 \h </w:instrText>
        </w:r>
        <w:r>
          <w:rPr>
            <w:webHidden/>
          </w:rPr>
        </w:r>
        <w:r>
          <w:rPr>
            <w:webHidden/>
          </w:rPr>
          <w:fldChar w:fldCharType="separate"/>
        </w:r>
        <w:r>
          <w:rPr>
            <w:webHidden/>
          </w:rPr>
          <w:t>14</w:t>
        </w:r>
        <w:r>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57" w:history="1">
        <w:r w:rsidRPr="00650030">
          <w:rPr>
            <w:rStyle w:val="Hipervnculo"/>
          </w:rPr>
          <w:t>1.5</w:t>
        </w:r>
        <w:r>
          <w:rPr>
            <w:rFonts w:asciiTheme="minorHAnsi" w:eastAsiaTheme="minorEastAsia" w:hAnsiTheme="minorHAnsi" w:cstheme="minorBidi"/>
            <w:color w:val="auto"/>
            <w:lang w:val="es-ES"/>
          </w:rPr>
          <w:tab/>
        </w:r>
        <w:r w:rsidRPr="00650030">
          <w:rPr>
            <w:rStyle w:val="Hipervnculo"/>
          </w:rPr>
          <w:t>Dimensión temporal.</w:t>
        </w:r>
        <w:r>
          <w:rPr>
            <w:webHidden/>
          </w:rPr>
          <w:tab/>
        </w:r>
        <w:r>
          <w:rPr>
            <w:webHidden/>
          </w:rPr>
          <w:fldChar w:fldCharType="begin"/>
        </w:r>
        <w:r>
          <w:rPr>
            <w:webHidden/>
          </w:rPr>
          <w:instrText xml:space="preserve"> PAGEREF _Toc53004857 \h </w:instrText>
        </w:r>
        <w:r>
          <w:rPr>
            <w:webHidden/>
          </w:rPr>
        </w:r>
        <w:r>
          <w:rPr>
            <w:webHidden/>
          </w:rPr>
          <w:fldChar w:fldCharType="separate"/>
        </w:r>
        <w:r>
          <w:rPr>
            <w:webHidden/>
          </w:rPr>
          <w:t>15</w:t>
        </w:r>
        <w:r>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58" w:history="1">
        <w:r w:rsidRPr="00650030">
          <w:rPr>
            <w:rStyle w:val="Hipervnculo"/>
          </w:rPr>
          <w:t>1.6</w:t>
        </w:r>
        <w:r>
          <w:rPr>
            <w:rFonts w:asciiTheme="minorHAnsi" w:eastAsiaTheme="minorEastAsia" w:hAnsiTheme="minorHAnsi" w:cstheme="minorBidi"/>
            <w:color w:val="auto"/>
            <w:lang w:val="es-ES"/>
          </w:rPr>
          <w:tab/>
        </w:r>
        <w:r w:rsidRPr="00650030">
          <w:rPr>
            <w:rStyle w:val="Hipervnculo"/>
          </w:rPr>
          <w:t>Restricións entre interrelacións</w:t>
        </w:r>
        <w:r>
          <w:rPr>
            <w:webHidden/>
          </w:rPr>
          <w:tab/>
        </w:r>
        <w:r>
          <w:rPr>
            <w:webHidden/>
          </w:rPr>
          <w:fldChar w:fldCharType="begin"/>
        </w:r>
        <w:r>
          <w:rPr>
            <w:webHidden/>
          </w:rPr>
          <w:instrText xml:space="preserve"> PAGEREF _Toc53004858 \h </w:instrText>
        </w:r>
        <w:r>
          <w:rPr>
            <w:webHidden/>
          </w:rPr>
        </w:r>
        <w:r>
          <w:rPr>
            <w:webHidden/>
          </w:rPr>
          <w:fldChar w:fldCharType="separate"/>
        </w:r>
        <w:r>
          <w:rPr>
            <w:webHidden/>
          </w:rPr>
          <w:t>16</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59" w:history="1">
        <w:r w:rsidRPr="00650030">
          <w:rPr>
            <w:rStyle w:val="Hipervnculo"/>
          </w:rPr>
          <w:t>Restrición de exclusividade</w:t>
        </w:r>
        <w:r>
          <w:rPr>
            <w:webHidden/>
          </w:rPr>
          <w:tab/>
        </w:r>
        <w:r>
          <w:rPr>
            <w:webHidden/>
          </w:rPr>
          <w:fldChar w:fldCharType="begin"/>
        </w:r>
        <w:r>
          <w:rPr>
            <w:webHidden/>
          </w:rPr>
          <w:instrText xml:space="preserve"> PAGEREF _Toc53004859 \h </w:instrText>
        </w:r>
        <w:r>
          <w:rPr>
            <w:webHidden/>
          </w:rPr>
        </w:r>
        <w:r>
          <w:rPr>
            <w:webHidden/>
          </w:rPr>
          <w:fldChar w:fldCharType="separate"/>
        </w:r>
        <w:r>
          <w:rPr>
            <w:webHidden/>
          </w:rPr>
          <w:t>16</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60" w:history="1">
        <w:r w:rsidRPr="00650030">
          <w:rPr>
            <w:rStyle w:val="Hipervnculo"/>
          </w:rPr>
          <w:t>Restrición de exclusión</w:t>
        </w:r>
        <w:r>
          <w:rPr>
            <w:webHidden/>
          </w:rPr>
          <w:tab/>
        </w:r>
        <w:r>
          <w:rPr>
            <w:webHidden/>
          </w:rPr>
          <w:fldChar w:fldCharType="begin"/>
        </w:r>
        <w:r>
          <w:rPr>
            <w:webHidden/>
          </w:rPr>
          <w:instrText xml:space="preserve"> PAGEREF _Toc53004860 \h </w:instrText>
        </w:r>
        <w:r>
          <w:rPr>
            <w:webHidden/>
          </w:rPr>
        </w:r>
        <w:r>
          <w:rPr>
            <w:webHidden/>
          </w:rPr>
          <w:fldChar w:fldCharType="separate"/>
        </w:r>
        <w:r>
          <w:rPr>
            <w:webHidden/>
          </w:rPr>
          <w:t>17</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61" w:history="1">
        <w:r w:rsidRPr="00650030">
          <w:rPr>
            <w:rStyle w:val="Hipervnculo"/>
          </w:rPr>
          <w:t>Restrición de inclusividade</w:t>
        </w:r>
        <w:r>
          <w:rPr>
            <w:webHidden/>
          </w:rPr>
          <w:tab/>
        </w:r>
        <w:r>
          <w:rPr>
            <w:webHidden/>
          </w:rPr>
          <w:fldChar w:fldCharType="begin"/>
        </w:r>
        <w:r>
          <w:rPr>
            <w:webHidden/>
          </w:rPr>
          <w:instrText xml:space="preserve"> PAGEREF _Toc53004861 \h </w:instrText>
        </w:r>
        <w:r>
          <w:rPr>
            <w:webHidden/>
          </w:rPr>
        </w:r>
        <w:r>
          <w:rPr>
            <w:webHidden/>
          </w:rPr>
          <w:fldChar w:fldCharType="separate"/>
        </w:r>
        <w:r>
          <w:rPr>
            <w:webHidden/>
          </w:rPr>
          <w:t>17</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62" w:history="1">
        <w:r w:rsidRPr="00650030">
          <w:rPr>
            <w:rStyle w:val="Hipervnculo"/>
          </w:rPr>
          <w:t>Restrición de inclusión</w:t>
        </w:r>
        <w:r>
          <w:rPr>
            <w:webHidden/>
          </w:rPr>
          <w:tab/>
        </w:r>
        <w:r>
          <w:rPr>
            <w:webHidden/>
          </w:rPr>
          <w:fldChar w:fldCharType="begin"/>
        </w:r>
        <w:r>
          <w:rPr>
            <w:webHidden/>
          </w:rPr>
          <w:instrText xml:space="preserve"> PAGEREF _Toc53004862 \h </w:instrText>
        </w:r>
        <w:r>
          <w:rPr>
            <w:webHidden/>
          </w:rPr>
        </w:r>
        <w:r>
          <w:rPr>
            <w:webHidden/>
          </w:rPr>
          <w:fldChar w:fldCharType="separate"/>
        </w:r>
        <w:r>
          <w:rPr>
            <w:webHidden/>
          </w:rPr>
          <w:t>18</w:t>
        </w:r>
        <w:r>
          <w:rPr>
            <w:webHidden/>
          </w:rPr>
          <w:fldChar w:fldCharType="end"/>
        </w:r>
      </w:hyperlink>
    </w:p>
    <w:p w:rsidR="00F33B39" w:rsidRDefault="00F33B39">
      <w:pPr>
        <w:pStyle w:val="TDC2"/>
        <w:tabs>
          <w:tab w:val="left" w:pos="1134"/>
        </w:tabs>
        <w:rPr>
          <w:rFonts w:asciiTheme="minorHAnsi" w:eastAsiaTheme="minorEastAsia" w:hAnsiTheme="minorHAnsi" w:cstheme="minorBidi"/>
          <w:color w:val="auto"/>
          <w:lang w:val="es-ES"/>
        </w:rPr>
      </w:pPr>
      <w:hyperlink w:anchor="_Toc53004863" w:history="1">
        <w:r w:rsidRPr="00650030">
          <w:rPr>
            <w:rStyle w:val="Hipervnculo"/>
          </w:rPr>
          <w:t>1.7</w:t>
        </w:r>
        <w:r>
          <w:rPr>
            <w:rFonts w:asciiTheme="minorHAnsi" w:eastAsiaTheme="minorEastAsia" w:hAnsiTheme="minorHAnsi" w:cstheme="minorBidi"/>
            <w:color w:val="auto"/>
            <w:lang w:val="es-ES"/>
          </w:rPr>
          <w:tab/>
        </w:r>
        <w:r w:rsidRPr="00650030">
          <w:rPr>
            <w:rStyle w:val="Hipervnculo"/>
          </w:rPr>
          <w:t>Mecanismo de agregación</w:t>
        </w:r>
        <w:r>
          <w:rPr>
            <w:webHidden/>
          </w:rPr>
          <w:tab/>
        </w:r>
        <w:r>
          <w:rPr>
            <w:webHidden/>
          </w:rPr>
          <w:fldChar w:fldCharType="begin"/>
        </w:r>
        <w:r>
          <w:rPr>
            <w:webHidden/>
          </w:rPr>
          <w:instrText xml:space="preserve"> PAGEREF _Toc53004863 \h </w:instrText>
        </w:r>
        <w:r>
          <w:rPr>
            <w:webHidden/>
          </w:rPr>
        </w:r>
        <w:r>
          <w:rPr>
            <w:webHidden/>
          </w:rPr>
          <w:fldChar w:fldCharType="separate"/>
        </w:r>
        <w:r>
          <w:rPr>
            <w:webHidden/>
          </w:rPr>
          <w:t>18</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64" w:history="1">
        <w:r w:rsidRPr="00650030">
          <w:rPr>
            <w:rStyle w:val="Hipervnculo"/>
          </w:rPr>
          <w:t>Agregación composto/compoñente</w:t>
        </w:r>
        <w:r>
          <w:rPr>
            <w:webHidden/>
          </w:rPr>
          <w:tab/>
        </w:r>
        <w:r>
          <w:rPr>
            <w:webHidden/>
          </w:rPr>
          <w:fldChar w:fldCharType="begin"/>
        </w:r>
        <w:r>
          <w:rPr>
            <w:webHidden/>
          </w:rPr>
          <w:instrText xml:space="preserve"> PAGEREF _Toc53004864 \h </w:instrText>
        </w:r>
        <w:r>
          <w:rPr>
            <w:webHidden/>
          </w:rPr>
        </w:r>
        <w:r>
          <w:rPr>
            <w:webHidden/>
          </w:rPr>
          <w:fldChar w:fldCharType="separate"/>
        </w:r>
        <w:r>
          <w:rPr>
            <w:webHidden/>
          </w:rPr>
          <w:t>18</w:t>
        </w:r>
        <w:r>
          <w:rPr>
            <w:webHidden/>
          </w:rPr>
          <w:fldChar w:fldCharType="end"/>
        </w:r>
      </w:hyperlink>
    </w:p>
    <w:p w:rsidR="00F33B39" w:rsidRDefault="00F33B39">
      <w:pPr>
        <w:pStyle w:val="TDC5"/>
        <w:rPr>
          <w:rFonts w:asciiTheme="minorHAnsi" w:eastAsiaTheme="minorEastAsia" w:hAnsiTheme="minorHAnsi" w:cstheme="minorBidi"/>
          <w:color w:val="auto"/>
          <w:sz w:val="22"/>
          <w:szCs w:val="22"/>
          <w:lang w:val="es-ES"/>
        </w:rPr>
      </w:pPr>
      <w:hyperlink w:anchor="_Toc53004865" w:history="1">
        <w:r w:rsidRPr="00650030">
          <w:rPr>
            <w:rStyle w:val="Hipervnculo"/>
          </w:rPr>
          <w:t>Agregación membro/colección</w:t>
        </w:r>
        <w:r>
          <w:rPr>
            <w:webHidden/>
          </w:rPr>
          <w:tab/>
        </w:r>
        <w:r>
          <w:rPr>
            <w:webHidden/>
          </w:rPr>
          <w:fldChar w:fldCharType="begin"/>
        </w:r>
        <w:r>
          <w:rPr>
            <w:webHidden/>
          </w:rPr>
          <w:instrText xml:space="preserve"> PAGEREF _Toc53004865 \h </w:instrText>
        </w:r>
        <w:r>
          <w:rPr>
            <w:webHidden/>
          </w:rPr>
        </w:r>
        <w:r>
          <w:rPr>
            <w:webHidden/>
          </w:rPr>
          <w:fldChar w:fldCharType="separate"/>
        </w:r>
        <w:r>
          <w:rPr>
            <w:webHidden/>
          </w:rPr>
          <w:t>19</w:t>
        </w:r>
        <w:r>
          <w:rPr>
            <w:webHidden/>
          </w:rPr>
          <w:fldChar w:fldCharType="end"/>
        </w:r>
      </w:hyperlink>
    </w:p>
    <w:p w:rsidR="00A63D12" w:rsidRDefault="00CC0BBD" w:rsidP="00A63D12">
      <w:pPr>
        <w:pStyle w:val="tx1"/>
        <w:ind w:left="0"/>
        <w:sectPr w:rsidR="00A63D12" w:rsidSect="00A63D12">
          <w:footerReference w:type="default" r:id="rId9"/>
          <w:endnotePr>
            <w:numFmt w:val="decimal"/>
          </w:endnotePr>
          <w:pgSz w:w="11905" w:h="16837" w:code="9"/>
          <w:pgMar w:top="851" w:right="1134" w:bottom="567" w:left="1134" w:header="731" w:footer="371" w:gutter="0"/>
          <w:cols w:space="720"/>
          <w:rtlGutter/>
        </w:sectPr>
      </w:pPr>
      <w:r w:rsidRPr="00317BB9">
        <w:fldChar w:fldCharType="end"/>
      </w:r>
    </w:p>
    <w:p w:rsidR="00764FEA" w:rsidRPr="00E24593" w:rsidRDefault="00BC3BAD" w:rsidP="00AE1845">
      <w:pPr>
        <w:pStyle w:val="n1"/>
      </w:pPr>
      <w:bookmarkStart w:id="1" w:name="_Toc53004846"/>
      <w:r w:rsidRPr="00BC3BAD">
        <w:lastRenderedPageBreak/>
        <w:t>Descrición e representación gráfica do</w:t>
      </w:r>
      <w:r w:rsidR="00602D54">
        <w:t>s</w:t>
      </w:r>
      <w:r w:rsidRPr="00BC3BAD">
        <w:t xml:space="preserve"> </w:t>
      </w:r>
      <w:r w:rsidR="00602D54">
        <w:t xml:space="preserve">elementos do </w:t>
      </w:r>
      <w:r w:rsidRPr="00BC3BAD">
        <w:t>M</w:t>
      </w:r>
      <w:r>
        <w:t>odelo Entidade-Interrelación Es</w:t>
      </w:r>
      <w:r w:rsidRPr="00BC3BAD">
        <w:t>tendido</w:t>
      </w:r>
      <w:r w:rsidR="00BF0EA3">
        <w:t xml:space="preserve"> </w:t>
      </w:r>
      <w:r w:rsidRPr="00BC3BAD">
        <w:t>(MERE</w:t>
      </w:r>
      <w:r>
        <w:t>)</w:t>
      </w:r>
      <w:bookmarkEnd w:id="1"/>
    </w:p>
    <w:p w:rsidR="001C5A67" w:rsidRDefault="001C5A67" w:rsidP="001C5A67">
      <w:pPr>
        <w:pStyle w:val="tx1"/>
      </w:pPr>
      <w:r>
        <w:t>Diversos autores han proposto extensións (e variacións) ao Modelo Entidade-</w:t>
      </w:r>
      <w:proofErr w:type="spellStart"/>
      <w:r>
        <w:t>Interrelación</w:t>
      </w:r>
      <w:proofErr w:type="spellEnd"/>
      <w:r>
        <w:t xml:space="preserve"> definido por </w:t>
      </w:r>
      <w:proofErr w:type="spellStart"/>
      <w:r>
        <w:t>Peter</w:t>
      </w:r>
      <w:proofErr w:type="spellEnd"/>
      <w:r>
        <w:t xml:space="preserve"> P. </w:t>
      </w:r>
      <w:proofErr w:type="spellStart"/>
      <w:r>
        <w:t>Chen</w:t>
      </w:r>
      <w:proofErr w:type="spellEnd"/>
      <w:r>
        <w:t>, dando lugar o que denominaremos Modelo Entidade-</w:t>
      </w:r>
      <w:proofErr w:type="spellStart"/>
      <w:r>
        <w:t>Interrelación</w:t>
      </w:r>
      <w:proofErr w:type="spellEnd"/>
      <w:r>
        <w:t xml:space="preserve"> </w:t>
      </w:r>
      <w:r w:rsidR="00D969CE">
        <w:t xml:space="preserve"> </w:t>
      </w:r>
      <w:proofErr w:type="spellStart"/>
      <w:r>
        <w:t>Extendido</w:t>
      </w:r>
      <w:proofErr w:type="spellEnd"/>
      <w:r>
        <w:t xml:space="preserve"> (MERE), que en realidade tratase máis ben dunha familia de modelos Entidade-</w:t>
      </w:r>
      <w:proofErr w:type="spellStart"/>
      <w:r>
        <w:t>Interrelación</w:t>
      </w:r>
      <w:proofErr w:type="spellEnd"/>
      <w:r>
        <w:t>.</w:t>
      </w:r>
    </w:p>
    <w:p w:rsidR="001C5A67" w:rsidRDefault="001C5A67" w:rsidP="001C5A67">
      <w:r>
        <w:t xml:space="preserve">Os elementos principais do </w:t>
      </w:r>
      <w:r w:rsidR="00877BF1">
        <w:t>MERE</w:t>
      </w:r>
      <w:r>
        <w:t xml:space="preserve"> son</w:t>
      </w:r>
      <w:r w:rsidR="00BF0EA3">
        <w:t>:</w:t>
      </w:r>
    </w:p>
    <w:p w:rsidR="001C5A67" w:rsidRDefault="001C5A67" w:rsidP="001C5A67">
      <w:pPr>
        <w:pStyle w:val="p1"/>
      </w:pPr>
      <w:r>
        <w:t xml:space="preserve">Restrición estruturais sobre tipos de </w:t>
      </w:r>
      <w:proofErr w:type="spellStart"/>
      <w:r>
        <w:t>interrelación</w:t>
      </w:r>
      <w:proofErr w:type="spellEnd"/>
      <w:r>
        <w:t xml:space="preserve"> do MERE</w:t>
      </w:r>
      <w:r w:rsidR="00BF0EA3">
        <w:t>.</w:t>
      </w:r>
    </w:p>
    <w:p w:rsidR="009D7F2E" w:rsidRDefault="009D7F2E" w:rsidP="009D7F2E">
      <w:pPr>
        <w:pStyle w:val="p2"/>
      </w:pPr>
      <w:proofErr w:type="spellStart"/>
      <w:r>
        <w:t>Cardinalidade</w:t>
      </w:r>
      <w:proofErr w:type="spellEnd"/>
      <w:r>
        <w:t xml:space="preserve"> dunha </w:t>
      </w:r>
      <w:proofErr w:type="spellStart"/>
      <w:r>
        <w:t>interrelación</w:t>
      </w:r>
      <w:proofErr w:type="spellEnd"/>
      <w:r w:rsidR="00BF0EA3">
        <w:t>.</w:t>
      </w:r>
    </w:p>
    <w:p w:rsidR="001C5A67" w:rsidRDefault="001C5A67" w:rsidP="009D7F2E">
      <w:pPr>
        <w:pStyle w:val="p2"/>
      </w:pPr>
      <w:r>
        <w:t>Razón de participación</w:t>
      </w:r>
      <w:r w:rsidR="00BF0EA3">
        <w:t>.</w:t>
      </w:r>
    </w:p>
    <w:p w:rsidR="001C5A67" w:rsidRDefault="001C5A67" w:rsidP="001C5A67">
      <w:pPr>
        <w:pStyle w:val="p1"/>
      </w:pPr>
      <w:r>
        <w:t xml:space="preserve">Entidades e </w:t>
      </w:r>
      <w:proofErr w:type="spellStart"/>
      <w:r>
        <w:t>interrelacións</w:t>
      </w:r>
      <w:proofErr w:type="spellEnd"/>
      <w:r>
        <w:t xml:space="preserve"> débiles:</w:t>
      </w:r>
    </w:p>
    <w:p w:rsidR="001C5A67" w:rsidRDefault="001C5A67" w:rsidP="001C5A67">
      <w:pPr>
        <w:pStyle w:val="p2"/>
      </w:pPr>
      <w:r>
        <w:t>Enti</w:t>
      </w:r>
      <w:r w:rsidR="00BF0EA3">
        <w:t>dades dependentes en existencia</w:t>
      </w:r>
      <w:r>
        <w:t>.</w:t>
      </w:r>
    </w:p>
    <w:p w:rsidR="001C5A67" w:rsidRDefault="001C5A67" w:rsidP="001C5A67">
      <w:pPr>
        <w:pStyle w:val="p2"/>
      </w:pPr>
      <w:r>
        <w:t>Entidades dependentes en identificación.</w:t>
      </w:r>
    </w:p>
    <w:p w:rsidR="001C5A67" w:rsidRDefault="001C5A67" w:rsidP="001C5A67">
      <w:pPr>
        <w:pStyle w:val="p1"/>
      </w:pPr>
      <w:r>
        <w:t>Xeneralización/especialización de entidades. Entidades tipo e subtipo.</w:t>
      </w:r>
    </w:p>
    <w:p w:rsidR="001C5A67" w:rsidRDefault="001C5A67" w:rsidP="001C5A67">
      <w:pPr>
        <w:pStyle w:val="p1"/>
      </w:pPr>
      <w:r>
        <w:t>Dimensión temporal.</w:t>
      </w:r>
    </w:p>
    <w:p w:rsidR="001C5A67" w:rsidRDefault="00726FFF" w:rsidP="001C5A67">
      <w:pPr>
        <w:pStyle w:val="p1"/>
      </w:pPr>
      <w:proofErr w:type="spellStart"/>
      <w:r>
        <w:t>Resticións</w:t>
      </w:r>
      <w:proofErr w:type="spellEnd"/>
      <w:r>
        <w:t xml:space="preserve"> entre </w:t>
      </w:r>
      <w:proofErr w:type="spellStart"/>
      <w:r>
        <w:t>interrelacións</w:t>
      </w:r>
      <w:proofErr w:type="spellEnd"/>
      <w:r w:rsidR="00BF0EA3">
        <w:t>.</w:t>
      </w:r>
    </w:p>
    <w:p w:rsidR="009D7F2E" w:rsidRDefault="009D7F2E" w:rsidP="00494090">
      <w:pPr>
        <w:pStyle w:val="n2"/>
      </w:pPr>
      <w:bookmarkStart w:id="2" w:name="_Toc53004847"/>
      <w:proofErr w:type="spellStart"/>
      <w:r>
        <w:t>Cardinalidade</w:t>
      </w:r>
      <w:bookmarkEnd w:id="2"/>
      <w:proofErr w:type="spellEnd"/>
    </w:p>
    <w:p w:rsidR="009D7F2E" w:rsidRDefault="009D7F2E" w:rsidP="00D969CE">
      <w:pPr>
        <w:pStyle w:val="tx1"/>
        <w:ind w:firstLine="284"/>
      </w:pPr>
      <w:r>
        <w:t xml:space="preserve">Defínese </w:t>
      </w:r>
      <w:proofErr w:type="spellStart"/>
      <w:r>
        <w:t>cardinalidade</w:t>
      </w:r>
      <w:proofErr w:type="spellEnd"/>
      <w:r>
        <w:t xml:space="preserve"> como o número máximo e mínimo de ocorrencias dunha entidade que poden estar relacionadas cunha ocorrencia de outro, ou outros tipos de entidades que participan no tipo de </w:t>
      </w:r>
      <w:proofErr w:type="spellStart"/>
      <w:r>
        <w:t>interrelación</w:t>
      </w:r>
      <w:proofErr w:type="spellEnd"/>
      <w:r>
        <w:t xml:space="preserve"> tomando en consideración todas as ocorrencias do tipo de </w:t>
      </w:r>
      <w:proofErr w:type="spellStart"/>
      <w:r>
        <w:t>interrelación</w:t>
      </w:r>
      <w:proofErr w:type="spellEnd"/>
      <w:r>
        <w:t>. A súa representación gráfica é cunha das seguintes etiquetas: (0,1), (1,1), (0,n), ou (1,n) segundo corresponda.</w:t>
      </w:r>
    </w:p>
    <w:p w:rsidR="009D7F2E" w:rsidRDefault="009D7F2E" w:rsidP="009D7F2E">
      <w:r w:rsidRPr="00877BF1">
        <w:rPr>
          <w:b/>
        </w:rPr>
        <w:t xml:space="preserve">A </w:t>
      </w:r>
      <w:proofErr w:type="spellStart"/>
      <w:r w:rsidRPr="00877BF1">
        <w:rPr>
          <w:b/>
        </w:rPr>
        <w:t>cardinalidade</w:t>
      </w:r>
      <w:proofErr w:type="spellEnd"/>
      <w:r w:rsidRPr="00877BF1">
        <w:rPr>
          <w:b/>
        </w:rPr>
        <w:t xml:space="preserve"> máxima coincide co tipo de correspondencia definida por </w:t>
      </w:r>
      <w:proofErr w:type="spellStart"/>
      <w:r w:rsidRPr="00877BF1">
        <w:rPr>
          <w:b/>
        </w:rPr>
        <w:t>Peter</w:t>
      </w:r>
      <w:proofErr w:type="spellEnd"/>
      <w:r w:rsidRPr="00877BF1">
        <w:rPr>
          <w:b/>
        </w:rPr>
        <w:t xml:space="preserve"> P. </w:t>
      </w:r>
      <w:proofErr w:type="spellStart"/>
      <w:r w:rsidRPr="00877BF1">
        <w:rPr>
          <w:b/>
        </w:rPr>
        <w:t>Chen</w:t>
      </w:r>
      <w:proofErr w:type="spellEnd"/>
      <w:r w:rsidRPr="00877BF1">
        <w:rPr>
          <w:b/>
        </w:rPr>
        <w:t xml:space="preserve">. A </w:t>
      </w:r>
      <w:proofErr w:type="spellStart"/>
      <w:r w:rsidRPr="00877BF1">
        <w:rPr>
          <w:b/>
        </w:rPr>
        <w:t>cardinalidade</w:t>
      </w:r>
      <w:proofErr w:type="spellEnd"/>
      <w:r w:rsidRPr="00877BF1">
        <w:rPr>
          <w:b/>
        </w:rPr>
        <w:t xml:space="preserve"> mínima é unha </w:t>
      </w:r>
      <w:r w:rsidR="00635616" w:rsidRPr="00877BF1">
        <w:rPr>
          <w:b/>
        </w:rPr>
        <w:t>anotación</w:t>
      </w:r>
      <w:r w:rsidRPr="00877BF1">
        <w:rPr>
          <w:b/>
        </w:rPr>
        <w:t xml:space="preserve"> do número de ocorrencias de cada tipo de entidade que poden intervir no conxunto de ocorrencias do tipo de </w:t>
      </w:r>
      <w:proofErr w:type="spellStart"/>
      <w:r w:rsidRPr="00877BF1">
        <w:rPr>
          <w:b/>
        </w:rPr>
        <w:t>interrelación</w:t>
      </w:r>
      <w:proofErr w:type="spellEnd"/>
      <w:r w:rsidR="00BF0EA3">
        <w:t>.</w:t>
      </w:r>
    </w:p>
    <w:p w:rsidR="009D7F2E" w:rsidRDefault="009D7F2E" w:rsidP="009D7F2E">
      <w:r>
        <w:t xml:space="preserve">Cada valor do tipo de correspondencia equivale a dous posibles valores de </w:t>
      </w:r>
      <w:proofErr w:type="spellStart"/>
      <w:r>
        <w:t>cardinalidade</w:t>
      </w:r>
      <w:proofErr w:type="spellEnd"/>
      <w:r>
        <w:t>, unha por cada entidade das que indicamos os seguintes valores que se poder dar mediante táboa.</w:t>
      </w:r>
    </w:p>
    <w:tbl>
      <w:tblPr>
        <w:tblStyle w:val="Tablaconcuadrcula"/>
        <w:tblW w:w="0" w:type="auto"/>
        <w:tblInd w:w="907" w:type="dxa"/>
        <w:tblLook w:val="04A0" w:firstRow="1" w:lastRow="0" w:firstColumn="1" w:lastColumn="0" w:noHBand="0" w:noVBand="1"/>
      </w:tblPr>
      <w:tblGrid>
        <w:gridCol w:w="2948"/>
        <w:gridCol w:w="2948"/>
        <w:gridCol w:w="2948"/>
      </w:tblGrid>
      <w:tr w:rsidR="00707D03" w:rsidTr="00707D03">
        <w:tc>
          <w:tcPr>
            <w:tcW w:w="2948" w:type="dxa"/>
            <w:vMerge w:val="restart"/>
          </w:tcPr>
          <w:p w:rsidR="00707D03" w:rsidRDefault="00707D03" w:rsidP="00707D03">
            <w:pPr>
              <w:pStyle w:val="ttcab1"/>
            </w:pPr>
            <w:r>
              <w:t>Tipo de correspondencia</w:t>
            </w:r>
          </w:p>
        </w:tc>
        <w:tc>
          <w:tcPr>
            <w:tcW w:w="5896" w:type="dxa"/>
            <w:gridSpan w:val="2"/>
          </w:tcPr>
          <w:p w:rsidR="00707D03" w:rsidRDefault="00707D03" w:rsidP="00707D03">
            <w:pPr>
              <w:pStyle w:val="ttcab1"/>
            </w:pPr>
            <w:proofErr w:type="spellStart"/>
            <w:r>
              <w:t>Cardinalidades</w:t>
            </w:r>
            <w:proofErr w:type="spellEnd"/>
            <w:r>
              <w:t xml:space="preserve"> posibles</w:t>
            </w:r>
          </w:p>
        </w:tc>
      </w:tr>
      <w:tr w:rsidR="00707D03" w:rsidTr="00707D03">
        <w:tc>
          <w:tcPr>
            <w:tcW w:w="2948" w:type="dxa"/>
            <w:vMerge/>
          </w:tcPr>
          <w:p w:rsidR="00707D03" w:rsidRDefault="00707D03" w:rsidP="00707D03">
            <w:pPr>
              <w:pStyle w:val="ttcab1"/>
            </w:pPr>
          </w:p>
        </w:tc>
        <w:tc>
          <w:tcPr>
            <w:tcW w:w="2948" w:type="dxa"/>
          </w:tcPr>
          <w:p w:rsidR="00707D03" w:rsidRDefault="00707D03" w:rsidP="00707D03">
            <w:pPr>
              <w:pStyle w:val="ttcab1"/>
            </w:pPr>
            <w:r>
              <w:t>Mínima</w:t>
            </w:r>
          </w:p>
        </w:tc>
        <w:tc>
          <w:tcPr>
            <w:tcW w:w="2948" w:type="dxa"/>
          </w:tcPr>
          <w:p w:rsidR="00707D03" w:rsidRDefault="00707D03" w:rsidP="00707D03">
            <w:pPr>
              <w:pStyle w:val="ttcab1"/>
            </w:pPr>
            <w:r>
              <w:t>Máxima</w:t>
            </w:r>
          </w:p>
        </w:tc>
      </w:tr>
      <w:tr w:rsidR="00707D03" w:rsidTr="00707D03">
        <w:tc>
          <w:tcPr>
            <w:tcW w:w="2948" w:type="dxa"/>
          </w:tcPr>
          <w:p w:rsidR="00707D03" w:rsidRDefault="00707D03" w:rsidP="00707D03">
            <w:pPr>
              <w:pStyle w:val="ttcab1"/>
            </w:pPr>
            <w:r>
              <w:t>1</w:t>
            </w:r>
          </w:p>
        </w:tc>
        <w:tc>
          <w:tcPr>
            <w:tcW w:w="2948" w:type="dxa"/>
          </w:tcPr>
          <w:p w:rsidR="00707D03" w:rsidRDefault="00707D03" w:rsidP="00707D03">
            <w:pPr>
              <w:pStyle w:val="ttcab1"/>
            </w:pPr>
            <w:r>
              <w:t>0,1</w:t>
            </w:r>
          </w:p>
        </w:tc>
        <w:tc>
          <w:tcPr>
            <w:tcW w:w="2948" w:type="dxa"/>
          </w:tcPr>
          <w:p w:rsidR="00707D03" w:rsidRDefault="00707D03" w:rsidP="00707D03">
            <w:pPr>
              <w:pStyle w:val="ttcab1"/>
            </w:pPr>
            <w:r>
              <w:t>1</w:t>
            </w:r>
          </w:p>
        </w:tc>
      </w:tr>
      <w:tr w:rsidR="00707D03" w:rsidTr="00707D03">
        <w:tc>
          <w:tcPr>
            <w:tcW w:w="2948" w:type="dxa"/>
          </w:tcPr>
          <w:p w:rsidR="00707D03" w:rsidRDefault="00707D03" w:rsidP="00707D03">
            <w:pPr>
              <w:pStyle w:val="ttcab1"/>
            </w:pPr>
            <w:r>
              <w:t>N</w:t>
            </w:r>
          </w:p>
        </w:tc>
        <w:tc>
          <w:tcPr>
            <w:tcW w:w="2948" w:type="dxa"/>
          </w:tcPr>
          <w:p w:rsidR="00707D03" w:rsidRDefault="00707D03" w:rsidP="00877BF1">
            <w:pPr>
              <w:pStyle w:val="ttcab1"/>
            </w:pPr>
            <w:r>
              <w:t>0</w:t>
            </w:r>
            <w:r w:rsidR="00877BF1">
              <w:t>,</w:t>
            </w:r>
            <w:r>
              <w:t>1</w:t>
            </w:r>
          </w:p>
        </w:tc>
        <w:tc>
          <w:tcPr>
            <w:tcW w:w="2948" w:type="dxa"/>
          </w:tcPr>
          <w:p w:rsidR="00707D03" w:rsidRDefault="00BF0EA3" w:rsidP="00707D03">
            <w:pPr>
              <w:pStyle w:val="ttcab1"/>
            </w:pPr>
            <w:r>
              <w:t>N</w:t>
            </w:r>
          </w:p>
        </w:tc>
      </w:tr>
    </w:tbl>
    <w:p w:rsidR="00707D03" w:rsidRDefault="00A63D12" w:rsidP="00A63D12">
      <w:pPr>
        <w:tabs>
          <w:tab w:val="left" w:pos="2940"/>
        </w:tabs>
        <w:spacing w:before="0" w:after="0"/>
        <w:ind w:left="0" w:firstLine="0"/>
      </w:pPr>
      <w:r>
        <w:tab/>
      </w:r>
    </w:p>
    <w:p w:rsidR="009D7F2E" w:rsidRDefault="009D7F2E" w:rsidP="009D7F2E">
      <w:pPr>
        <w:pStyle w:val="txfig2"/>
      </w:pPr>
      <w:r>
        <w:t xml:space="preserve">Táboa 3.1. Tipos de correspondencia e as </w:t>
      </w:r>
      <w:proofErr w:type="spellStart"/>
      <w:r>
        <w:t>cardinalidades</w:t>
      </w:r>
      <w:proofErr w:type="spellEnd"/>
    </w:p>
    <w:p w:rsidR="009D7F2E" w:rsidRDefault="009D7F2E" w:rsidP="009D7F2E">
      <w:pPr>
        <w:pStyle w:val="tx1"/>
      </w:pPr>
      <w:r>
        <w:lastRenderedPageBreak/>
        <w:t>Ocasionalmente cando os requisitos do sistema teñen definido un valor mínimo fixo pódese empregar ese número (por exemplo o modelar o número de xogadores de xadrez que será mínimo 2).</w:t>
      </w:r>
    </w:p>
    <w:p w:rsidR="009D7F2E" w:rsidRDefault="009D7F2E" w:rsidP="009D7F2E">
      <w:r>
        <w:t xml:space="preserve">Unha </w:t>
      </w:r>
      <w:proofErr w:type="spellStart"/>
      <w:r w:rsidRPr="00877BF1">
        <w:rPr>
          <w:b/>
        </w:rPr>
        <w:t>cardinalidade</w:t>
      </w:r>
      <w:proofErr w:type="spellEnd"/>
      <w:r w:rsidRPr="00877BF1">
        <w:rPr>
          <w:b/>
        </w:rPr>
        <w:t xml:space="preserve"> mínima de 0 está indicando unha </w:t>
      </w:r>
      <w:proofErr w:type="spellStart"/>
      <w:r w:rsidRPr="00877BF1">
        <w:rPr>
          <w:b/>
        </w:rPr>
        <w:t>interrelación</w:t>
      </w:r>
      <w:proofErr w:type="spellEnd"/>
      <w:r w:rsidRPr="00877BF1">
        <w:rPr>
          <w:b/>
        </w:rPr>
        <w:t xml:space="preserve"> opcional</w:t>
      </w:r>
      <w:r>
        <w:t xml:space="preserve">. Dada unha ocorrencia dunha das entidades tipo que participa en dita </w:t>
      </w:r>
      <w:proofErr w:type="spellStart"/>
      <w:r>
        <w:t>interrelación</w:t>
      </w:r>
      <w:proofErr w:type="spellEnd"/>
      <w:r>
        <w:t xml:space="preserve">, si dita entidade tipo ten 0 de </w:t>
      </w:r>
      <w:proofErr w:type="spellStart"/>
      <w:r>
        <w:t>cardinalidade</w:t>
      </w:r>
      <w:proofErr w:type="spellEnd"/>
      <w:r>
        <w:t xml:space="preserve"> mínima a citada ocorrencia, a súa vez, estará ou non relacionada con outra ou outras ocorrencias das outras entidades tipo que participan na </w:t>
      </w:r>
      <w:proofErr w:type="spellStart"/>
      <w:r>
        <w:t>interrelación</w:t>
      </w:r>
      <w:proofErr w:type="spellEnd"/>
      <w:r>
        <w:t>.</w:t>
      </w:r>
    </w:p>
    <w:p w:rsidR="009D7F2E" w:rsidRDefault="009D7F2E" w:rsidP="009D7F2E">
      <w:r>
        <w:t xml:space="preserve">Unha </w:t>
      </w:r>
      <w:proofErr w:type="spellStart"/>
      <w:r w:rsidRPr="00877BF1">
        <w:rPr>
          <w:b/>
        </w:rPr>
        <w:t>cardinalidade</w:t>
      </w:r>
      <w:proofErr w:type="spellEnd"/>
      <w:r w:rsidRPr="00877BF1">
        <w:rPr>
          <w:b/>
        </w:rPr>
        <w:t xml:space="preserve"> mínima de 1 está indicando unha </w:t>
      </w:r>
      <w:proofErr w:type="spellStart"/>
      <w:r w:rsidRPr="00877BF1">
        <w:rPr>
          <w:b/>
        </w:rPr>
        <w:t>interrelación</w:t>
      </w:r>
      <w:proofErr w:type="spellEnd"/>
      <w:r w:rsidRPr="00877BF1">
        <w:rPr>
          <w:b/>
        </w:rPr>
        <w:t xml:space="preserve"> obrigatoria</w:t>
      </w:r>
      <w:r>
        <w:t xml:space="preserve">. Dada unha ocorrencia dunha das entidades tipo que participa en dita </w:t>
      </w:r>
      <w:proofErr w:type="spellStart"/>
      <w:r>
        <w:t>interrelación</w:t>
      </w:r>
      <w:proofErr w:type="spellEnd"/>
      <w:r>
        <w:t xml:space="preserve">, se dita entidade tipo ten un de </w:t>
      </w:r>
      <w:proofErr w:type="spellStart"/>
      <w:r>
        <w:t>cardinalidade</w:t>
      </w:r>
      <w:proofErr w:type="spellEnd"/>
      <w:r>
        <w:t xml:space="preserve"> mínima, a citada ocorrencia terá que estar relacionada con outra ou outras ocorrencias das outras entidades tipo que participan na </w:t>
      </w:r>
      <w:proofErr w:type="spellStart"/>
      <w:r>
        <w:t>interrelación</w:t>
      </w:r>
      <w:proofErr w:type="spellEnd"/>
      <w:r>
        <w:t>.</w:t>
      </w:r>
    </w:p>
    <w:p w:rsidR="009D7F2E" w:rsidRDefault="009D7F2E" w:rsidP="009D7F2E">
      <w:r>
        <w:t>Por exe</w:t>
      </w:r>
      <w:r w:rsidR="00EA41E1">
        <w:t>mplo, un director roda varias (M</w:t>
      </w:r>
      <w:r>
        <w:t>) películas, e unha películ</w:t>
      </w:r>
      <w:r w:rsidR="00EA41E1">
        <w:t>a pode ser dirixida por varios(N</w:t>
      </w:r>
      <w:r>
        <w:t>) directores</w:t>
      </w:r>
    </w:p>
    <w:p w:rsidR="009D7F2E" w:rsidRDefault="009D7F2E" w:rsidP="009D7F2E">
      <w:pPr>
        <w:pStyle w:val="formula1"/>
      </w:pPr>
      <w:r>
        <w:rPr>
          <w:noProof/>
          <w:lang w:val="es-ES"/>
        </w:rPr>
        <w:drawing>
          <wp:inline distT="0" distB="0" distL="0" distR="0">
            <wp:extent cx="4753610" cy="986859"/>
            <wp:effectExtent l="0" t="0" r="0" b="0"/>
            <wp:docPr id="9" name="8 Imagen" descr="F3.1_Cardinalidad_RazondePartic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_Cardinalidad_RazondePartici.emf"/>
                    <pic:cNvPicPr/>
                  </pic:nvPicPr>
                  <pic:blipFill>
                    <a:blip r:embed="rId10" cstate="print"/>
                    <a:stretch>
                      <a:fillRect/>
                    </a:stretch>
                  </pic:blipFill>
                  <pic:spPr>
                    <a:xfrm>
                      <a:off x="0" y="0"/>
                      <a:ext cx="4767411" cy="989724"/>
                    </a:xfrm>
                    <a:prstGeom prst="rect">
                      <a:avLst/>
                    </a:prstGeom>
                  </pic:spPr>
                </pic:pic>
              </a:graphicData>
            </a:graphic>
          </wp:inline>
        </w:drawing>
      </w:r>
    </w:p>
    <w:p w:rsidR="009D7F2E" w:rsidRDefault="002312DC" w:rsidP="009D7F2E">
      <w:pPr>
        <w:pStyle w:val="txfig2"/>
      </w:pPr>
      <w:r>
        <w:t>Figura 3.1. Tipo</w:t>
      </w:r>
      <w:r w:rsidR="009D7F2E">
        <w:t xml:space="preserve"> de correspondencia</w:t>
      </w:r>
      <w:r>
        <w:t xml:space="preserve"> N:M </w:t>
      </w:r>
      <w:r w:rsidR="009D7F2E">
        <w:t xml:space="preserve"> e </w:t>
      </w:r>
      <w:proofErr w:type="spellStart"/>
      <w:r w:rsidR="009D7F2E">
        <w:t>cardinalidades</w:t>
      </w:r>
      <w:proofErr w:type="spellEnd"/>
      <w:r w:rsidR="009D7F2E">
        <w:t xml:space="preserve"> para a </w:t>
      </w:r>
      <w:proofErr w:type="spellStart"/>
      <w:r w:rsidR="009D7F2E">
        <w:t>interrelación</w:t>
      </w:r>
      <w:proofErr w:type="spellEnd"/>
      <w:r w:rsidR="009D7F2E">
        <w:t xml:space="preserve"> “roda”</w:t>
      </w:r>
    </w:p>
    <w:p w:rsidR="00A63D12" w:rsidRDefault="00A63D12" w:rsidP="009D7F2E">
      <w:pPr>
        <w:pStyle w:val="tx1"/>
      </w:pPr>
    </w:p>
    <w:p w:rsidR="009D7F2E" w:rsidRDefault="009D7F2E" w:rsidP="009D7F2E">
      <w:pPr>
        <w:pStyle w:val="tx1"/>
      </w:pPr>
      <w:r>
        <w:t xml:space="preserve">Na figura anterior, aparece unha </w:t>
      </w:r>
      <w:proofErr w:type="spellStart"/>
      <w:r>
        <w:t>interrelación</w:t>
      </w:r>
      <w:proofErr w:type="spellEnd"/>
      <w:r>
        <w:t xml:space="preserve"> binaria co tipo de correspondencia (N:M) e as súas </w:t>
      </w:r>
      <w:proofErr w:type="spellStart"/>
      <w:r>
        <w:t>cardinalidades</w:t>
      </w:r>
      <w:proofErr w:type="spellEnd"/>
      <w:r>
        <w:t>. A lectura da mesma sería a seguinte:</w:t>
      </w:r>
    </w:p>
    <w:p w:rsidR="009D7F2E" w:rsidRDefault="009D7F2E" w:rsidP="009D7F2E">
      <w:pPr>
        <w:pStyle w:val="p1"/>
      </w:pPr>
      <w:r>
        <w:t xml:space="preserve">Dado un director calquera, poderá estar rexistrado aínda que non dirixira ningunha película (o que corresponderá a </w:t>
      </w:r>
      <w:proofErr w:type="spellStart"/>
      <w:r>
        <w:t>cardinalidade</w:t>
      </w:r>
      <w:proofErr w:type="spellEnd"/>
      <w:r>
        <w:t xml:space="preserve"> mínima 0). Tamén poderán haber directores que dirixiran unha ou máis películas (o que corresponderá a </w:t>
      </w:r>
      <w:proofErr w:type="spellStart"/>
      <w:r>
        <w:t>cardi</w:t>
      </w:r>
      <w:r w:rsidR="00EA41E1">
        <w:t>nalidade</w:t>
      </w:r>
      <w:proofErr w:type="spellEnd"/>
      <w:r w:rsidR="00EA41E1">
        <w:t xml:space="preserve"> máxima m</w:t>
      </w:r>
      <w:r>
        <w:t xml:space="preserve">). </w:t>
      </w:r>
    </w:p>
    <w:p w:rsidR="009D7F2E" w:rsidRDefault="009D7F2E" w:rsidP="009D7F2E">
      <w:pPr>
        <w:pStyle w:val="p1"/>
      </w:pPr>
      <w:r>
        <w:t xml:space="preserve">Dada unha película poderá non coñecerse o seu director (o que corresponderá a </w:t>
      </w:r>
      <w:proofErr w:type="spellStart"/>
      <w:r>
        <w:t>cardinalidade</w:t>
      </w:r>
      <w:proofErr w:type="spellEnd"/>
      <w:r>
        <w:t xml:space="preserve"> mínima 0), ou ben ser dirixida por un ou máis directores (o que corres</w:t>
      </w:r>
      <w:r w:rsidR="00EA41E1">
        <w:t xml:space="preserve">ponderá a </w:t>
      </w:r>
      <w:proofErr w:type="spellStart"/>
      <w:r w:rsidR="00EA41E1">
        <w:t>cardinalidade</w:t>
      </w:r>
      <w:proofErr w:type="spellEnd"/>
      <w:r w:rsidR="00EA41E1">
        <w:t xml:space="preserve"> máxima n</w:t>
      </w:r>
      <w:r w:rsidR="00BF0EA3">
        <w:t>.</w:t>
      </w:r>
      <w:r>
        <w:t>)</w:t>
      </w:r>
    </w:p>
    <w:p w:rsidR="00A63D12" w:rsidRDefault="009D7F2E" w:rsidP="00A63D12">
      <w:pPr>
        <w:pStyle w:val="tx1"/>
      </w:pPr>
      <w:r>
        <w:t xml:space="preserve">Nun contexto no que se saiba con certeza que todas as películas rexistradas teñen un único director e non hai películas nin </w:t>
      </w:r>
      <w:proofErr w:type="spellStart"/>
      <w:r>
        <w:t>codirixidas</w:t>
      </w:r>
      <w:proofErr w:type="spellEnd"/>
      <w:r>
        <w:t xml:space="preserve"> nin sen director</w:t>
      </w:r>
      <w:r w:rsidR="00BF0EA3">
        <w:t>,</w:t>
      </w:r>
      <w:r>
        <w:t xml:space="preserve"> as </w:t>
      </w:r>
      <w:proofErr w:type="spellStart"/>
      <w:r>
        <w:t>cardinalidades</w:t>
      </w:r>
      <w:proofErr w:type="spellEnd"/>
      <w:r>
        <w:t xml:space="preserve"> e o tipo de correspondencia representaríanse do seguinte xeito.</w:t>
      </w:r>
    </w:p>
    <w:p w:rsidR="002312DC" w:rsidRDefault="00967E9A" w:rsidP="00A63D12">
      <w:pPr>
        <w:pStyle w:val="tx1"/>
        <w:jc w:val="center"/>
      </w:pPr>
      <w:r>
        <w:rPr>
          <w:noProof/>
          <w:lang w:val="es-ES"/>
        </w:rPr>
        <w:drawing>
          <wp:inline distT="0" distB="0" distL="0" distR="0">
            <wp:extent cx="4680585" cy="1035412"/>
            <wp:effectExtent l="0" t="0" r="0" b="0"/>
            <wp:docPr id="23" name="22 Imagen" descr="DirectorPElicul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PElicula.emf"/>
                    <pic:cNvPicPr/>
                  </pic:nvPicPr>
                  <pic:blipFill>
                    <a:blip r:embed="rId11" cstate="print"/>
                    <a:stretch>
                      <a:fillRect/>
                    </a:stretch>
                  </pic:blipFill>
                  <pic:spPr>
                    <a:xfrm>
                      <a:off x="0" y="0"/>
                      <a:ext cx="4704719" cy="1040751"/>
                    </a:xfrm>
                    <a:prstGeom prst="rect">
                      <a:avLst/>
                    </a:prstGeom>
                  </pic:spPr>
                </pic:pic>
              </a:graphicData>
            </a:graphic>
          </wp:inline>
        </w:drawing>
      </w:r>
    </w:p>
    <w:p w:rsidR="002312DC" w:rsidRPr="002312DC" w:rsidRDefault="002312DC" w:rsidP="002312DC">
      <w:pPr>
        <w:pStyle w:val="txfig2"/>
      </w:pPr>
      <w:r>
        <w:t>Figura 3.2. Tipo de correspondencia 1:N</w:t>
      </w:r>
      <w:r w:rsidRPr="002312DC">
        <w:t xml:space="preserve">  e </w:t>
      </w:r>
      <w:proofErr w:type="spellStart"/>
      <w:r w:rsidRPr="002312DC">
        <w:t>cardinalidades</w:t>
      </w:r>
      <w:proofErr w:type="spellEnd"/>
      <w:r w:rsidRPr="002312DC">
        <w:t xml:space="preserve"> para a </w:t>
      </w:r>
      <w:proofErr w:type="spellStart"/>
      <w:r w:rsidRPr="002312DC">
        <w:t>interrelación</w:t>
      </w:r>
      <w:proofErr w:type="spellEnd"/>
      <w:r w:rsidRPr="002312DC">
        <w:t xml:space="preserve"> “roda”</w:t>
      </w:r>
    </w:p>
    <w:p w:rsidR="009D7F2E" w:rsidRDefault="009D7F2E" w:rsidP="009D7F2E">
      <w:pPr>
        <w:pStyle w:val="tx1"/>
        <w:rPr>
          <w:color w:val="000000" w:themeColor="text1"/>
        </w:rPr>
      </w:pPr>
      <w:r>
        <w:rPr>
          <w:color w:val="000000" w:themeColor="text1"/>
        </w:rPr>
        <w:lastRenderedPageBreak/>
        <w:t>Neste outro exemplo i</w:t>
      </w:r>
      <w:r w:rsidR="00BF0EA3">
        <w:rPr>
          <w:color w:val="000000" w:themeColor="text1"/>
        </w:rPr>
        <w:t>lú</w:t>
      </w:r>
      <w:r>
        <w:rPr>
          <w:color w:val="000000" w:themeColor="text1"/>
        </w:rPr>
        <w:t xml:space="preserve">strase a lectura das </w:t>
      </w:r>
      <w:proofErr w:type="spellStart"/>
      <w:r>
        <w:rPr>
          <w:color w:val="000000" w:themeColor="text1"/>
        </w:rPr>
        <w:t>cardinalidades</w:t>
      </w:r>
      <w:proofErr w:type="spellEnd"/>
      <w:r>
        <w:rPr>
          <w:color w:val="000000" w:themeColor="text1"/>
        </w:rPr>
        <w:t xml:space="preserve"> nunha </w:t>
      </w:r>
      <w:proofErr w:type="spellStart"/>
      <w:r>
        <w:rPr>
          <w:color w:val="000000" w:themeColor="text1"/>
        </w:rPr>
        <w:t>interrelación</w:t>
      </w:r>
      <w:proofErr w:type="spellEnd"/>
      <w:r>
        <w:rPr>
          <w:color w:val="000000" w:themeColor="text1"/>
        </w:rPr>
        <w:t xml:space="preserve"> reflexiva</w:t>
      </w:r>
    </w:p>
    <w:p w:rsidR="009D7F2E" w:rsidRDefault="00852E46" w:rsidP="00AE1845">
      <w:pPr>
        <w:pStyle w:val="formula1"/>
        <w:spacing w:after="0"/>
      </w:pPr>
      <w:r>
        <w:rPr>
          <w:noProof/>
          <w:lang w:val="es-ES"/>
        </w:rPr>
        <w:drawing>
          <wp:inline distT="0" distB="0" distL="0" distR="0">
            <wp:extent cx="5554821" cy="2381810"/>
            <wp:effectExtent l="0" t="0" r="0" b="0"/>
            <wp:docPr id="8" name="7 Imagen" descr="F3.3_RazondeParticipacionREflexib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3_RazondeParticipacionREflexiba.emf"/>
                    <pic:cNvPicPr/>
                  </pic:nvPicPr>
                  <pic:blipFill>
                    <a:blip r:embed="rId12" cstate="print"/>
                    <a:stretch>
                      <a:fillRect/>
                    </a:stretch>
                  </pic:blipFill>
                  <pic:spPr>
                    <a:xfrm>
                      <a:off x="0" y="0"/>
                      <a:ext cx="5604550" cy="2403133"/>
                    </a:xfrm>
                    <a:prstGeom prst="rect">
                      <a:avLst/>
                    </a:prstGeom>
                  </pic:spPr>
                </pic:pic>
              </a:graphicData>
            </a:graphic>
          </wp:inline>
        </w:drawing>
      </w:r>
    </w:p>
    <w:p w:rsidR="00972444" w:rsidRDefault="002312DC" w:rsidP="00972444">
      <w:pPr>
        <w:pStyle w:val="txfig2"/>
      </w:pPr>
      <w:r>
        <w:t>Figura 3.3</w:t>
      </w:r>
      <w:r w:rsidR="00972444">
        <w:t xml:space="preserve">. </w:t>
      </w:r>
      <w:proofErr w:type="spellStart"/>
      <w:r w:rsidR="00972444">
        <w:t>Cardinalidades</w:t>
      </w:r>
      <w:proofErr w:type="spellEnd"/>
      <w:r w:rsidR="00972444">
        <w:t xml:space="preserve"> da </w:t>
      </w:r>
      <w:proofErr w:type="spellStart"/>
      <w:r w:rsidR="00972444">
        <w:t>interrelación</w:t>
      </w:r>
      <w:proofErr w:type="spellEnd"/>
      <w:r w:rsidR="00972444">
        <w:t xml:space="preserve"> </w:t>
      </w:r>
      <w:r w:rsidR="00EE530F">
        <w:t>reflexiva</w:t>
      </w:r>
      <w:r w:rsidR="00972444">
        <w:t xml:space="preserve"> “secuela”</w:t>
      </w:r>
      <w:r w:rsidR="00931757">
        <w:t>.</w:t>
      </w:r>
    </w:p>
    <w:p w:rsidR="00AE1845" w:rsidRDefault="00AE1845" w:rsidP="00972444">
      <w:pPr>
        <w:pStyle w:val="tx1"/>
      </w:pPr>
    </w:p>
    <w:p w:rsidR="00972444" w:rsidRDefault="00972444" w:rsidP="00972444">
      <w:pPr>
        <w:pStyle w:val="tx1"/>
      </w:pPr>
      <w:r>
        <w:t>A lectura da mesma sería a seguinte:</w:t>
      </w:r>
    </w:p>
    <w:p w:rsidR="00972444" w:rsidRDefault="00BF0EA3" w:rsidP="00972444">
      <w:pPr>
        <w:pStyle w:val="p1"/>
      </w:pPr>
      <w:r>
        <w:t xml:space="preserve">Unha película é </w:t>
      </w:r>
      <w:proofErr w:type="spellStart"/>
      <w:r>
        <w:t>precuela</w:t>
      </w:r>
      <w:proofErr w:type="spellEnd"/>
      <w:r w:rsidRPr="00BF0EA3">
        <w:t xml:space="preserve"> (obra cinematográfica na que a súa historia precede á dunha obra inicial e central)</w:t>
      </w:r>
      <w:r>
        <w:t xml:space="preserve"> </w:t>
      </w:r>
      <w:r w:rsidR="00972444">
        <w:t>de ningunha , unha ou varias películas (0,n).</w:t>
      </w:r>
    </w:p>
    <w:p w:rsidR="00972444" w:rsidRDefault="00972444" w:rsidP="00972444">
      <w:pPr>
        <w:pStyle w:val="p1"/>
      </w:pPr>
      <w:r>
        <w:t>Unha película é secuela</w:t>
      </w:r>
      <w:r w:rsidR="00BF0EA3">
        <w:t xml:space="preserve"> ( obra </w:t>
      </w:r>
      <w:proofErr w:type="spellStart"/>
      <w:r w:rsidR="00BF0EA3">
        <w:t>cinemátografica</w:t>
      </w:r>
      <w:proofErr w:type="spellEnd"/>
      <w:r w:rsidR="00BF0EA3">
        <w:t xml:space="preserve"> na que a súa historia sucede a unha obra inicial e central)</w:t>
      </w:r>
      <w:r>
        <w:t xml:space="preserve"> de ningunha ou unha película(0,1).</w:t>
      </w:r>
    </w:p>
    <w:p w:rsidR="00AE1845" w:rsidRDefault="00AE1845" w:rsidP="00B30975">
      <w:pPr>
        <w:pStyle w:val="tx1"/>
      </w:pPr>
    </w:p>
    <w:p w:rsidR="00B30975" w:rsidRDefault="00B30975" w:rsidP="00B30975">
      <w:pPr>
        <w:pStyle w:val="tx1"/>
      </w:pPr>
      <w:r w:rsidRPr="00B30975">
        <w:t xml:space="preserve">As </w:t>
      </w:r>
      <w:proofErr w:type="spellStart"/>
      <w:r w:rsidRPr="00B30975">
        <w:t>interrelacións</w:t>
      </w:r>
      <w:proofErr w:type="spellEnd"/>
      <w:r w:rsidRPr="00B30975">
        <w:t xml:space="preserve"> ternarias teñen unha lectura especial, para caracterizar estas relacións  debemos fixar dúas ocorrencias das tres entidades que temos, e estimar o número mínimo e máximo de ocorrencias que se relacionan con ambas do resto. </w:t>
      </w:r>
      <w:r w:rsidR="00EE530F" w:rsidRPr="00B30975">
        <w:t>Así se fixamos unha personaxe dunha película temos que poden actuar 0 actores (no caso das películas de animación), ou varios para o mesmo personaxe (</w:t>
      </w:r>
      <w:proofErr w:type="spellStart"/>
      <w:r w:rsidR="00EE530F" w:rsidRPr="00B30975">
        <w:t>or</w:t>
      </w:r>
      <w:proofErr w:type="spellEnd"/>
      <w:r w:rsidR="00EE530F" w:rsidRPr="00B30975">
        <w:t xml:space="preserve"> exemplo a película “El </w:t>
      </w:r>
      <w:proofErr w:type="spellStart"/>
      <w:r w:rsidR="00EE530F" w:rsidRPr="00B30975">
        <w:t>imaginario</w:t>
      </w:r>
      <w:proofErr w:type="spellEnd"/>
      <w:r w:rsidR="00EE530F" w:rsidRPr="00B30975">
        <w:t xml:space="preserve"> mundo del </w:t>
      </w:r>
      <w:proofErr w:type="spellStart"/>
      <w:r w:rsidR="00EE530F" w:rsidRPr="00B30975">
        <w:t>Doctor</w:t>
      </w:r>
      <w:proofErr w:type="spellEnd"/>
      <w:r w:rsidR="00EE530F" w:rsidRPr="00B30975">
        <w:t xml:space="preserve"> </w:t>
      </w:r>
      <w:proofErr w:type="spellStart"/>
      <w:r w:rsidR="00EE530F" w:rsidRPr="00B30975">
        <w:t>Parnassus</w:t>
      </w:r>
      <w:proofErr w:type="spellEnd"/>
      <w:r w:rsidR="00EE530F" w:rsidRPr="00B30975">
        <w:t>”, onde a personaxe principal é interpretada ata por 4 actores); se o que fixamos é u</w:t>
      </w:r>
      <w:r w:rsidR="00BF0EA3">
        <w:t>n</w:t>
      </w:r>
      <w:r w:rsidR="00EE530F" w:rsidRPr="00B30975">
        <w:t xml:space="preserve"> personaxe interpretada por un actor este pode aparecer como mínimo nunha película (</w:t>
      </w:r>
      <w:r w:rsidR="00BF0EA3">
        <w:t>no</w:t>
      </w:r>
      <w:r w:rsidR="00EE530F" w:rsidRPr="00B30975">
        <w:t>n existen personaxes que no</w:t>
      </w:r>
      <w:r w:rsidR="00BF0EA3">
        <w:t>n f</w:t>
      </w:r>
      <w:r w:rsidR="00EE530F" w:rsidRPr="00B30975">
        <w:t>ormen parte dunha película) pero tamén en varias (actor que interpreta unha personaxe en varias secuelas); finalmente se nos centramos nun actor que participa nunha película este pode facelo sen actuar (sendo por exemplo a voz narrativa ou voz en off –“A historia interminable”-) ou interpretando va</w:t>
      </w:r>
      <w:r w:rsidR="00EE530F">
        <w:t>rias personaxes (</w:t>
      </w:r>
      <w:r w:rsidR="00877BF1">
        <w:t>c</w:t>
      </w:r>
      <w:r w:rsidR="00EE530F">
        <w:t xml:space="preserve">omo “ </w:t>
      </w:r>
      <w:proofErr w:type="spellStart"/>
      <w:r w:rsidR="00EE530F">
        <w:t>Yo</w:t>
      </w:r>
      <w:proofErr w:type="spellEnd"/>
      <w:r w:rsidR="00EE530F">
        <w:t xml:space="preserve"> a </w:t>
      </w:r>
      <w:proofErr w:type="spellStart"/>
      <w:r w:rsidR="00EE530F">
        <w:t>Boston</w:t>
      </w:r>
      <w:proofErr w:type="spellEnd"/>
      <w:r w:rsidR="00EE530F">
        <w:t xml:space="preserve"> tu a </w:t>
      </w:r>
      <w:proofErr w:type="spellStart"/>
      <w:r w:rsidR="00EE530F">
        <w:t>C</w:t>
      </w:r>
      <w:r w:rsidR="00EE530F" w:rsidRPr="00B30975">
        <w:t>alifornania</w:t>
      </w:r>
      <w:proofErr w:type="spellEnd"/>
      <w:r w:rsidR="00EE530F" w:rsidRPr="00B30975">
        <w:t>” onde a mesma actriz da vida a dúas personaxes xemelgas).</w:t>
      </w:r>
    </w:p>
    <w:p w:rsidR="002312DC" w:rsidRDefault="002312DC" w:rsidP="009D48B8">
      <w:pPr>
        <w:pStyle w:val="formula1"/>
        <w:spacing w:after="0" w:line="276" w:lineRule="auto"/>
      </w:pPr>
      <w:r>
        <w:rPr>
          <w:noProof/>
          <w:lang w:val="es-ES"/>
        </w:rPr>
        <w:lastRenderedPageBreak/>
        <w:drawing>
          <wp:inline distT="0" distB="0" distL="0" distR="0">
            <wp:extent cx="5188957" cy="3247831"/>
            <wp:effectExtent l="0" t="0" r="0" b="0"/>
            <wp:docPr id="14" name="13 Imagen" descr="F3_4_TernariasNM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_4_TernariasNMP.emf"/>
                    <pic:cNvPicPr/>
                  </pic:nvPicPr>
                  <pic:blipFill>
                    <a:blip r:embed="rId13" cstate="print"/>
                    <a:stretch>
                      <a:fillRect/>
                    </a:stretch>
                  </pic:blipFill>
                  <pic:spPr>
                    <a:xfrm>
                      <a:off x="0" y="0"/>
                      <a:ext cx="5317847" cy="3328505"/>
                    </a:xfrm>
                    <a:prstGeom prst="rect">
                      <a:avLst/>
                    </a:prstGeom>
                  </pic:spPr>
                </pic:pic>
              </a:graphicData>
            </a:graphic>
          </wp:inline>
        </w:drawing>
      </w:r>
    </w:p>
    <w:p w:rsidR="002312DC" w:rsidRDefault="002312DC" w:rsidP="009D48B8">
      <w:pPr>
        <w:pStyle w:val="txfig2"/>
        <w:spacing w:after="0"/>
      </w:pPr>
      <w:r>
        <w:t>Fig</w:t>
      </w:r>
      <w:r w:rsidR="00051A6F">
        <w:t>ura 3.4</w:t>
      </w:r>
      <w:r>
        <w:t xml:space="preserve">. Representación da </w:t>
      </w:r>
      <w:proofErr w:type="spellStart"/>
      <w:r>
        <w:t>interrelación</w:t>
      </w:r>
      <w:proofErr w:type="spellEnd"/>
      <w:r>
        <w:t xml:space="preserve"> ternaria tipo “actúa” coas </w:t>
      </w:r>
      <w:proofErr w:type="spellStart"/>
      <w:r>
        <w:t>cardinalidades</w:t>
      </w:r>
      <w:proofErr w:type="spellEnd"/>
    </w:p>
    <w:p w:rsidR="009D7F2E" w:rsidRPr="009D7F2E" w:rsidRDefault="009A73BC" w:rsidP="00494090">
      <w:pPr>
        <w:pStyle w:val="n2"/>
      </w:pPr>
      <w:bookmarkStart w:id="3" w:name="_Toc53004848"/>
      <w:r>
        <w:t>Razón de participación</w:t>
      </w:r>
      <w:bookmarkEnd w:id="3"/>
    </w:p>
    <w:p w:rsidR="009A73BC" w:rsidRDefault="009A73BC" w:rsidP="009A73BC">
      <w:pPr>
        <w:pStyle w:val="tx1"/>
      </w:pPr>
      <w:r>
        <w:t xml:space="preserve">Posibilita especificar se TODA a extensión dun tipo de entidade participa nun tipo de </w:t>
      </w:r>
      <w:proofErr w:type="spellStart"/>
      <w:r>
        <w:t>interrelación</w:t>
      </w:r>
      <w:proofErr w:type="spellEnd"/>
      <w:r>
        <w:t>, ou só PARTE.</w:t>
      </w:r>
    </w:p>
    <w:p w:rsidR="009A73BC" w:rsidRDefault="009A73BC" w:rsidP="009A73BC">
      <w:r>
        <w:t xml:space="preserve">Permitirá indicar se a existencia dunha entidade depende de que este relacionada con outra mediante unha </w:t>
      </w:r>
      <w:proofErr w:type="spellStart"/>
      <w:r>
        <w:t>interrelación</w:t>
      </w:r>
      <w:proofErr w:type="spellEnd"/>
      <w:r>
        <w:t>.</w:t>
      </w:r>
    </w:p>
    <w:p w:rsidR="009A73BC" w:rsidRDefault="009A73BC" w:rsidP="009A73BC">
      <w:r>
        <w:t>Pódense distinguir dous tipos, de este xeito poden acontecer dous casos:</w:t>
      </w:r>
    </w:p>
    <w:p w:rsidR="009A73BC" w:rsidRDefault="009A73BC" w:rsidP="009A73BC">
      <w:pPr>
        <w:pStyle w:val="p1"/>
      </w:pPr>
      <w:r w:rsidRPr="009A73BC">
        <w:rPr>
          <w:b/>
        </w:rPr>
        <w:t>Participación total</w:t>
      </w:r>
      <w:r w:rsidR="00BF0EA3">
        <w:rPr>
          <w:b/>
        </w:rPr>
        <w:t xml:space="preserve"> </w:t>
      </w:r>
      <w:r w:rsidRPr="009A73BC">
        <w:rPr>
          <w:b/>
        </w:rPr>
        <w:t>(que poderán dar lugar as dependencias ou restricións en existencia):</w:t>
      </w:r>
      <w:r>
        <w:t xml:space="preserve"> Toda ocorrencia dunha entidade DEBE estar relacionada cunha ocorrencia da outra entidade. </w:t>
      </w:r>
    </w:p>
    <w:p w:rsidR="009A73BC" w:rsidRDefault="009A73BC" w:rsidP="009A73BC">
      <w:pPr>
        <w:pStyle w:val="p1"/>
      </w:pPr>
      <w:r w:rsidRPr="009A73BC">
        <w:rPr>
          <w:b/>
        </w:rPr>
        <w:t>Participación parcial</w:t>
      </w:r>
      <w:r>
        <w:t xml:space="preserve">: Non necesariamente todas as ocorrencias están relacionadas con outras ocorrencias do tipo de </w:t>
      </w:r>
      <w:proofErr w:type="spellStart"/>
      <w:r>
        <w:t>interrelación</w:t>
      </w:r>
      <w:proofErr w:type="spellEnd"/>
      <w:r>
        <w:t>.</w:t>
      </w:r>
    </w:p>
    <w:p w:rsidR="009A73BC" w:rsidRDefault="009A73BC" w:rsidP="009A73BC">
      <w:pPr>
        <w:pStyle w:val="tx1"/>
      </w:pPr>
      <w:r>
        <w:t xml:space="preserve">Aplicando estas definicións ao contexto da </w:t>
      </w:r>
      <w:proofErr w:type="spellStart"/>
      <w:r>
        <w:t>interrelación</w:t>
      </w:r>
      <w:proofErr w:type="spellEnd"/>
      <w:r>
        <w:t xml:space="preserve"> roda que se mostra na figura</w:t>
      </w:r>
      <w:r w:rsidR="00BF0EA3">
        <w:t>,</w:t>
      </w:r>
      <w:r>
        <w:t xml:space="preserve"> temos que película ten unha participación total (toda película ten un director) en roda, e que director ten unha participación parcial ( hai directores que non rodaron películas) .</w:t>
      </w:r>
    </w:p>
    <w:p w:rsidR="00D81CB4" w:rsidRPr="00D81CB4" w:rsidRDefault="00D81CB4" w:rsidP="00D81CB4">
      <w:pPr>
        <w:pStyle w:val="formula1"/>
      </w:pPr>
      <w:r w:rsidRPr="00D81CB4">
        <w:rPr>
          <w:noProof/>
          <w:lang w:val="es-ES"/>
        </w:rPr>
        <w:drawing>
          <wp:inline distT="0" distB="0" distL="0" distR="0">
            <wp:extent cx="5643370" cy="1171575"/>
            <wp:effectExtent l="0" t="0" r="0" b="0"/>
            <wp:docPr id="58" name="57 Imagen" descr="F3.1_RazondeParticipac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_RazondeParticipacion.emf"/>
                    <pic:cNvPicPr/>
                  </pic:nvPicPr>
                  <pic:blipFill>
                    <a:blip r:embed="rId14" cstate="print"/>
                    <a:stretch>
                      <a:fillRect/>
                    </a:stretch>
                  </pic:blipFill>
                  <pic:spPr>
                    <a:xfrm>
                      <a:off x="0" y="0"/>
                      <a:ext cx="5650004" cy="1172952"/>
                    </a:xfrm>
                    <a:prstGeom prst="rect">
                      <a:avLst/>
                    </a:prstGeom>
                  </pic:spPr>
                </pic:pic>
              </a:graphicData>
            </a:graphic>
          </wp:inline>
        </w:drawing>
      </w:r>
    </w:p>
    <w:p w:rsidR="000F070F" w:rsidRPr="009A73BC" w:rsidRDefault="00051A6F" w:rsidP="00D81CB4">
      <w:pPr>
        <w:pStyle w:val="txfig2"/>
      </w:pPr>
      <w:r>
        <w:t xml:space="preserve">Figura 3.5. Exemplo de participación parcial para a </w:t>
      </w:r>
      <w:proofErr w:type="spellStart"/>
      <w:r>
        <w:t>interrelación</w:t>
      </w:r>
      <w:proofErr w:type="spellEnd"/>
      <w:r>
        <w:t xml:space="preserve"> “roda”</w:t>
      </w:r>
    </w:p>
    <w:p w:rsidR="00BC1BAF" w:rsidRDefault="000F070F" w:rsidP="00494090">
      <w:pPr>
        <w:pStyle w:val="n2"/>
      </w:pPr>
      <w:bookmarkStart w:id="4" w:name="_Toc53004849"/>
      <w:r>
        <w:lastRenderedPageBreak/>
        <w:t xml:space="preserve">Entidades e </w:t>
      </w:r>
      <w:proofErr w:type="spellStart"/>
      <w:r>
        <w:t>interrelacións</w:t>
      </w:r>
      <w:proofErr w:type="spellEnd"/>
      <w:r>
        <w:t xml:space="preserve"> débiles</w:t>
      </w:r>
      <w:bookmarkEnd w:id="4"/>
    </w:p>
    <w:p w:rsidR="00051A6F" w:rsidRDefault="00051A6F" w:rsidP="00051A6F">
      <w:pPr>
        <w:pStyle w:val="tx1"/>
      </w:pPr>
      <w:r>
        <w:t>O concepto de tipo de entidade débil está directamente relacionado coas restricións de tipo semántico do MERE é, máis concretamente coa denominada restrición de EXISTENCIA asociada coa PARTICIPACIÓN TOTAL aínda que non toda participación total implica a existencia dunha entidade débil.</w:t>
      </w:r>
    </w:p>
    <w:p w:rsidR="00051A6F" w:rsidRDefault="00051A6F" w:rsidP="00051A6F">
      <w:r>
        <w:t>Esta restrición establece o feito de que a existencia dunha entidade non ten sentido sen a existencia doutra. E dicir</w:t>
      </w:r>
      <w:r w:rsidR="008A70B1">
        <w:t xml:space="preserve">, </w:t>
      </w:r>
      <w:r>
        <w:t>unha ocorrencia non existe por s</w:t>
      </w:r>
      <w:r w:rsidR="00A45189">
        <w:t>i</w:t>
      </w:r>
      <w:r>
        <w:t xml:space="preserve"> mesma, senón pola súa relación con outra instancia do tipo de entidade o que denominaremos forte ou regular (nalgunhas fontes aparecerá baixo o nome dominante ou propietaria).</w:t>
      </w:r>
    </w:p>
    <w:p w:rsidR="00051A6F" w:rsidRDefault="00051A6F" w:rsidP="00051A6F">
      <w:r>
        <w:t xml:space="preserve">Deste xeito, as ocorrencias das entidades débiles aparecen sempre </w:t>
      </w:r>
      <w:proofErr w:type="spellStart"/>
      <w:r>
        <w:t>interrelacionadas</w:t>
      </w:r>
      <w:proofErr w:type="spellEnd"/>
      <w:r>
        <w:t xml:space="preserve"> coas ocorrencias das entidades regulares das que depende (</w:t>
      </w:r>
      <w:r w:rsidR="00A45189">
        <w:t>é</w:t>
      </w:r>
      <w:r>
        <w:t xml:space="preserve"> dicir, o tipo de </w:t>
      </w:r>
      <w:proofErr w:type="spellStart"/>
      <w:r>
        <w:t>cardinalidade</w:t>
      </w:r>
      <w:proofErr w:type="spellEnd"/>
      <w:r>
        <w:t xml:space="preserve"> mínimo é un). Por extensión, as </w:t>
      </w:r>
      <w:proofErr w:type="spellStart"/>
      <w:r>
        <w:t>interrelacións</w:t>
      </w:r>
      <w:proofErr w:type="spellEnd"/>
      <w:r>
        <w:t xml:space="preserve"> tamén son coñecidas como débiles.</w:t>
      </w:r>
    </w:p>
    <w:p w:rsidR="00051A6F" w:rsidRDefault="00051A6F" w:rsidP="00051A6F">
      <w:r>
        <w:t>Dentro do tipo de entidade débil podemos distinguir a dependencia en existencia e a dependencia en identificación:</w:t>
      </w:r>
    </w:p>
    <w:p w:rsidR="00051A6F" w:rsidRDefault="00051A6F" w:rsidP="00051A6F">
      <w:pPr>
        <w:pStyle w:val="p1"/>
      </w:pPr>
      <w:r w:rsidRPr="00051A6F">
        <w:rPr>
          <w:b/>
        </w:rPr>
        <w:t>Entidades dependentes en existencia</w:t>
      </w:r>
      <w:r>
        <w:t>: É inherente á condición de debilidade dunha entidade.</w:t>
      </w:r>
    </w:p>
    <w:p w:rsidR="00AE1845" w:rsidRDefault="00AE1845" w:rsidP="00AE1845">
      <w:pPr>
        <w:pStyle w:val="p1"/>
        <w:numPr>
          <w:ilvl w:val="0"/>
          <w:numId w:val="0"/>
        </w:numPr>
        <w:ind w:left="1191"/>
      </w:pPr>
    </w:p>
    <w:p w:rsidR="00051A6F" w:rsidRDefault="00EE530F" w:rsidP="00051A6F">
      <w:pPr>
        <w:pStyle w:val="p1"/>
      </w:pPr>
      <w:r w:rsidRPr="00051A6F">
        <w:rPr>
          <w:b/>
        </w:rPr>
        <w:t>Entidades dependentes en identificación:</w:t>
      </w:r>
      <w:r>
        <w:t xml:space="preserve"> A súa definición está relacionada có concepto de atributo de identificación principal (AIP).</w:t>
      </w:r>
      <w:r w:rsidR="00A45189">
        <w:t xml:space="preserve"> </w:t>
      </w:r>
      <w:r>
        <w:t xml:space="preserve">Unha dependencia en identificación é un caso particular da dependencia en existencia onde as instancias do tipo de entidade débil non se poden identificar polo valor dos seus atributos e no AIP do tipo de entidade débil participa necesariamente o AIP da Entidade </w:t>
      </w:r>
      <w:r w:rsidR="009D48B8">
        <w:t>forte</w:t>
      </w:r>
      <w:r>
        <w:t xml:space="preserve"> para poder ser identificado </w:t>
      </w:r>
      <w:r w:rsidR="009D48B8">
        <w:t>de maneira única; quedando deste</w:t>
      </w:r>
      <w:r>
        <w:t xml:space="preserve"> xeito o atributo identificador da entidade débil formado polo AIP da entidade </w:t>
      </w:r>
      <w:r w:rsidR="009D48B8">
        <w:t>forte</w:t>
      </w:r>
      <w:r>
        <w:t xml:space="preserve"> máis un atributo identificador parcial da débil.</w:t>
      </w:r>
    </w:p>
    <w:p w:rsidR="00035595" w:rsidRDefault="00035595" w:rsidP="00051A6F">
      <w:pPr>
        <w:pStyle w:val="tx1"/>
      </w:pPr>
    </w:p>
    <w:p w:rsidR="00051A6F" w:rsidRDefault="00051A6F" w:rsidP="00051A6F">
      <w:pPr>
        <w:pStyle w:val="tx1"/>
      </w:pPr>
      <w:r w:rsidRPr="00051A6F">
        <w:t>Na representación gráfica especificaremos que entidade é débil por m</w:t>
      </w:r>
      <w:r w:rsidR="00A45189">
        <w:t>edio</w:t>
      </w:r>
      <w:r w:rsidRPr="00051A6F">
        <w:t xml:space="preserve"> dun </w:t>
      </w:r>
      <w:r w:rsidR="00EE530F" w:rsidRPr="00051A6F">
        <w:t>rectángulo</w:t>
      </w:r>
      <w:r w:rsidR="00EE530F">
        <w:t xml:space="preserve"> </w:t>
      </w:r>
      <w:r w:rsidR="00EE530F" w:rsidRPr="00051A6F">
        <w:t>inscrito</w:t>
      </w:r>
      <w:r w:rsidRPr="00051A6F">
        <w:t xml:space="preserve"> dentro doutro (un rectángulo de liña dobre) etiquetado co seu nome. Para o caso da dependencia en existencia empregamos a etiqueta E (poderase atopar como </w:t>
      </w:r>
      <w:proofErr w:type="spellStart"/>
      <w:r w:rsidRPr="00051A6F">
        <w:t>Ex</w:t>
      </w:r>
      <w:proofErr w:type="spellEnd"/>
      <w:r w:rsidRPr="00051A6F">
        <w:t xml:space="preserve">) dentro da </w:t>
      </w:r>
      <w:proofErr w:type="spellStart"/>
      <w:r w:rsidRPr="00051A6F">
        <w:t>interrelación</w:t>
      </w:r>
      <w:proofErr w:type="spellEnd"/>
      <w:r w:rsidRPr="00051A6F">
        <w:t xml:space="preserve">. Do mesmo xeito nas dependencias en identificación poremos un </w:t>
      </w:r>
      <w:proofErr w:type="spellStart"/>
      <w:r w:rsidRPr="00051A6F">
        <w:t>Id</w:t>
      </w:r>
      <w:proofErr w:type="spellEnd"/>
      <w:r w:rsidRPr="00051A6F">
        <w:t>. Para indicar o AIP da entidade débil unimos cunha liña o atributo de identificación parcial da mesma co AIP da entidade forte mediante unha liña</w:t>
      </w:r>
    </w:p>
    <w:p w:rsidR="00AE1845" w:rsidRDefault="00AE1845" w:rsidP="00AE1845"/>
    <w:p w:rsidR="00AE1845" w:rsidRDefault="00AE1845" w:rsidP="00AE1845"/>
    <w:p w:rsidR="00AE1845" w:rsidRDefault="00AE1845" w:rsidP="00AE1845"/>
    <w:p w:rsidR="00AE1845" w:rsidRDefault="00AE1845" w:rsidP="00AE1845"/>
    <w:p w:rsidR="00AE1845" w:rsidRDefault="00AE1845" w:rsidP="00AE1845"/>
    <w:p w:rsidR="00AE1845" w:rsidRDefault="00AE1845" w:rsidP="00AE1845"/>
    <w:p w:rsidR="00AE1845" w:rsidRDefault="00AE1845" w:rsidP="00AE1845"/>
    <w:tbl>
      <w:tblPr>
        <w:tblStyle w:val="Tablaconcuadrcula"/>
        <w:tblW w:w="0" w:type="auto"/>
        <w:tblInd w:w="907" w:type="dxa"/>
        <w:tblLook w:val="04A0" w:firstRow="1" w:lastRow="0" w:firstColumn="1" w:lastColumn="0" w:noHBand="0" w:noVBand="1"/>
      </w:tblPr>
      <w:tblGrid>
        <w:gridCol w:w="623"/>
        <w:gridCol w:w="8221"/>
      </w:tblGrid>
      <w:tr w:rsidR="00D81CB4" w:rsidRPr="00E8778E" w:rsidTr="00D81CB4">
        <w:tc>
          <w:tcPr>
            <w:tcW w:w="8844" w:type="dxa"/>
            <w:gridSpan w:val="2"/>
          </w:tcPr>
          <w:p w:rsidR="00D81CB4" w:rsidRPr="00E8778E" w:rsidRDefault="00D81CB4" w:rsidP="00D81CB4">
            <w:pPr>
              <w:pStyle w:val="ttcab1"/>
              <w:rPr>
                <w:lang w:val="gl-ES"/>
              </w:rPr>
            </w:pPr>
            <w:r w:rsidRPr="00E8778E">
              <w:rPr>
                <w:lang w:val="gl-ES"/>
              </w:rPr>
              <w:lastRenderedPageBreak/>
              <w:t>Representación Entidades débiles</w:t>
            </w:r>
          </w:p>
        </w:tc>
      </w:tr>
      <w:tr w:rsidR="00D81CB4" w:rsidRPr="00E8778E" w:rsidTr="00D81CB4">
        <w:tc>
          <w:tcPr>
            <w:tcW w:w="8844" w:type="dxa"/>
            <w:gridSpan w:val="2"/>
          </w:tcPr>
          <w:p w:rsidR="00D81CB4" w:rsidRPr="00E8778E" w:rsidRDefault="00D81CB4" w:rsidP="00D81CB4">
            <w:pPr>
              <w:pStyle w:val="ttcab1"/>
              <w:rPr>
                <w:lang w:val="gl-ES"/>
              </w:rPr>
            </w:pPr>
            <w:proofErr w:type="spellStart"/>
            <w:r w:rsidRPr="00E8778E">
              <w:rPr>
                <w:lang w:val="gl-ES"/>
              </w:rPr>
              <w:t>Chen</w:t>
            </w:r>
            <w:proofErr w:type="spellEnd"/>
          </w:p>
        </w:tc>
      </w:tr>
      <w:tr w:rsidR="00D81CB4" w:rsidRPr="00E8778E" w:rsidTr="00D81CB4">
        <w:trPr>
          <w:cantSplit/>
          <w:trHeight w:val="1134"/>
        </w:trPr>
        <w:tc>
          <w:tcPr>
            <w:tcW w:w="623" w:type="dxa"/>
            <w:textDirection w:val="btLr"/>
          </w:tcPr>
          <w:p w:rsidR="00D81CB4" w:rsidRPr="00E8778E" w:rsidRDefault="00D81CB4" w:rsidP="00D81CB4">
            <w:pPr>
              <w:pStyle w:val="ttcab1"/>
              <w:ind w:left="2345" w:right="113"/>
              <w:rPr>
                <w:lang w:val="gl-ES"/>
              </w:rPr>
            </w:pPr>
            <w:r w:rsidRPr="00E8778E">
              <w:rPr>
                <w:lang w:val="gl-ES"/>
              </w:rPr>
              <w:t>única</w:t>
            </w:r>
          </w:p>
          <w:p w:rsidR="00D81CB4" w:rsidRPr="00E8778E" w:rsidRDefault="00D81CB4" w:rsidP="00D81CB4">
            <w:pPr>
              <w:pStyle w:val="ttcab1"/>
              <w:ind w:left="2345" w:right="113"/>
              <w:jc w:val="both"/>
              <w:rPr>
                <w:lang w:val="gl-ES"/>
              </w:rPr>
            </w:pPr>
            <w:r w:rsidRPr="00E8778E">
              <w:rPr>
                <w:lang w:val="gl-ES"/>
              </w:rPr>
              <w:t>representación</w:t>
            </w:r>
          </w:p>
        </w:tc>
        <w:tc>
          <w:tcPr>
            <w:tcW w:w="8221" w:type="dxa"/>
          </w:tcPr>
          <w:p w:rsidR="00D81CB4" w:rsidRPr="00E8778E" w:rsidRDefault="00D81CB4" w:rsidP="00D81CB4">
            <w:pPr>
              <w:pStyle w:val="ttcab1"/>
              <w:rPr>
                <w:lang w:val="gl-ES"/>
              </w:rPr>
            </w:pPr>
            <w:r w:rsidRPr="00E8778E">
              <w:rPr>
                <w:noProof/>
              </w:rPr>
              <w:drawing>
                <wp:inline distT="0" distB="0" distL="0" distR="0">
                  <wp:extent cx="5102888" cy="787400"/>
                  <wp:effectExtent l="19050" t="0" r="2512" b="0"/>
                  <wp:docPr id="56" name="23 Imagen" descr="Tabla3.2-RepresentacionDebilesCH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2-RepresentacionDebilesCHEN.emf"/>
                          <pic:cNvPicPr/>
                        </pic:nvPicPr>
                        <pic:blipFill>
                          <a:blip r:embed="rId15" cstate="print"/>
                          <a:stretch>
                            <a:fillRect/>
                          </a:stretch>
                        </pic:blipFill>
                        <pic:spPr>
                          <a:xfrm>
                            <a:off x="0" y="0"/>
                            <a:ext cx="5102888" cy="787400"/>
                          </a:xfrm>
                          <a:prstGeom prst="rect">
                            <a:avLst/>
                          </a:prstGeom>
                        </pic:spPr>
                      </pic:pic>
                    </a:graphicData>
                  </a:graphic>
                </wp:inline>
              </w:drawing>
            </w:r>
          </w:p>
          <w:p w:rsidR="00D81CB4" w:rsidRPr="00E8778E" w:rsidRDefault="00D81CB4" w:rsidP="00D81CB4">
            <w:pPr>
              <w:pStyle w:val="ttcab1"/>
              <w:rPr>
                <w:lang w:val="gl-ES"/>
              </w:rPr>
            </w:pPr>
          </w:p>
          <w:p w:rsidR="00D81CB4" w:rsidRPr="00E8778E" w:rsidRDefault="00D81CB4" w:rsidP="00D81CB4">
            <w:pPr>
              <w:pStyle w:val="ttcab1"/>
              <w:rPr>
                <w:lang w:val="gl-ES"/>
              </w:rPr>
            </w:pPr>
            <w:proofErr w:type="spellStart"/>
            <w:r w:rsidRPr="00E8778E">
              <w:rPr>
                <w:lang w:val="gl-ES"/>
              </w:rPr>
              <w:t>Chen</w:t>
            </w:r>
            <w:proofErr w:type="spellEnd"/>
            <w:r w:rsidRPr="00E8778E">
              <w:rPr>
                <w:lang w:val="gl-ES"/>
              </w:rPr>
              <w:t xml:space="preserve"> non distingue entre </w:t>
            </w:r>
            <w:proofErr w:type="spellStart"/>
            <w:r w:rsidRPr="00E8778E">
              <w:rPr>
                <w:lang w:val="gl-ES"/>
              </w:rPr>
              <w:t>interrelacións</w:t>
            </w:r>
            <w:proofErr w:type="spellEnd"/>
            <w:r w:rsidRPr="00E8778E">
              <w:rPr>
                <w:lang w:val="gl-ES"/>
              </w:rPr>
              <w:t xml:space="preserve"> de existencia e identificación</w:t>
            </w:r>
          </w:p>
        </w:tc>
      </w:tr>
      <w:tr w:rsidR="00D81CB4" w:rsidRPr="00E8778E" w:rsidTr="00D81CB4">
        <w:trPr>
          <w:cantSplit/>
          <w:trHeight w:val="359"/>
        </w:trPr>
        <w:tc>
          <w:tcPr>
            <w:tcW w:w="8844" w:type="dxa"/>
            <w:gridSpan w:val="2"/>
          </w:tcPr>
          <w:p w:rsidR="00D81CB4" w:rsidRPr="00E8778E" w:rsidRDefault="00D81CB4" w:rsidP="00D81CB4">
            <w:pPr>
              <w:pStyle w:val="ttcab1"/>
              <w:rPr>
                <w:lang w:val="gl-ES"/>
              </w:rPr>
            </w:pPr>
            <w:proofErr w:type="spellStart"/>
            <w:r>
              <w:rPr>
                <w:lang w:val="gl-ES"/>
              </w:rPr>
              <w:t>Piattini</w:t>
            </w:r>
            <w:proofErr w:type="spellEnd"/>
          </w:p>
        </w:tc>
      </w:tr>
      <w:tr w:rsidR="00D81CB4" w:rsidRPr="00E8778E" w:rsidTr="00D81CB4">
        <w:trPr>
          <w:cantSplit/>
          <w:trHeight w:val="1134"/>
        </w:trPr>
        <w:tc>
          <w:tcPr>
            <w:tcW w:w="623" w:type="dxa"/>
            <w:textDirection w:val="btLr"/>
          </w:tcPr>
          <w:p w:rsidR="00D81CB4" w:rsidRPr="00E8778E" w:rsidRDefault="00D81CB4" w:rsidP="00D81CB4">
            <w:pPr>
              <w:pStyle w:val="ttcab1"/>
              <w:ind w:left="2345" w:right="113"/>
              <w:rPr>
                <w:lang w:val="gl-ES"/>
              </w:rPr>
            </w:pPr>
            <w:r w:rsidRPr="00E8778E">
              <w:rPr>
                <w:lang w:val="gl-ES"/>
              </w:rPr>
              <w:t>Identificación</w:t>
            </w:r>
          </w:p>
        </w:tc>
        <w:tc>
          <w:tcPr>
            <w:tcW w:w="8221" w:type="dxa"/>
          </w:tcPr>
          <w:p w:rsidR="00D81CB4" w:rsidRPr="00E8778E" w:rsidRDefault="00D81CB4" w:rsidP="00D81CB4">
            <w:pPr>
              <w:pStyle w:val="ttcab1"/>
              <w:rPr>
                <w:lang w:val="gl-ES"/>
              </w:rPr>
            </w:pPr>
            <w:r w:rsidRPr="00E8778E">
              <w:rPr>
                <w:noProof/>
              </w:rPr>
              <w:drawing>
                <wp:inline distT="0" distB="0" distL="0" distR="0">
                  <wp:extent cx="5128276" cy="1511300"/>
                  <wp:effectExtent l="19050" t="0" r="0" b="0"/>
                  <wp:docPr id="59" name="33 Imagen" descr="Tabla3.2-RepresentacionDebilesI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2-RepresentacionDebilesID.emf"/>
                          <pic:cNvPicPr/>
                        </pic:nvPicPr>
                        <pic:blipFill>
                          <a:blip r:embed="rId16" cstate="print"/>
                          <a:stretch>
                            <a:fillRect/>
                          </a:stretch>
                        </pic:blipFill>
                        <pic:spPr>
                          <a:xfrm>
                            <a:off x="0" y="0"/>
                            <a:ext cx="5128276" cy="1511300"/>
                          </a:xfrm>
                          <a:prstGeom prst="rect">
                            <a:avLst/>
                          </a:prstGeom>
                        </pic:spPr>
                      </pic:pic>
                    </a:graphicData>
                  </a:graphic>
                </wp:inline>
              </w:drawing>
            </w:r>
          </w:p>
        </w:tc>
      </w:tr>
      <w:tr w:rsidR="00D81CB4" w:rsidRPr="00E8778E" w:rsidTr="00D81CB4">
        <w:trPr>
          <w:cantSplit/>
          <w:trHeight w:val="1134"/>
        </w:trPr>
        <w:tc>
          <w:tcPr>
            <w:tcW w:w="623" w:type="dxa"/>
            <w:textDirection w:val="btLr"/>
          </w:tcPr>
          <w:p w:rsidR="00D81CB4" w:rsidRPr="00E8778E" w:rsidRDefault="00D81CB4" w:rsidP="00D81CB4">
            <w:pPr>
              <w:pStyle w:val="ttcab1"/>
              <w:ind w:left="2345" w:right="113"/>
              <w:rPr>
                <w:lang w:val="gl-ES"/>
              </w:rPr>
            </w:pPr>
            <w:r w:rsidRPr="00E8778E">
              <w:rPr>
                <w:lang w:val="gl-ES"/>
              </w:rPr>
              <w:t>Existencia</w:t>
            </w:r>
          </w:p>
        </w:tc>
        <w:tc>
          <w:tcPr>
            <w:tcW w:w="8221" w:type="dxa"/>
          </w:tcPr>
          <w:p w:rsidR="00D81CB4" w:rsidRPr="00E8778E" w:rsidRDefault="00D81CB4" w:rsidP="00D81CB4">
            <w:pPr>
              <w:pStyle w:val="ttcab1"/>
              <w:rPr>
                <w:lang w:val="gl-ES"/>
              </w:rPr>
            </w:pPr>
            <w:r w:rsidRPr="00E8778E">
              <w:rPr>
                <w:noProof/>
              </w:rPr>
              <w:drawing>
                <wp:inline distT="0" distB="0" distL="0" distR="0">
                  <wp:extent cx="5128276" cy="1384300"/>
                  <wp:effectExtent l="19050" t="0" r="0" b="0"/>
                  <wp:docPr id="60" name="36 Imagen" descr="Tabla3.2-RepresentacionDebilesE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2-RepresentacionDebilesEX.emf"/>
                          <pic:cNvPicPr/>
                        </pic:nvPicPr>
                        <pic:blipFill>
                          <a:blip r:embed="rId17" cstate="print"/>
                          <a:stretch>
                            <a:fillRect/>
                          </a:stretch>
                        </pic:blipFill>
                        <pic:spPr>
                          <a:xfrm>
                            <a:off x="0" y="0"/>
                            <a:ext cx="5128276" cy="1384300"/>
                          </a:xfrm>
                          <a:prstGeom prst="rect">
                            <a:avLst/>
                          </a:prstGeom>
                        </pic:spPr>
                      </pic:pic>
                    </a:graphicData>
                  </a:graphic>
                </wp:inline>
              </w:drawing>
            </w:r>
          </w:p>
        </w:tc>
      </w:tr>
    </w:tbl>
    <w:p w:rsidR="009D48B8" w:rsidRDefault="009D48B8" w:rsidP="009D48B8">
      <w:pPr>
        <w:pStyle w:val="txfig2"/>
        <w:spacing w:line="276" w:lineRule="auto"/>
      </w:pPr>
    </w:p>
    <w:p w:rsidR="00051A6F" w:rsidRDefault="00051A6F" w:rsidP="009D48B8">
      <w:pPr>
        <w:pStyle w:val="txfig2"/>
        <w:spacing w:line="276" w:lineRule="auto"/>
      </w:pPr>
      <w:r>
        <w:t xml:space="preserve">Táboa 3.2. </w:t>
      </w:r>
      <w:r w:rsidR="001F53CA">
        <w:t>R</w:t>
      </w:r>
      <w:r>
        <w:t>epresentación xenérica das entidades débiles</w:t>
      </w:r>
    </w:p>
    <w:p w:rsidR="008A70B1" w:rsidRDefault="008A70B1" w:rsidP="00051A6F">
      <w:pPr>
        <w:pStyle w:val="tx1"/>
      </w:pPr>
    </w:p>
    <w:p w:rsidR="00051A6F" w:rsidRDefault="00051A6F" w:rsidP="00051A6F">
      <w:pPr>
        <w:pStyle w:val="tx1"/>
      </w:pPr>
      <w:r w:rsidRPr="00051A6F">
        <w:t xml:space="preserve">Por exemplo, unha película ten varias copias de </w:t>
      </w:r>
      <w:proofErr w:type="spellStart"/>
      <w:r w:rsidRPr="00051A6F">
        <w:t>visionado</w:t>
      </w:r>
      <w:proofErr w:type="spellEnd"/>
      <w:r w:rsidRPr="00051A6F">
        <w:t xml:space="preserve">, pero unha copia de </w:t>
      </w:r>
      <w:proofErr w:type="spellStart"/>
      <w:r w:rsidRPr="00051A6F">
        <w:t>visionado</w:t>
      </w:r>
      <w:proofErr w:type="spellEnd"/>
      <w:r w:rsidRPr="00051A6F">
        <w:t xml:space="preserve"> só pode ser dunha película.</w:t>
      </w:r>
    </w:p>
    <w:p w:rsidR="00A3616B" w:rsidRDefault="00A92404" w:rsidP="00AE1845">
      <w:pPr>
        <w:pStyle w:val="formula1"/>
        <w:spacing w:before="0" w:after="0"/>
        <w:ind w:left="284"/>
      </w:pPr>
      <w:r>
        <w:rPr>
          <w:noProof/>
          <w:lang w:val="es-ES"/>
        </w:rPr>
        <w:drawing>
          <wp:inline distT="0" distB="0" distL="0" distR="0">
            <wp:extent cx="5976921" cy="2162175"/>
            <wp:effectExtent l="0" t="0" r="0" b="0"/>
            <wp:docPr id="1" name="0 Imagen" descr="F.3.6InterrelaciónDebilPELICUL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6InterrelaciónDebilPELICULA.emf"/>
                    <pic:cNvPicPr/>
                  </pic:nvPicPr>
                  <pic:blipFill>
                    <a:blip r:embed="rId18" cstate="print"/>
                    <a:stretch>
                      <a:fillRect/>
                    </a:stretch>
                  </pic:blipFill>
                  <pic:spPr>
                    <a:xfrm>
                      <a:off x="0" y="0"/>
                      <a:ext cx="5993171" cy="2168053"/>
                    </a:xfrm>
                    <a:prstGeom prst="rect">
                      <a:avLst/>
                    </a:prstGeom>
                  </pic:spPr>
                </pic:pic>
              </a:graphicData>
            </a:graphic>
          </wp:inline>
        </w:drawing>
      </w:r>
    </w:p>
    <w:p w:rsidR="00DE780D" w:rsidRDefault="00DE780D" w:rsidP="00A92404">
      <w:pPr>
        <w:pStyle w:val="txfig2"/>
      </w:pPr>
    </w:p>
    <w:p w:rsidR="00A92404" w:rsidRDefault="00A92404" w:rsidP="00A92404">
      <w:pPr>
        <w:pStyle w:val="txfig2"/>
      </w:pPr>
      <w:r>
        <w:t xml:space="preserve">Figura 3.6. Exemplo de </w:t>
      </w:r>
      <w:proofErr w:type="spellStart"/>
      <w:r>
        <w:t>interrelación</w:t>
      </w:r>
      <w:proofErr w:type="spellEnd"/>
      <w:r>
        <w:t xml:space="preserve"> </w:t>
      </w:r>
      <w:r w:rsidR="00635616">
        <w:t>débil</w:t>
      </w:r>
      <w:r>
        <w:t xml:space="preserve"> de identificación entre as entidades PELICULA e COPIA</w:t>
      </w:r>
    </w:p>
    <w:p w:rsidR="005D5D88" w:rsidRDefault="005D5D88" w:rsidP="005D5D88">
      <w:pPr>
        <w:pStyle w:val="tx1"/>
      </w:pPr>
      <w:r>
        <w:lastRenderedPageBreak/>
        <w:t>A pregunta a realizarse para saber se a entidade COPIA ten dependencia en existencia respecto a entidade PELICULA é: ¿débese borrar algunha ocorrencia de COPIA ó borrar unha ocorrencia da entidade PELICULA?, dito doutro modo, ¿ten sentido deixar no modelo as ocorrencias de copia se eliminásemos unha ocorrencia de PELICULA coa que están relacionadas?. Posto que a resposta é negativa existe una dependencia en existencia.</w:t>
      </w:r>
    </w:p>
    <w:p w:rsidR="005D5D88" w:rsidRDefault="005D5D88" w:rsidP="00A45189">
      <w:r>
        <w:t xml:space="preserve">Neste exemplo, a entidade COPIA non ten atributos suficientes para formar o se AIP polo </w:t>
      </w:r>
      <w:proofErr w:type="spellStart"/>
      <w:r>
        <w:t>qué</w:t>
      </w:r>
      <w:proofErr w:type="spellEnd"/>
      <w:r>
        <w:t xml:space="preserve"> a restrición de existencia é tamén dependencia en identificación.</w:t>
      </w:r>
    </w:p>
    <w:p w:rsidR="005D5D88" w:rsidRPr="00A428BC" w:rsidRDefault="005D5D88" w:rsidP="008A70B1">
      <w:pPr>
        <w:rPr>
          <w:b/>
        </w:rPr>
      </w:pPr>
      <w:r w:rsidRPr="00A428BC">
        <w:rPr>
          <w:b/>
        </w:rPr>
        <w:t xml:space="preserve">Compre indicar que para que existan tipos de entidades débiles estas deben relacionarse con outros tipos de entidades a través dunha </w:t>
      </w:r>
      <w:proofErr w:type="spellStart"/>
      <w:r w:rsidR="00635616" w:rsidRPr="00A428BC">
        <w:rPr>
          <w:b/>
        </w:rPr>
        <w:t>interrelación</w:t>
      </w:r>
      <w:proofErr w:type="spellEnd"/>
      <w:r w:rsidRPr="00A428BC">
        <w:rPr>
          <w:b/>
        </w:rPr>
        <w:t xml:space="preserve"> con tipo de correspondencia 1:N</w:t>
      </w:r>
      <w:r w:rsidR="00A45189" w:rsidRPr="00A428BC">
        <w:rPr>
          <w:b/>
        </w:rPr>
        <w:t>. D</w:t>
      </w:r>
      <w:r w:rsidRPr="00A428BC">
        <w:rPr>
          <w:b/>
        </w:rPr>
        <w:t xml:space="preserve">e existir un tipo de relación N:M esta nunca </w:t>
      </w:r>
      <w:proofErr w:type="spellStart"/>
      <w:r w:rsidRPr="00A428BC">
        <w:rPr>
          <w:b/>
        </w:rPr>
        <w:t>interrelacionará</w:t>
      </w:r>
      <w:proofErr w:type="spellEnd"/>
      <w:r w:rsidRPr="00A428BC">
        <w:rPr>
          <w:b/>
        </w:rPr>
        <w:t xml:space="preserve"> entidades débiles por que se tiveramos que borrar unha ocorrencia da suposta entidade forte non poderíamos borrar as ocorrencias da suposta entidade débil</w:t>
      </w:r>
      <w:r w:rsidR="00A45189" w:rsidRPr="00A428BC">
        <w:rPr>
          <w:b/>
        </w:rPr>
        <w:t>,</w:t>
      </w:r>
      <w:r w:rsidRPr="00A428BC">
        <w:rPr>
          <w:b/>
        </w:rPr>
        <w:t xml:space="preserve"> xa que</w:t>
      </w:r>
      <w:r w:rsidR="00A45189" w:rsidRPr="00A428BC">
        <w:rPr>
          <w:b/>
        </w:rPr>
        <w:t>,</w:t>
      </w:r>
      <w:r w:rsidRPr="00A428BC">
        <w:rPr>
          <w:b/>
        </w:rPr>
        <w:t xml:space="preserve"> poderían estar relacionadas con outras ocorrencias da entidade supostamente forte.</w:t>
      </w:r>
    </w:p>
    <w:p w:rsidR="00C86318" w:rsidRDefault="00D251C3" w:rsidP="00494090">
      <w:pPr>
        <w:pStyle w:val="n2"/>
      </w:pPr>
      <w:bookmarkStart w:id="5" w:name="_Toc53004850"/>
      <w:r w:rsidRPr="00D251C3">
        <w:t>Xeneralización/especialización de entidades. Entidades tipo e subtipo</w:t>
      </w:r>
      <w:bookmarkEnd w:id="5"/>
    </w:p>
    <w:p w:rsidR="00D251C3" w:rsidRDefault="00D251C3" w:rsidP="00D251C3">
      <w:pPr>
        <w:pStyle w:val="tx1"/>
      </w:pPr>
      <w:r>
        <w:t>En moitas ocasións</w:t>
      </w:r>
      <w:r w:rsidR="00A45189">
        <w:t>,</w:t>
      </w:r>
      <w:r>
        <w:t xml:space="preserve"> varias entidades comparten certos atributos e/ou </w:t>
      </w:r>
      <w:proofErr w:type="spellStart"/>
      <w:r>
        <w:t>interrelacións</w:t>
      </w:r>
      <w:proofErr w:type="spellEnd"/>
      <w:r>
        <w:t xml:space="preserve"> </w:t>
      </w:r>
      <w:proofErr w:type="spellStart"/>
      <w:r>
        <w:t>ou,un</w:t>
      </w:r>
      <w:proofErr w:type="spellEnd"/>
      <w:r>
        <w:t xml:space="preserve"> grupo de ocorrencias dunha mesma entidade diferenciase doutro grupo de ocorrencias en algún ou algúns aspectos. </w:t>
      </w:r>
      <w:r w:rsidRPr="00A428BC">
        <w:rPr>
          <w:i/>
        </w:rPr>
        <w:t>Para reflectir isto no deseño</w:t>
      </w:r>
      <w:r w:rsidR="00A45189" w:rsidRPr="00A428BC">
        <w:rPr>
          <w:i/>
        </w:rPr>
        <w:t>,</w:t>
      </w:r>
      <w:r w:rsidRPr="00A428BC">
        <w:rPr>
          <w:i/>
        </w:rPr>
        <w:t xml:space="preserve"> crearanse xerarquías nas que unha entidade </w:t>
      </w:r>
      <w:proofErr w:type="spellStart"/>
      <w:r w:rsidRPr="00A428BC">
        <w:rPr>
          <w:i/>
        </w:rPr>
        <w:t>supertipo</w:t>
      </w:r>
      <w:proofErr w:type="spellEnd"/>
      <w:r w:rsidRPr="00A428BC">
        <w:rPr>
          <w:i/>
        </w:rPr>
        <w:t xml:space="preserve"> descomporase en distintos tipos de entidades chamadas subtipos. O </w:t>
      </w:r>
      <w:proofErr w:type="spellStart"/>
      <w:r w:rsidRPr="00A428BC">
        <w:rPr>
          <w:i/>
        </w:rPr>
        <w:t>supertipo</w:t>
      </w:r>
      <w:proofErr w:type="spellEnd"/>
      <w:r w:rsidRPr="00A428BC">
        <w:rPr>
          <w:i/>
        </w:rPr>
        <w:t xml:space="preserve"> agrupará os atributos e </w:t>
      </w:r>
      <w:proofErr w:type="spellStart"/>
      <w:r w:rsidRPr="00A428BC">
        <w:rPr>
          <w:i/>
        </w:rPr>
        <w:t>interrelacións</w:t>
      </w:r>
      <w:proofErr w:type="spellEnd"/>
      <w:r w:rsidRPr="00A428BC">
        <w:rPr>
          <w:i/>
        </w:rPr>
        <w:t xml:space="preserve"> comúns dos distintos subtipos, e os subtipos disporán a súa vez dos seus propios atributos específicos e </w:t>
      </w:r>
      <w:proofErr w:type="spellStart"/>
      <w:r w:rsidRPr="00A428BC">
        <w:rPr>
          <w:i/>
        </w:rPr>
        <w:t>interrelacións</w:t>
      </w:r>
      <w:proofErr w:type="spellEnd"/>
      <w:r w:rsidRPr="00A428BC">
        <w:rPr>
          <w:i/>
        </w:rPr>
        <w:t xml:space="preserve"> exclusivas.</w:t>
      </w:r>
    </w:p>
    <w:p w:rsidR="008A70B1" w:rsidRDefault="00D251C3" w:rsidP="00AE1845">
      <w:r>
        <w:t xml:space="preserve">Non existe un acordo xeralmente aceptado sobre a representación gráfica de relacións </w:t>
      </w:r>
      <w:r w:rsidR="00635616">
        <w:t>xerárquicas</w:t>
      </w:r>
      <w:r>
        <w:t xml:space="preserve">, polo que a </w:t>
      </w:r>
      <w:r w:rsidR="00635616">
        <w:t>semántica</w:t>
      </w:r>
      <w:r>
        <w:t xml:space="preserve"> asociada deberá ser </w:t>
      </w:r>
      <w:r w:rsidR="00635616">
        <w:t>incluída</w:t>
      </w:r>
      <w:r>
        <w:t xml:space="preserve"> á documentación do mode</w:t>
      </w:r>
      <w:r w:rsidR="00477A7E">
        <w:t>lo conceptual de datos. Mó</w:t>
      </w:r>
      <w:r>
        <w:t>stra</w:t>
      </w:r>
      <w:r w:rsidR="00477A7E">
        <w:t>se</w:t>
      </w:r>
      <w:r>
        <w:t xml:space="preserve"> agora unha comparativa de </w:t>
      </w:r>
      <w:proofErr w:type="spellStart"/>
      <w:r>
        <w:t>Piattini</w:t>
      </w:r>
      <w:proofErr w:type="spellEnd"/>
      <w:r>
        <w:t xml:space="preserve"> con outros autores</w:t>
      </w:r>
      <w:r w:rsidR="008A70B1">
        <w:t>.</w:t>
      </w:r>
    </w:p>
    <w:p w:rsidR="008A70B1" w:rsidRPr="00D251C3" w:rsidRDefault="008A70B1" w:rsidP="00D251C3"/>
    <w:tbl>
      <w:tblPr>
        <w:tblStyle w:val="Tablaconcuadrcula"/>
        <w:tblW w:w="0" w:type="auto"/>
        <w:tblInd w:w="907" w:type="dxa"/>
        <w:tblLook w:val="04A0" w:firstRow="1" w:lastRow="0" w:firstColumn="1" w:lastColumn="0" w:noHBand="0" w:noVBand="1"/>
      </w:tblPr>
      <w:tblGrid>
        <w:gridCol w:w="4422"/>
        <w:gridCol w:w="4422"/>
      </w:tblGrid>
      <w:tr w:rsidR="00D251C3" w:rsidTr="00D92079">
        <w:tc>
          <w:tcPr>
            <w:tcW w:w="4422" w:type="dxa"/>
          </w:tcPr>
          <w:p w:rsidR="00D251C3" w:rsidRDefault="00941ECB" w:rsidP="00941ECB">
            <w:pPr>
              <w:pStyle w:val="ttcab1"/>
            </w:pPr>
            <w:proofErr w:type="spellStart"/>
            <w:r>
              <w:t>Pia</w:t>
            </w:r>
            <w:r w:rsidR="00D92079">
              <w:t>t</w:t>
            </w:r>
            <w:r>
              <w:t>tini</w:t>
            </w:r>
            <w:proofErr w:type="spellEnd"/>
          </w:p>
        </w:tc>
        <w:tc>
          <w:tcPr>
            <w:tcW w:w="4422" w:type="dxa"/>
          </w:tcPr>
          <w:p w:rsidR="00D251C3" w:rsidRDefault="00941ECB" w:rsidP="00941ECB">
            <w:pPr>
              <w:pStyle w:val="ttcab1"/>
            </w:pPr>
            <w:proofErr w:type="spellStart"/>
            <w:r>
              <w:t>Outros</w:t>
            </w:r>
            <w:proofErr w:type="spellEnd"/>
          </w:p>
        </w:tc>
      </w:tr>
      <w:tr w:rsidR="00D251C3" w:rsidTr="00D92079">
        <w:tc>
          <w:tcPr>
            <w:tcW w:w="4422" w:type="dxa"/>
          </w:tcPr>
          <w:p w:rsidR="00D251C3" w:rsidRDefault="00D92079" w:rsidP="00941ECB">
            <w:pPr>
              <w:pStyle w:val="ttcab1"/>
            </w:pPr>
            <w:r>
              <w:rPr>
                <w:noProof/>
              </w:rPr>
              <w:drawing>
                <wp:inline distT="0" distB="0" distL="0" distR="0">
                  <wp:extent cx="2061465" cy="1706880"/>
                  <wp:effectExtent l="19050" t="0" r="0" b="0"/>
                  <wp:docPr id="67" name="66 Imagen" descr="Tabla3.3Piatin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3Piatini.emf"/>
                          <pic:cNvPicPr/>
                        </pic:nvPicPr>
                        <pic:blipFill>
                          <a:blip r:embed="rId19" cstate="print"/>
                          <a:stretch>
                            <a:fillRect/>
                          </a:stretch>
                        </pic:blipFill>
                        <pic:spPr>
                          <a:xfrm>
                            <a:off x="0" y="0"/>
                            <a:ext cx="2061465" cy="1706880"/>
                          </a:xfrm>
                          <a:prstGeom prst="rect">
                            <a:avLst/>
                          </a:prstGeom>
                        </pic:spPr>
                      </pic:pic>
                    </a:graphicData>
                  </a:graphic>
                </wp:inline>
              </w:drawing>
            </w:r>
          </w:p>
        </w:tc>
        <w:tc>
          <w:tcPr>
            <w:tcW w:w="4422" w:type="dxa"/>
          </w:tcPr>
          <w:p w:rsidR="00D251C3" w:rsidRDefault="00D92079" w:rsidP="00941ECB">
            <w:pPr>
              <w:pStyle w:val="ttcab1"/>
            </w:pPr>
            <w:r>
              <w:rPr>
                <w:noProof/>
              </w:rPr>
              <w:drawing>
                <wp:inline distT="0" distB="0" distL="0" distR="0">
                  <wp:extent cx="2061465" cy="1706880"/>
                  <wp:effectExtent l="19050" t="0" r="0" b="0"/>
                  <wp:docPr id="69" name="68 Imagen" descr="Tabla3.3Out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3Outros.emf"/>
                          <pic:cNvPicPr/>
                        </pic:nvPicPr>
                        <pic:blipFill>
                          <a:blip r:embed="rId20" cstate="print"/>
                          <a:stretch>
                            <a:fillRect/>
                          </a:stretch>
                        </pic:blipFill>
                        <pic:spPr>
                          <a:xfrm>
                            <a:off x="0" y="0"/>
                            <a:ext cx="2061465" cy="1706880"/>
                          </a:xfrm>
                          <a:prstGeom prst="rect">
                            <a:avLst/>
                          </a:prstGeom>
                        </pic:spPr>
                      </pic:pic>
                    </a:graphicData>
                  </a:graphic>
                </wp:inline>
              </w:drawing>
            </w:r>
          </w:p>
        </w:tc>
      </w:tr>
    </w:tbl>
    <w:p w:rsidR="00D251C3" w:rsidRDefault="00D251C3" w:rsidP="00D251C3">
      <w:pPr>
        <w:pStyle w:val="txfig2"/>
      </w:pPr>
      <w:r>
        <w:t xml:space="preserve">Táboa 3.3. </w:t>
      </w:r>
      <w:r w:rsidR="00635616">
        <w:t>Xerarquías</w:t>
      </w:r>
      <w:r>
        <w:t xml:space="preserve"> de tipos de entidades</w:t>
      </w:r>
    </w:p>
    <w:p w:rsidR="00D251C3" w:rsidRDefault="00D251C3" w:rsidP="00D251C3">
      <w:pPr>
        <w:pStyle w:val="tx1"/>
      </w:pPr>
      <w:r>
        <w:t xml:space="preserve">Adoración De Miguel y Mario </w:t>
      </w:r>
      <w:proofErr w:type="spellStart"/>
      <w:r>
        <w:t>Piattini</w:t>
      </w:r>
      <w:proofErr w:type="spellEnd"/>
      <w:r>
        <w:t xml:space="preserve"> propoñen en [DeMiguel93] empregar un triángulo invertido, coa base paralela ao </w:t>
      </w:r>
      <w:r w:rsidR="00635616">
        <w:t>rectángulo</w:t>
      </w:r>
      <w:r>
        <w:t xml:space="preserve"> que representa o </w:t>
      </w:r>
      <w:proofErr w:type="spellStart"/>
      <w:r>
        <w:t>supertipo</w:t>
      </w:r>
      <w:proofErr w:type="spellEnd"/>
      <w:r>
        <w:t xml:space="preserve"> e conectado os subtipos coma se indica na figura</w:t>
      </w:r>
      <w:r w:rsidR="00A45189">
        <w:t>.</w:t>
      </w:r>
    </w:p>
    <w:p w:rsidR="00D251C3" w:rsidRDefault="00D251C3" w:rsidP="00D251C3">
      <w:r>
        <w:lastRenderedPageBreak/>
        <w:t xml:space="preserve">Existe unha mutua dependencia entre as entidades subtipos  e os seu </w:t>
      </w:r>
      <w:proofErr w:type="spellStart"/>
      <w:r>
        <w:t>supertipo</w:t>
      </w:r>
      <w:proofErr w:type="spellEnd"/>
      <w:r>
        <w:t>. Así</w:t>
      </w:r>
      <w:r w:rsidR="002764FB">
        <w:t>,</w:t>
      </w:r>
      <w:r>
        <w:t xml:space="preserve"> dada unha ocorrencia dun </w:t>
      </w:r>
      <w:proofErr w:type="spellStart"/>
      <w:r>
        <w:t>supertipo</w:t>
      </w:r>
      <w:proofErr w:type="spellEnd"/>
      <w:r>
        <w:t xml:space="preserve">, como máximo relacionarase cunha ocorrencia de cada un dos subtipos que lle correspondan. A súa vez, unha ocorrencia dunha entidade subtipo sempre estará relacionada cunha, e só unha, entidade </w:t>
      </w:r>
      <w:proofErr w:type="spellStart"/>
      <w:r>
        <w:t>supertipo</w:t>
      </w:r>
      <w:proofErr w:type="spellEnd"/>
      <w:r>
        <w:t xml:space="preserve">. Deste xeito, as </w:t>
      </w:r>
      <w:proofErr w:type="spellStart"/>
      <w:r>
        <w:t>cardinalidades</w:t>
      </w:r>
      <w:proofErr w:type="spellEnd"/>
      <w:r>
        <w:t xml:space="preserve"> serán sempre (1,1) no </w:t>
      </w:r>
      <w:proofErr w:type="spellStart"/>
      <w:r>
        <w:t>supertipo</w:t>
      </w:r>
      <w:proofErr w:type="spellEnd"/>
      <w:r>
        <w:t xml:space="preserve"> e (0,1) para o subtipo excepto cando se obrigue o </w:t>
      </w:r>
      <w:proofErr w:type="spellStart"/>
      <w:r>
        <w:t>su</w:t>
      </w:r>
      <w:r w:rsidR="00F7472D">
        <w:t>per</w:t>
      </w:r>
      <w:r>
        <w:t>tipo</w:t>
      </w:r>
      <w:proofErr w:type="spellEnd"/>
      <w:r>
        <w:t xml:space="preserve"> a ter como mínimo unha ocorrencia no su</w:t>
      </w:r>
      <w:r w:rsidR="00F7472D">
        <w:t>b</w:t>
      </w:r>
      <w:r>
        <w:t xml:space="preserve">tipo, neste caso a </w:t>
      </w:r>
      <w:proofErr w:type="spellStart"/>
      <w:r>
        <w:t>cardinalidade</w:t>
      </w:r>
      <w:proofErr w:type="spellEnd"/>
      <w:r>
        <w:t xml:space="preserve"> será (1,1)</w:t>
      </w:r>
      <w:r w:rsidR="00A45189">
        <w:t>.</w:t>
      </w:r>
    </w:p>
    <w:p w:rsidR="00D251C3" w:rsidRDefault="00D251C3" w:rsidP="00D251C3">
      <w:r>
        <w:t xml:space="preserve">A selección do subtipo para unha ocorrencia concreta do </w:t>
      </w:r>
      <w:proofErr w:type="spellStart"/>
      <w:r>
        <w:t>supertipo</w:t>
      </w:r>
      <w:proofErr w:type="spellEnd"/>
      <w:r>
        <w:t xml:space="preserve"> ven determinada polo cumprimento dunha ou máis condicións (os predicados que definen cada un dos subtipos). As veces, u</w:t>
      </w:r>
      <w:r w:rsidR="00A45189">
        <w:t>tilí</w:t>
      </w:r>
      <w:r>
        <w:t xml:space="preserve">zase un atributo para recoller e facer máis evidente esta </w:t>
      </w:r>
      <w:r w:rsidR="00635616">
        <w:t>semántica</w:t>
      </w:r>
      <w:r>
        <w:t xml:space="preserve">. Este atributo </w:t>
      </w:r>
      <w:r w:rsidR="00635616">
        <w:t>tamén</w:t>
      </w:r>
      <w:r>
        <w:t xml:space="preserve"> recibe o nome de discriminante, e pode representarse asociado á icona que simboliza a </w:t>
      </w:r>
      <w:proofErr w:type="spellStart"/>
      <w:r>
        <w:t>interrelación</w:t>
      </w:r>
      <w:proofErr w:type="spellEnd"/>
      <w:r>
        <w:t xml:space="preserve">, </w:t>
      </w:r>
      <w:r w:rsidR="00635616">
        <w:t>aínda</w:t>
      </w:r>
      <w:r>
        <w:t xml:space="preserve"> que a súa </w:t>
      </w:r>
      <w:proofErr w:type="spellStart"/>
      <w:r>
        <w:t>ubicación</w:t>
      </w:r>
      <w:proofErr w:type="spellEnd"/>
      <w:r>
        <w:t xml:space="preserve"> real será no </w:t>
      </w:r>
      <w:proofErr w:type="spellStart"/>
      <w:r>
        <w:t>supertipo</w:t>
      </w:r>
      <w:proofErr w:type="spellEnd"/>
      <w:r>
        <w:t>, como se amosa no exemplo</w:t>
      </w:r>
      <w:r w:rsidR="00A45189">
        <w:t>.</w:t>
      </w:r>
    </w:p>
    <w:p w:rsidR="00D251C3" w:rsidRDefault="002329B2" w:rsidP="002329B2">
      <w:pPr>
        <w:pStyle w:val="formula1"/>
      </w:pPr>
      <w:r>
        <w:rPr>
          <w:noProof/>
          <w:lang w:val="es-ES"/>
        </w:rPr>
        <w:drawing>
          <wp:inline distT="0" distB="0" distL="0" distR="0">
            <wp:extent cx="5280601" cy="2489200"/>
            <wp:effectExtent l="19050" t="0" r="0" b="0"/>
            <wp:docPr id="27" name="26 Imagen" descr="F3.7Xerarqui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7Xerarquia.emf"/>
                    <pic:cNvPicPr/>
                  </pic:nvPicPr>
                  <pic:blipFill>
                    <a:blip r:embed="rId21" cstate="print"/>
                    <a:stretch>
                      <a:fillRect/>
                    </a:stretch>
                  </pic:blipFill>
                  <pic:spPr>
                    <a:xfrm>
                      <a:off x="0" y="0"/>
                      <a:ext cx="5280601" cy="2489200"/>
                    </a:xfrm>
                    <a:prstGeom prst="rect">
                      <a:avLst/>
                    </a:prstGeom>
                  </pic:spPr>
                </pic:pic>
              </a:graphicData>
            </a:graphic>
          </wp:inline>
        </w:drawing>
      </w:r>
    </w:p>
    <w:p w:rsidR="002329B2" w:rsidRDefault="002329B2" w:rsidP="002329B2">
      <w:pPr>
        <w:pStyle w:val="txfig2"/>
      </w:pPr>
      <w:r>
        <w:t xml:space="preserve">Figura 3.7. Exemplo de entidades </w:t>
      </w:r>
      <w:proofErr w:type="spellStart"/>
      <w:r>
        <w:t>supertipo</w:t>
      </w:r>
      <w:proofErr w:type="spellEnd"/>
      <w:r>
        <w:t>/tipo</w:t>
      </w:r>
    </w:p>
    <w:p w:rsidR="00AE1845" w:rsidRDefault="00AE1845" w:rsidP="002329B2">
      <w:pPr>
        <w:pStyle w:val="tx1"/>
      </w:pPr>
    </w:p>
    <w:p w:rsidR="002329B2" w:rsidRPr="00AE1845" w:rsidRDefault="002329B2" w:rsidP="002329B2">
      <w:pPr>
        <w:pStyle w:val="tx1"/>
        <w:rPr>
          <w:b/>
        </w:rPr>
      </w:pPr>
      <w:r w:rsidRPr="00AE1845">
        <w:rPr>
          <w:b/>
          <w:sz w:val="28"/>
        </w:rPr>
        <w:t xml:space="preserve">As </w:t>
      </w:r>
      <w:r w:rsidR="00635616" w:rsidRPr="00AE1845">
        <w:rPr>
          <w:b/>
          <w:sz w:val="28"/>
        </w:rPr>
        <w:t>xerarquías</w:t>
      </w:r>
      <w:r w:rsidRPr="00AE1845">
        <w:rPr>
          <w:b/>
          <w:sz w:val="28"/>
        </w:rPr>
        <w:t xml:space="preserve"> das entidades </w:t>
      </w:r>
      <w:proofErr w:type="spellStart"/>
      <w:r w:rsidRPr="00AE1845">
        <w:rPr>
          <w:b/>
          <w:sz w:val="28"/>
        </w:rPr>
        <w:t>supertipos</w:t>
      </w:r>
      <w:proofErr w:type="spellEnd"/>
      <w:r w:rsidRPr="00AE1845">
        <w:rPr>
          <w:b/>
          <w:sz w:val="28"/>
        </w:rPr>
        <w:t xml:space="preserve">/subtipos </w:t>
      </w:r>
      <w:r w:rsidR="00635616" w:rsidRPr="00AE1845">
        <w:rPr>
          <w:b/>
          <w:sz w:val="28"/>
        </w:rPr>
        <w:t>fórmanse</w:t>
      </w:r>
      <w:r w:rsidRPr="00AE1845">
        <w:rPr>
          <w:b/>
          <w:sz w:val="28"/>
        </w:rPr>
        <w:t xml:space="preserve"> de dúas maneiras:</w:t>
      </w:r>
    </w:p>
    <w:p w:rsidR="002329B2" w:rsidRDefault="002329B2" w:rsidP="00A45189">
      <w:pPr>
        <w:pStyle w:val="p1"/>
      </w:pPr>
      <w:r w:rsidRPr="002329B2">
        <w:rPr>
          <w:b/>
        </w:rPr>
        <w:t>Por especialización,</w:t>
      </w:r>
      <w:r>
        <w:t xml:space="preserve"> onde varias </w:t>
      </w:r>
      <w:r w:rsidR="00635616">
        <w:t>ocorrencias</w:t>
      </w:r>
      <w:r>
        <w:t xml:space="preserve"> </w:t>
      </w:r>
      <w:r w:rsidR="00635616">
        <w:t>diferéncianse</w:t>
      </w:r>
      <w:r>
        <w:t xml:space="preserve"> nalgún atributo ou </w:t>
      </w:r>
      <w:proofErr w:type="spellStart"/>
      <w:r>
        <w:t>interrelación</w:t>
      </w:r>
      <w:proofErr w:type="spellEnd"/>
      <w:r>
        <w:t xml:space="preserve"> do resto así que se forman subtipos para reflectir este feito, facendo énfase nas diferenzas. Por exemplo, o tipo de entidade VEHÍCULO pode especializarse nos </w:t>
      </w:r>
      <w:proofErr w:type="spellStart"/>
      <w:r>
        <w:t>subtipos:VEHÍCULO_A_MOTOR</w:t>
      </w:r>
      <w:proofErr w:type="spellEnd"/>
      <w:r>
        <w:t>, VEHÍCULO_SEN_MOTOR.</w:t>
      </w:r>
    </w:p>
    <w:p w:rsidR="00AE1845" w:rsidRDefault="00AE1845" w:rsidP="002329B2"/>
    <w:p w:rsidR="002329B2" w:rsidRDefault="002329B2" w:rsidP="002329B2">
      <w:r>
        <w:t xml:space="preserve">A extensión (conxunto de instancias de cada subtipo ) é un conxunto da extensión do </w:t>
      </w:r>
      <w:proofErr w:type="spellStart"/>
      <w:r>
        <w:t>supertipo</w:t>
      </w:r>
      <w:proofErr w:type="spellEnd"/>
      <w:r>
        <w:t xml:space="preserve">, e dicir, toda instancia dun subtipo tamén é instancia do </w:t>
      </w:r>
      <w:proofErr w:type="spellStart"/>
      <w:r>
        <w:t>supertipo</w:t>
      </w:r>
      <w:proofErr w:type="spellEnd"/>
      <w:r>
        <w:t xml:space="preserve"> ( o </w:t>
      </w:r>
      <w:r w:rsidR="00635616">
        <w:t>contrario</w:t>
      </w:r>
      <w:r>
        <w:t xml:space="preserve"> non ten por </w:t>
      </w:r>
      <w:proofErr w:type="spellStart"/>
      <w:r>
        <w:t>qué</w:t>
      </w:r>
      <w:proofErr w:type="spellEnd"/>
      <w:r>
        <w:t xml:space="preserve"> suceder ) e é a mesma instancia de entidade pero cun rol distinto.</w:t>
      </w:r>
    </w:p>
    <w:p w:rsidR="00AE1845" w:rsidRDefault="00AE1845" w:rsidP="002329B2"/>
    <w:p w:rsidR="00AE1845" w:rsidRDefault="00AE1845" w:rsidP="002329B2"/>
    <w:p w:rsidR="00AE1845" w:rsidRDefault="00AE1845" w:rsidP="002329B2"/>
    <w:p w:rsidR="002329B2" w:rsidRDefault="002329B2" w:rsidP="002329B2">
      <w:r>
        <w:t>Un tipo de entidade pode ter varias especializacións</w:t>
      </w:r>
      <w:r w:rsidR="00AF5E2C">
        <w:t>.</w:t>
      </w:r>
    </w:p>
    <w:p w:rsidR="002329B2" w:rsidRDefault="005E591A" w:rsidP="005E591A">
      <w:pPr>
        <w:pStyle w:val="formula1"/>
        <w:ind w:left="426"/>
      </w:pPr>
      <w:r>
        <w:rPr>
          <w:noProof/>
          <w:lang w:val="es-ES"/>
        </w:rPr>
        <w:drawing>
          <wp:inline distT="0" distB="0" distL="0" distR="0">
            <wp:extent cx="6116320" cy="30708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116320" cy="3070860"/>
                    </a:xfrm>
                    <a:prstGeom prst="rect">
                      <a:avLst/>
                    </a:prstGeom>
                    <a:noFill/>
                    <a:ln w="9525">
                      <a:noFill/>
                      <a:miter lim="800000"/>
                      <a:headEnd/>
                      <a:tailEnd/>
                    </a:ln>
                  </pic:spPr>
                </pic:pic>
              </a:graphicData>
            </a:graphic>
          </wp:inline>
        </w:drawing>
      </w:r>
    </w:p>
    <w:p w:rsidR="002329B2" w:rsidRDefault="002329B2" w:rsidP="002329B2">
      <w:pPr>
        <w:pStyle w:val="txfig2"/>
      </w:pPr>
      <w:r>
        <w:t>Figura 3.8. Exemplo de xerarquía por especialización</w:t>
      </w:r>
    </w:p>
    <w:p w:rsidR="005E591A" w:rsidRPr="005E591A" w:rsidRDefault="005E591A" w:rsidP="005E591A">
      <w:pPr>
        <w:pStyle w:val="p1"/>
        <w:numPr>
          <w:ilvl w:val="0"/>
          <w:numId w:val="0"/>
        </w:numPr>
        <w:ind w:left="1191"/>
      </w:pPr>
    </w:p>
    <w:p w:rsidR="002329B2" w:rsidRDefault="002329B2" w:rsidP="00A45189">
      <w:pPr>
        <w:pStyle w:val="p1"/>
      </w:pPr>
      <w:r w:rsidRPr="002329B2">
        <w:rPr>
          <w:b/>
        </w:rPr>
        <w:t>Por xeneralización</w:t>
      </w:r>
      <w:r w:rsidRPr="002329B2">
        <w:t xml:space="preserve">, varias entidades comparten atributos e/ou </w:t>
      </w:r>
      <w:proofErr w:type="spellStart"/>
      <w:r w:rsidRPr="002329B2">
        <w:t>interrelacións</w:t>
      </w:r>
      <w:proofErr w:type="spellEnd"/>
      <w:r w:rsidRPr="002329B2">
        <w:t xml:space="preserve"> de xeito que se crea un </w:t>
      </w:r>
      <w:proofErr w:type="spellStart"/>
      <w:r w:rsidRPr="002329B2">
        <w:t>supertipo</w:t>
      </w:r>
      <w:proofErr w:type="spellEnd"/>
      <w:r w:rsidRPr="002329B2">
        <w:t xml:space="preserve"> común a todas elas. </w:t>
      </w:r>
      <w:r w:rsidR="00635616" w:rsidRPr="002329B2">
        <w:t>Suprímense</w:t>
      </w:r>
      <w:r w:rsidRPr="002329B2">
        <w:t xml:space="preserve"> as diferenzas entre varios tipos de entidade, identificando </w:t>
      </w:r>
      <w:proofErr w:type="spellStart"/>
      <w:r w:rsidRPr="002329B2">
        <w:t>rasgos</w:t>
      </w:r>
      <w:proofErr w:type="spellEnd"/>
      <w:r w:rsidRPr="002329B2">
        <w:t xml:space="preserve"> comúns </w:t>
      </w:r>
      <w:r w:rsidR="00635616">
        <w:t>fac</w:t>
      </w:r>
      <w:r w:rsidR="00635616" w:rsidRPr="002329B2">
        <w:t>endo</w:t>
      </w:r>
      <w:r w:rsidRPr="002329B2">
        <w:t xml:space="preserve"> énfase nas </w:t>
      </w:r>
      <w:r w:rsidR="00635616" w:rsidRPr="002329B2">
        <w:t>similitudes</w:t>
      </w:r>
      <w:r w:rsidRPr="002329B2">
        <w:t xml:space="preserve">. Trátase </w:t>
      </w:r>
      <w:r w:rsidR="00635616" w:rsidRPr="002329B2">
        <w:t>do</w:t>
      </w:r>
      <w:r w:rsidR="00635616">
        <w:t xml:space="preserve"> </w:t>
      </w:r>
      <w:r w:rsidR="00635616" w:rsidRPr="002329B2">
        <w:t>proceso</w:t>
      </w:r>
      <w:r w:rsidRPr="002329B2">
        <w:t xml:space="preserve"> inverso a especialización</w:t>
      </w:r>
      <w:r w:rsidR="005E591A">
        <w:t>.</w:t>
      </w:r>
    </w:p>
    <w:p w:rsidR="002329B2" w:rsidRDefault="002329B2" w:rsidP="005E591A">
      <w:pPr>
        <w:pStyle w:val="formula1"/>
        <w:spacing w:after="0"/>
        <w:ind w:left="567"/>
      </w:pPr>
      <w:r>
        <w:rPr>
          <w:noProof/>
          <w:lang w:val="es-ES"/>
        </w:rPr>
        <w:drawing>
          <wp:inline distT="0" distB="0" distL="0" distR="0">
            <wp:extent cx="6122957" cy="2898475"/>
            <wp:effectExtent l="19050" t="0" r="0" b="0"/>
            <wp:docPr id="29" name="28 Imagen" descr="F3.9XerarquiaXeralizacionVehícul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9XerarquiaXeralizacionVehículo.emf"/>
                    <pic:cNvPicPr/>
                  </pic:nvPicPr>
                  <pic:blipFill>
                    <a:blip r:embed="rId23" cstate="print"/>
                    <a:srcRect t="10160"/>
                    <a:stretch>
                      <a:fillRect/>
                    </a:stretch>
                  </pic:blipFill>
                  <pic:spPr>
                    <a:xfrm>
                      <a:off x="0" y="0"/>
                      <a:ext cx="6122957" cy="2898475"/>
                    </a:xfrm>
                    <a:prstGeom prst="rect">
                      <a:avLst/>
                    </a:prstGeom>
                  </pic:spPr>
                </pic:pic>
              </a:graphicData>
            </a:graphic>
          </wp:inline>
        </w:drawing>
      </w:r>
    </w:p>
    <w:p w:rsidR="002329B2" w:rsidRDefault="002329B2" w:rsidP="002329B2">
      <w:pPr>
        <w:pStyle w:val="txfig2"/>
      </w:pPr>
      <w:r>
        <w:t>Figura 3.9. Exemplo de xerarquía por xeneralización</w:t>
      </w:r>
    </w:p>
    <w:p w:rsidR="002329B2" w:rsidRDefault="00775682" w:rsidP="003D3274">
      <w:pPr>
        <w:pStyle w:val="n5"/>
      </w:pPr>
      <w:bookmarkStart w:id="6" w:name="_Toc53004851"/>
      <w:r w:rsidRPr="003D3274">
        <w:lastRenderedPageBreak/>
        <w:t>¿Cando usar relacións subtipo/</w:t>
      </w:r>
      <w:proofErr w:type="spellStart"/>
      <w:r w:rsidRPr="003D3274">
        <w:t>supertipo</w:t>
      </w:r>
      <w:proofErr w:type="spellEnd"/>
      <w:r w:rsidRPr="003D3274">
        <w:t>?</w:t>
      </w:r>
      <w:bookmarkEnd w:id="6"/>
    </w:p>
    <w:p w:rsidR="003D3274" w:rsidRDefault="003D3274" w:rsidP="003D3274">
      <w:pPr>
        <w:pStyle w:val="tx1"/>
      </w:pPr>
      <w:r w:rsidRPr="003D3274">
        <w:t>Atributos que SÓ teñen sentido para algunhas instancias e NON para todas (Atributos específicos). Por exemplo, o atributo “</w:t>
      </w:r>
      <w:proofErr w:type="spellStart"/>
      <w:r w:rsidRPr="003D3274">
        <w:t>especialidadeMedica</w:t>
      </w:r>
      <w:proofErr w:type="spellEnd"/>
      <w:r w:rsidRPr="003D3274">
        <w:t xml:space="preserve">” na </w:t>
      </w:r>
      <w:r w:rsidR="00635616" w:rsidRPr="003D3274">
        <w:t>entida</w:t>
      </w:r>
      <w:r w:rsidR="00635616">
        <w:t>d</w:t>
      </w:r>
      <w:r w:rsidR="00635616" w:rsidRPr="003D3274">
        <w:t>e</w:t>
      </w:r>
      <w:r w:rsidRPr="003D3274">
        <w:t xml:space="preserve"> MEDICO non é aplicable a CELADOR</w:t>
      </w:r>
      <w:r w:rsidR="00D81CB4">
        <w:t>.</w:t>
      </w:r>
    </w:p>
    <w:p w:rsidR="003D3274" w:rsidRDefault="00436D70" w:rsidP="003D3274">
      <w:pPr>
        <w:pStyle w:val="formula1"/>
      </w:pPr>
      <w:r>
        <w:rPr>
          <w:noProof/>
          <w:lang w:val="es-ES"/>
        </w:rPr>
        <w:drawing>
          <wp:inline distT="0" distB="0" distL="0" distR="0">
            <wp:extent cx="5217132" cy="3009900"/>
            <wp:effectExtent l="19050" t="0" r="2568" b="0"/>
            <wp:docPr id="80" name="79 Imagen" descr="F.3.10Xerarquia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0Xerarquias.emf"/>
                    <pic:cNvPicPr/>
                  </pic:nvPicPr>
                  <pic:blipFill>
                    <a:blip r:embed="rId24" cstate="print"/>
                    <a:stretch>
                      <a:fillRect/>
                    </a:stretch>
                  </pic:blipFill>
                  <pic:spPr>
                    <a:xfrm>
                      <a:off x="0" y="0"/>
                      <a:ext cx="5217132" cy="3009900"/>
                    </a:xfrm>
                    <a:prstGeom prst="rect">
                      <a:avLst/>
                    </a:prstGeom>
                  </pic:spPr>
                </pic:pic>
              </a:graphicData>
            </a:graphic>
          </wp:inline>
        </w:drawing>
      </w:r>
    </w:p>
    <w:p w:rsidR="003D3274" w:rsidRDefault="003D3274" w:rsidP="003D3274">
      <w:pPr>
        <w:pStyle w:val="txfig2"/>
      </w:pPr>
      <w:r>
        <w:t xml:space="preserve">Figura 3.10. Exemplo de </w:t>
      </w:r>
      <w:r w:rsidR="00635616">
        <w:t>entidades</w:t>
      </w:r>
      <w:r>
        <w:t xml:space="preserve"> tipo/subtipo</w:t>
      </w:r>
    </w:p>
    <w:p w:rsidR="003D3274" w:rsidRDefault="003D3274" w:rsidP="003D3274">
      <w:pPr>
        <w:pStyle w:val="tx1"/>
      </w:pPr>
      <w:r w:rsidRPr="003D3274">
        <w:t xml:space="preserve">Tipos de </w:t>
      </w:r>
      <w:proofErr w:type="spellStart"/>
      <w:r w:rsidRPr="003D3274">
        <w:t>interrelación</w:t>
      </w:r>
      <w:proofErr w:type="spellEnd"/>
      <w:r w:rsidRPr="003D3274">
        <w:t xml:space="preserve"> nos que só participan algunhas entidades </w:t>
      </w:r>
      <w:r w:rsidR="00635616" w:rsidRPr="003D3274">
        <w:t>dalgún</w:t>
      </w:r>
      <w:r w:rsidRPr="003D3274">
        <w:t xml:space="preserve"> tipo e non todas ( relacións específicas). Por exemplo, a </w:t>
      </w:r>
      <w:proofErr w:type="spellStart"/>
      <w:r w:rsidRPr="003D3274">
        <w:t>interrelación</w:t>
      </w:r>
      <w:proofErr w:type="spellEnd"/>
      <w:r w:rsidRPr="003D3274">
        <w:t xml:space="preserve"> supervisa entre CELADOR e SECCION_HOSPITAL</w:t>
      </w:r>
    </w:p>
    <w:p w:rsidR="003D3274" w:rsidRDefault="003D3274" w:rsidP="003D3274">
      <w:pPr>
        <w:pStyle w:val="formula1"/>
      </w:pPr>
      <w:r>
        <w:rPr>
          <w:noProof/>
          <w:lang w:val="es-ES"/>
        </w:rPr>
        <w:drawing>
          <wp:inline distT="0" distB="0" distL="0" distR="0">
            <wp:extent cx="5077501" cy="1054100"/>
            <wp:effectExtent l="19050" t="0" r="8849" b="0"/>
            <wp:docPr id="31" name="30 Imagen" descr="F3.11RelacionXerarquia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1RelacionXerarquias.emf"/>
                    <pic:cNvPicPr/>
                  </pic:nvPicPr>
                  <pic:blipFill>
                    <a:blip r:embed="rId25" cstate="print"/>
                    <a:stretch>
                      <a:fillRect/>
                    </a:stretch>
                  </pic:blipFill>
                  <pic:spPr>
                    <a:xfrm>
                      <a:off x="0" y="0"/>
                      <a:ext cx="5077501" cy="1054100"/>
                    </a:xfrm>
                    <a:prstGeom prst="rect">
                      <a:avLst/>
                    </a:prstGeom>
                  </pic:spPr>
                </pic:pic>
              </a:graphicData>
            </a:graphic>
          </wp:inline>
        </w:drawing>
      </w:r>
    </w:p>
    <w:p w:rsidR="003D3274" w:rsidRDefault="003D3274" w:rsidP="003D3274">
      <w:pPr>
        <w:pStyle w:val="txfig2"/>
      </w:pPr>
      <w:r>
        <w:t xml:space="preserve">Figura 3.11. Exemplo de </w:t>
      </w:r>
      <w:proofErr w:type="spellStart"/>
      <w:r>
        <w:t>interrelación</w:t>
      </w:r>
      <w:proofErr w:type="spellEnd"/>
      <w:r>
        <w:t xml:space="preserve"> con entidades subtipo</w:t>
      </w:r>
    </w:p>
    <w:p w:rsidR="003D3274" w:rsidRDefault="003D3274" w:rsidP="003D3274">
      <w:pPr>
        <w:pStyle w:val="n5"/>
      </w:pPr>
      <w:bookmarkStart w:id="7" w:name="_Toc53004852"/>
      <w:r>
        <w:t xml:space="preserve">Clasificación atendendo as </w:t>
      </w:r>
      <w:r w:rsidR="00635616">
        <w:t>restricións</w:t>
      </w:r>
      <w:r>
        <w:t xml:space="preserve"> de contexto</w:t>
      </w:r>
      <w:bookmarkEnd w:id="7"/>
    </w:p>
    <w:p w:rsidR="003D3274" w:rsidRDefault="003D3274" w:rsidP="003D3274">
      <w:pPr>
        <w:pStyle w:val="tx1"/>
      </w:pPr>
      <w:r>
        <w:t xml:space="preserve">Atendendo as </w:t>
      </w:r>
      <w:r w:rsidR="00635616">
        <w:t>restricións</w:t>
      </w:r>
      <w:r>
        <w:t xml:space="preserve"> do contexto podemos establecer varias clases de xeneralización/especialización</w:t>
      </w:r>
      <w:r w:rsidR="00AE1845">
        <w:t>:</w:t>
      </w:r>
    </w:p>
    <w:p w:rsidR="003D3274" w:rsidRDefault="003D3274" w:rsidP="00AE1845">
      <w:pPr>
        <w:pStyle w:val="p1"/>
        <w:tabs>
          <w:tab w:val="clear" w:pos="1191"/>
        </w:tabs>
        <w:ind w:left="993"/>
      </w:pPr>
      <w:r w:rsidRPr="003D3274">
        <w:rPr>
          <w:b/>
        </w:rPr>
        <w:t>Disxunta/solapada</w:t>
      </w:r>
      <w:r>
        <w:t xml:space="preserve">: segundo </w:t>
      </w:r>
      <w:r w:rsidR="00635616">
        <w:t>respondamos</w:t>
      </w:r>
      <w:r>
        <w:t xml:space="preserve"> a pregunta: ¿a cantos subtipos pode pertencer á vez unha instancia do </w:t>
      </w:r>
      <w:proofErr w:type="spellStart"/>
      <w:r>
        <w:t>supertipo</w:t>
      </w:r>
      <w:proofErr w:type="spellEnd"/>
      <w:r>
        <w:t xml:space="preserve">? Teremos subtipos DISXUNTOS se unha instancia do </w:t>
      </w:r>
      <w:proofErr w:type="spellStart"/>
      <w:r>
        <w:t>supertipo</w:t>
      </w:r>
      <w:proofErr w:type="spellEnd"/>
      <w:r>
        <w:t xml:space="preserve"> pode ser membro de, como máximo, UN dos subtipos. Disporemos de subtipos SOLAPADOS se una instancia do </w:t>
      </w:r>
      <w:proofErr w:type="spellStart"/>
      <w:r>
        <w:t>supertipo</w:t>
      </w:r>
      <w:proofErr w:type="spellEnd"/>
      <w:r>
        <w:t xml:space="preserve"> pode ser Á VEZ ou simultaneamente, membro de MÁIS DUN subtipo (é a opción por defecto).</w:t>
      </w:r>
    </w:p>
    <w:p w:rsidR="003D3274" w:rsidRDefault="003D3274" w:rsidP="00AE1845">
      <w:pPr>
        <w:pStyle w:val="p1"/>
        <w:tabs>
          <w:tab w:val="clear" w:pos="1191"/>
        </w:tabs>
        <w:ind w:left="993"/>
      </w:pPr>
      <w:r w:rsidRPr="003D3274">
        <w:rPr>
          <w:b/>
        </w:rPr>
        <w:lastRenderedPageBreak/>
        <w:t>Total/Parcial:</w:t>
      </w:r>
      <w:r>
        <w:t xml:space="preserve"> segundo respondemos a pregunta ¿debe toda instancia do </w:t>
      </w:r>
      <w:proofErr w:type="spellStart"/>
      <w:r w:rsidR="00635616">
        <w:t>supertipo</w:t>
      </w:r>
      <w:proofErr w:type="spellEnd"/>
      <w:r w:rsidR="00635616">
        <w:t xml:space="preserve"> pertencen</w:t>
      </w:r>
      <w:r>
        <w:t xml:space="preserve"> a un subtipo?. En caso afirmativo temos a especialización TOTAL (completa) na que TODA instancia do </w:t>
      </w:r>
      <w:proofErr w:type="spellStart"/>
      <w:r>
        <w:t>supertivo</w:t>
      </w:r>
      <w:proofErr w:type="spellEnd"/>
      <w:r>
        <w:t xml:space="preserve"> tamén debe ser instancia DALGÚN </w:t>
      </w:r>
      <w:proofErr w:type="spellStart"/>
      <w:r>
        <w:t>supertipo</w:t>
      </w:r>
      <w:proofErr w:type="spellEnd"/>
      <w:r>
        <w:t xml:space="preserve">. En caso negativo temos a especialización PARCIAL na que é posible que ALGUNHA instancia do </w:t>
      </w:r>
      <w:proofErr w:type="spellStart"/>
      <w:r>
        <w:t>supertipo</w:t>
      </w:r>
      <w:proofErr w:type="spellEnd"/>
      <w:r>
        <w:t xml:space="preserve"> NON pertenza a ningún subtipo (a unión das extensións dos subtipos NON é a extensión do </w:t>
      </w:r>
      <w:proofErr w:type="spellStart"/>
      <w:r>
        <w:t>supertipo</w:t>
      </w:r>
      <w:proofErr w:type="spellEnd"/>
      <w:r>
        <w:t xml:space="preserve"> na súa totalidade)</w:t>
      </w:r>
      <w:r w:rsidR="00720019">
        <w:t>.</w:t>
      </w:r>
    </w:p>
    <w:tbl>
      <w:tblPr>
        <w:tblStyle w:val="Tablaconcuadrcula"/>
        <w:tblW w:w="0" w:type="auto"/>
        <w:tblInd w:w="907" w:type="dxa"/>
        <w:tblLook w:val="04A0" w:firstRow="1" w:lastRow="0" w:firstColumn="1" w:lastColumn="0" w:noHBand="0" w:noVBand="1"/>
      </w:tblPr>
      <w:tblGrid>
        <w:gridCol w:w="990"/>
        <w:gridCol w:w="3939"/>
        <w:gridCol w:w="3915"/>
      </w:tblGrid>
      <w:tr w:rsidR="00A059E3" w:rsidTr="00436D70">
        <w:tc>
          <w:tcPr>
            <w:tcW w:w="993" w:type="dxa"/>
          </w:tcPr>
          <w:p w:rsidR="00A059E3" w:rsidRDefault="00A059E3" w:rsidP="00A059E3">
            <w:pPr>
              <w:pStyle w:val="ttcab1"/>
            </w:pPr>
          </w:p>
        </w:tc>
        <w:tc>
          <w:tcPr>
            <w:tcW w:w="3925" w:type="dxa"/>
          </w:tcPr>
          <w:p w:rsidR="00A059E3" w:rsidRDefault="00A059E3" w:rsidP="00A059E3">
            <w:pPr>
              <w:pStyle w:val="ttcab1"/>
            </w:pPr>
            <w:proofErr w:type="spellStart"/>
            <w:r>
              <w:t>Piattini</w:t>
            </w:r>
            <w:proofErr w:type="spellEnd"/>
          </w:p>
        </w:tc>
        <w:tc>
          <w:tcPr>
            <w:tcW w:w="3926" w:type="dxa"/>
          </w:tcPr>
          <w:p w:rsidR="00A059E3" w:rsidRDefault="00A059E3" w:rsidP="00A059E3">
            <w:pPr>
              <w:pStyle w:val="ttcab1"/>
            </w:pPr>
            <w:proofErr w:type="spellStart"/>
            <w:r>
              <w:t>Outros</w:t>
            </w:r>
            <w:proofErr w:type="spellEnd"/>
          </w:p>
        </w:tc>
      </w:tr>
      <w:tr w:rsidR="00A059E3" w:rsidTr="00A059E3">
        <w:trPr>
          <w:cantSplit/>
          <w:trHeight w:val="1134"/>
        </w:trPr>
        <w:tc>
          <w:tcPr>
            <w:tcW w:w="993" w:type="dxa"/>
            <w:textDirection w:val="btLr"/>
          </w:tcPr>
          <w:p w:rsidR="00A059E3" w:rsidRDefault="00A059E3" w:rsidP="00A059E3">
            <w:pPr>
              <w:pStyle w:val="ttcab1"/>
            </w:pPr>
            <w:r>
              <w:t>Solapada</w:t>
            </w:r>
          </w:p>
          <w:p w:rsidR="00A059E3" w:rsidRDefault="00A059E3" w:rsidP="00A059E3">
            <w:pPr>
              <w:pStyle w:val="ttcab1"/>
            </w:pPr>
            <w:r>
              <w:t xml:space="preserve"> e</w:t>
            </w:r>
          </w:p>
          <w:p w:rsidR="00A059E3" w:rsidRDefault="00A059E3" w:rsidP="00A059E3">
            <w:pPr>
              <w:pStyle w:val="ttcab1"/>
            </w:pPr>
            <w:r>
              <w:t xml:space="preserve"> parcial</w:t>
            </w:r>
          </w:p>
        </w:tc>
        <w:tc>
          <w:tcPr>
            <w:tcW w:w="3925" w:type="dxa"/>
          </w:tcPr>
          <w:p w:rsidR="00A059E3" w:rsidRDefault="007555A7" w:rsidP="00A059E3">
            <w:pPr>
              <w:pStyle w:val="ttcab1"/>
            </w:pPr>
            <w:r>
              <w:rPr>
                <w:sz w:val="20"/>
                <w:szCs w:val="20"/>
              </w:rPr>
              <w:object w:dxaOrig="3630" w:dyaOrig="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1.5pt;height:134.25pt" o:ole="">
                  <v:imagedata r:id="rId26" o:title=""/>
                </v:shape>
                <o:OLEObject Type="Embed" ProgID="PBrush" ShapeID="_x0000_i1037" DrawAspect="Content" ObjectID="_1663617600" r:id="rId27"/>
              </w:object>
            </w:r>
          </w:p>
        </w:tc>
        <w:tc>
          <w:tcPr>
            <w:tcW w:w="3926" w:type="dxa"/>
          </w:tcPr>
          <w:p w:rsidR="00A059E3" w:rsidRDefault="00D92079" w:rsidP="00A059E3">
            <w:pPr>
              <w:pStyle w:val="ttcab1"/>
            </w:pPr>
            <w:r>
              <w:rPr>
                <w:noProof/>
              </w:rPr>
              <w:drawing>
                <wp:inline distT="0" distB="0" distL="0" distR="0">
                  <wp:extent cx="2061465" cy="1706880"/>
                  <wp:effectExtent l="19050" t="0" r="0" b="0"/>
                  <wp:docPr id="38" name="37 Imagen" descr="Tabla3.4.1Out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4.1Outros.emf"/>
                          <pic:cNvPicPr/>
                        </pic:nvPicPr>
                        <pic:blipFill>
                          <a:blip r:embed="rId28" cstate="print"/>
                          <a:stretch>
                            <a:fillRect/>
                          </a:stretch>
                        </pic:blipFill>
                        <pic:spPr>
                          <a:xfrm>
                            <a:off x="0" y="0"/>
                            <a:ext cx="2061465" cy="1706880"/>
                          </a:xfrm>
                          <a:prstGeom prst="rect">
                            <a:avLst/>
                          </a:prstGeom>
                        </pic:spPr>
                      </pic:pic>
                    </a:graphicData>
                  </a:graphic>
                </wp:inline>
              </w:drawing>
            </w:r>
          </w:p>
        </w:tc>
      </w:tr>
      <w:tr w:rsidR="00A059E3" w:rsidTr="00A059E3">
        <w:trPr>
          <w:cantSplit/>
          <w:trHeight w:val="1134"/>
        </w:trPr>
        <w:tc>
          <w:tcPr>
            <w:tcW w:w="993" w:type="dxa"/>
            <w:textDirection w:val="btLr"/>
          </w:tcPr>
          <w:p w:rsidR="00A059E3" w:rsidRDefault="00A059E3" w:rsidP="00A059E3">
            <w:pPr>
              <w:pStyle w:val="ttcab1"/>
            </w:pPr>
            <w:r>
              <w:t>Solapada</w:t>
            </w:r>
          </w:p>
          <w:p w:rsidR="00A059E3" w:rsidRDefault="00A059E3" w:rsidP="00A059E3">
            <w:pPr>
              <w:pStyle w:val="ttcab1"/>
            </w:pPr>
            <w:r>
              <w:t xml:space="preserve"> e</w:t>
            </w:r>
          </w:p>
          <w:p w:rsidR="00A059E3" w:rsidRDefault="00A059E3" w:rsidP="00A059E3">
            <w:pPr>
              <w:pStyle w:val="ttcab1"/>
            </w:pPr>
            <w:r>
              <w:t xml:space="preserve"> total</w:t>
            </w:r>
          </w:p>
        </w:tc>
        <w:tc>
          <w:tcPr>
            <w:tcW w:w="3925" w:type="dxa"/>
          </w:tcPr>
          <w:p w:rsidR="00A059E3" w:rsidRDefault="00E42BEB" w:rsidP="00A059E3">
            <w:pPr>
              <w:pStyle w:val="ttcab1"/>
            </w:pPr>
            <w:r>
              <w:rPr>
                <w:noProof/>
              </w:rPr>
              <w:drawing>
                <wp:inline distT="0" distB="0" distL="0" distR="0">
                  <wp:extent cx="2301377" cy="1706880"/>
                  <wp:effectExtent l="19050" t="0" r="0" b="0"/>
                  <wp:docPr id="77" name="76 Imagen" descr="Tabla3.4.2Piatin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4.2Piatini.emf"/>
                          <pic:cNvPicPr/>
                        </pic:nvPicPr>
                        <pic:blipFill>
                          <a:blip r:embed="rId29" cstate="print"/>
                          <a:stretch>
                            <a:fillRect/>
                          </a:stretch>
                        </pic:blipFill>
                        <pic:spPr>
                          <a:xfrm>
                            <a:off x="0" y="0"/>
                            <a:ext cx="2301377" cy="1706880"/>
                          </a:xfrm>
                          <a:prstGeom prst="rect">
                            <a:avLst/>
                          </a:prstGeom>
                        </pic:spPr>
                      </pic:pic>
                    </a:graphicData>
                  </a:graphic>
                </wp:inline>
              </w:drawing>
            </w:r>
          </w:p>
        </w:tc>
        <w:tc>
          <w:tcPr>
            <w:tcW w:w="3926" w:type="dxa"/>
          </w:tcPr>
          <w:p w:rsidR="00A059E3" w:rsidRDefault="00D92079" w:rsidP="00A059E3">
            <w:pPr>
              <w:pStyle w:val="ttcab1"/>
            </w:pPr>
            <w:r>
              <w:rPr>
                <w:noProof/>
              </w:rPr>
              <w:drawing>
                <wp:inline distT="0" distB="0" distL="0" distR="0">
                  <wp:extent cx="2061465" cy="1706880"/>
                  <wp:effectExtent l="19050" t="0" r="0" b="0"/>
                  <wp:docPr id="39" name="38 Imagen" descr="Tabla3.4.2Out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4.2Outros.emf"/>
                          <pic:cNvPicPr/>
                        </pic:nvPicPr>
                        <pic:blipFill>
                          <a:blip r:embed="rId30" cstate="print"/>
                          <a:stretch>
                            <a:fillRect/>
                          </a:stretch>
                        </pic:blipFill>
                        <pic:spPr>
                          <a:xfrm>
                            <a:off x="0" y="0"/>
                            <a:ext cx="2061465" cy="1706880"/>
                          </a:xfrm>
                          <a:prstGeom prst="rect">
                            <a:avLst/>
                          </a:prstGeom>
                        </pic:spPr>
                      </pic:pic>
                    </a:graphicData>
                  </a:graphic>
                </wp:inline>
              </w:drawing>
            </w:r>
          </w:p>
        </w:tc>
      </w:tr>
      <w:tr w:rsidR="00A059E3" w:rsidTr="00A059E3">
        <w:trPr>
          <w:cantSplit/>
          <w:trHeight w:val="1134"/>
        </w:trPr>
        <w:tc>
          <w:tcPr>
            <w:tcW w:w="993" w:type="dxa"/>
            <w:textDirection w:val="btLr"/>
          </w:tcPr>
          <w:p w:rsidR="00A059E3" w:rsidRDefault="00DF5A6D" w:rsidP="00A059E3">
            <w:pPr>
              <w:pStyle w:val="ttcab1"/>
            </w:pPr>
            <w:proofErr w:type="spellStart"/>
            <w:r>
              <w:t>Disxunt</w:t>
            </w:r>
            <w:r w:rsidR="00A059E3">
              <w:t>a</w:t>
            </w:r>
            <w:proofErr w:type="spellEnd"/>
            <w:r w:rsidR="00A059E3">
              <w:t xml:space="preserve">  </w:t>
            </w:r>
          </w:p>
          <w:p w:rsidR="00A059E3" w:rsidRDefault="00A059E3" w:rsidP="00A059E3">
            <w:pPr>
              <w:pStyle w:val="ttcab1"/>
            </w:pPr>
            <w:r>
              <w:t xml:space="preserve">e </w:t>
            </w:r>
          </w:p>
          <w:p w:rsidR="00A059E3" w:rsidRDefault="00A059E3" w:rsidP="00A059E3">
            <w:pPr>
              <w:pStyle w:val="ttcab1"/>
            </w:pPr>
            <w:r>
              <w:t>parcial</w:t>
            </w:r>
          </w:p>
        </w:tc>
        <w:tc>
          <w:tcPr>
            <w:tcW w:w="3925" w:type="dxa"/>
          </w:tcPr>
          <w:p w:rsidR="00A059E3" w:rsidRDefault="00E42BEB" w:rsidP="00A059E3">
            <w:pPr>
              <w:pStyle w:val="ttcab1"/>
            </w:pPr>
            <w:r>
              <w:rPr>
                <w:noProof/>
              </w:rPr>
              <w:drawing>
                <wp:inline distT="0" distB="0" distL="0" distR="0">
                  <wp:extent cx="2061465" cy="1706880"/>
                  <wp:effectExtent l="19050" t="0" r="0" b="0"/>
                  <wp:docPr id="78" name="77 Imagen" descr="Tabla3.4.3Piatin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4.3Piatini.emf"/>
                          <pic:cNvPicPr/>
                        </pic:nvPicPr>
                        <pic:blipFill>
                          <a:blip r:embed="rId31" cstate="print"/>
                          <a:stretch>
                            <a:fillRect/>
                          </a:stretch>
                        </pic:blipFill>
                        <pic:spPr>
                          <a:xfrm>
                            <a:off x="0" y="0"/>
                            <a:ext cx="2061465" cy="1706880"/>
                          </a:xfrm>
                          <a:prstGeom prst="rect">
                            <a:avLst/>
                          </a:prstGeom>
                        </pic:spPr>
                      </pic:pic>
                    </a:graphicData>
                  </a:graphic>
                </wp:inline>
              </w:drawing>
            </w:r>
          </w:p>
        </w:tc>
        <w:tc>
          <w:tcPr>
            <w:tcW w:w="3926" w:type="dxa"/>
          </w:tcPr>
          <w:p w:rsidR="00A059E3" w:rsidRDefault="00D92079" w:rsidP="00A059E3">
            <w:pPr>
              <w:pStyle w:val="ttcab1"/>
            </w:pPr>
            <w:r>
              <w:rPr>
                <w:noProof/>
              </w:rPr>
              <w:drawing>
                <wp:inline distT="0" distB="0" distL="0" distR="0">
                  <wp:extent cx="2061465" cy="1706880"/>
                  <wp:effectExtent l="19050" t="0" r="0" b="0"/>
                  <wp:docPr id="42" name="41 Imagen" descr="Tabla3.4.3Out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4.3Outros.emf"/>
                          <pic:cNvPicPr/>
                        </pic:nvPicPr>
                        <pic:blipFill>
                          <a:blip r:embed="rId32" cstate="print"/>
                          <a:stretch>
                            <a:fillRect/>
                          </a:stretch>
                        </pic:blipFill>
                        <pic:spPr>
                          <a:xfrm>
                            <a:off x="0" y="0"/>
                            <a:ext cx="2061465" cy="1706880"/>
                          </a:xfrm>
                          <a:prstGeom prst="rect">
                            <a:avLst/>
                          </a:prstGeom>
                        </pic:spPr>
                      </pic:pic>
                    </a:graphicData>
                  </a:graphic>
                </wp:inline>
              </w:drawing>
            </w:r>
          </w:p>
        </w:tc>
      </w:tr>
      <w:tr w:rsidR="00A059E3" w:rsidTr="00A059E3">
        <w:trPr>
          <w:cantSplit/>
          <w:trHeight w:val="1134"/>
        </w:trPr>
        <w:tc>
          <w:tcPr>
            <w:tcW w:w="993" w:type="dxa"/>
            <w:textDirection w:val="btLr"/>
          </w:tcPr>
          <w:p w:rsidR="00A059E3" w:rsidRDefault="00DF5A6D" w:rsidP="00A059E3">
            <w:pPr>
              <w:pStyle w:val="ttcab1"/>
            </w:pPr>
            <w:proofErr w:type="spellStart"/>
            <w:r>
              <w:t>Disxunta</w:t>
            </w:r>
            <w:proofErr w:type="spellEnd"/>
          </w:p>
          <w:p w:rsidR="00A059E3" w:rsidRDefault="00A059E3" w:rsidP="00A059E3">
            <w:pPr>
              <w:pStyle w:val="ttcab1"/>
            </w:pPr>
            <w:r>
              <w:t xml:space="preserve"> </w:t>
            </w:r>
          </w:p>
          <w:p w:rsidR="00A059E3" w:rsidRDefault="00A059E3" w:rsidP="00A059E3">
            <w:pPr>
              <w:pStyle w:val="ttcab1"/>
            </w:pPr>
            <w:proofErr w:type="spellStart"/>
            <w:r>
              <w:t>e</w:t>
            </w:r>
            <w:proofErr w:type="spellEnd"/>
            <w:r>
              <w:t xml:space="preserve"> total</w:t>
            </w:r>
          </w:p>
        </w:tc>
        <w:tc>
          <w:tcPr>
            <w:tcW w:w="3925" w:type="dxa"/>
          </w:tcPr>
          <w:p w:rsidR="00A059E3" w:rsidRDefault="00E524DB" w:rsidP="00A059E3">
            <w:pPr>
              <w:pStyle w:val="ttcab1"/>
            </w:pPr>
            <w:r>
              <w:rPr>
                <w:sz w:val="20"/>
                <w:szCs w:val="20"/>
              </w:rPr>
              <w:object w:dxaOrig="3825" w:dyaOrig="3030">
                <v:shape id="_x0000_i1038" type="#_x0000_t75" style="width:191.25pt;height:151.5pt" o:ole="">
                  <v:imagedata r:id="rId33" o:title=""/>
                </v:shape>
                <o:OLEObject Type="Embed" ProgID="PBrush" ShapeID="_x0000_i1038" DrawAspect="Content" ObjectID="_1663617601" r:id="rId34"/>
              </w:object>
            </w:r>
          </w:p>
        </w:tc>
        <w:tc>
          <w:tcPr>
            <w:tcW w:w="3926" w:type="dxa"/>
          </w:tcPr>
          <w:p w:rsidR="00A059E3" w:rsidRDefault="00D92079" w:rsidP="00A059E3">
            <w:pPr>
              <w:pStyle w:val="ttcab1"/>
            </w:pPr>
            <w:r>
              <w:rPr>
                <w:noProof/>
              </w:rPr>
              <w:drawing>
                <wp:inline distT="0" distB="0" distL="0" distR="0">
                  <wp:extent cx="2061465" cy="1697990"/>
                  <wp:effectExtent l="19050" t="0" r="0" b="0"/>
                  <wp:docPr id="61" name="60 Imagen" descr="Tabla3.4.4Out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3.4.4Outros.emf"/>
                          <pic:cNvPicPr/>
                        </pic:nvPicPr>
                        <pic:blipFill>
                          <a:blip r:embed="rId35" cstate="print"/>
                          <a:stretch>
                            <a:fillRect/>
                          </a:stretch>
                        </pic:blipFill>
                        <pic:spPr>
                          <a:xfrm>
                            <a:off x="0" y="0"/>
                            <a:ext cx="2061465" cy="1697990"/>
                          </a:xfrm>
                          <a:prstGeom prst="rect">
                            <a:avLst/>
                          </a:prstGeom>
                        </pic:spPr>
                      </pic:pic>
                    </a:graphicData>
                  </a:graphic>
                </wp:inline>
              </w:drawing>
            </w:r>
          </w:p>
        </w:tc>
      </w:tr>
    </w:tbl>
    <w:p w:rsidR="00C903CB" w:rsidRDefault="00C903CB" w:rsidP="00AE1845">
      <w:pPr>
        <w:pStyle w:val="tx1"/>
      </w:pPr>
      <w:r>
        <w:lastRenderedPageBreak/>
        <w:t xml:space="preserve">As restricións de disxunción e </w:t>
      </w:r>
      <w:proofErr w:type="spellStart"/>
      <w:r>
        <w:t>completitude</w:t>
      </w:r>
      <w:proofErr w:type="spellEnd"/>
      <w:r>
        <w:t xml:space="preserve"> son independentes e dan lugar a catro tipos de xerarquías de especialización :</w:t>
      </w:r>
    </w:p>
    <w:p w:rsidR="00A45189" w:rsidRDefault="00C903CB" w:rsidP="00680235">
      <w:pPr>
        <w:pStyle w:val="p1"/>
      </w:pPr>
      <w:bookmarkStart w:id="8" w:name="_Toc53004853"/>
      <w:r w:rsidRPr="0021317D">
        <w:rPr>
          <w:rStyle w:val="n6Car"/>
        </w:rPr>
        <w:t>Disxunta, total</w:t>
      </w:r>
      <w:bookmarkEnd w:id="8"/>
    </w:p>
    <w:p w:rsidR="003D3274" w:rsidRDefault="00C903CB" w:rsidP="00D81CB4">
      <w:pPr>
        <w:pStyle w:val="tx1"/>
      </w:pPr>
      <w:r>
        <w:t xml:space="preserve">Dise total por que todas as </w:t>
      </w:r>
      <w:r w:rsidR="00DF5A6D">
        <w:t xml:space="preserve">ocorrencias do </w:t>
      </w:r>
      <w:proofErr w:type="spellStart"/>
      <w:r w:rsidR="00DF5A6D">
        <w:t>supertipo</w:t>
      </w:r>
      <w:proofErr w:type="spellEnd"/>
      <w:r w:rsidR="00DF5A6D">
        <w:t xml:space="preserve"> ató</w:t>
      </w:r>
      <w:r>
        <w:t>panse entre as ocorrencias dos subtipos e disxunta porque unha ocorrencia do subtipo non pode selo doutra.</w:t>
      </w:r>
    </w:p>
    <w:p w:rsidR="00C903CB" w:rsidRDefault="00C903CB" w:rsidP="00C903CB">
      <w:pPr>
        <w:pStyle w:val="formula1"/>
      </w:pPr>
      <w:r>
        <w:rPr>
          <w:noProof/>
          <w:lang w:val="es-ES"/>
        </w:rPr>
        <w:drawing>
          <wp:inline distT="0" distB="0" distL="0" distR="0">
            <wp:extent cx="3647037" cy="3235297"/>
            <wp:effectExtent l="0" t="0" r="0" b="0"/>
            <wp:docPr id="32" name="31 Imagen" descr="F3.12DisxuntaTotalEmprega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2DisxuntaTotalEmpregado.emf"/>
                    <pic:cNvPicPr/>
                  </pic:nvPicPr>
                  <pic:blipFill>
                    <a:blip r:embed="rId36" cstate="print"/>
                    <a:stretch>
                      <a:fillRect/>
                    </a:stretch>
                  </pic:blipFill>
                  <pic:spPr>
                    <a:xfrm>
                      <a:off x="0" y="0"/>
                      <a:ext cx="3650442" cy="3238318"/>
                    </a:xfrm>
                    <a:prstGeom prst="rect">
                      <a:avLst/>
                    </a:prstGeom>
                  </pic:spPr>
                </pic:pic>
              </a:graphicData>
            </a:graphic>
          </wp:inline>
        </w:drawing>
      </w:r>
    </w:p>
    <w:p w:rsidR="00C903CB" w:rsidRDefault="00C903CB" w:rsidP="00C903CB">
      <w:pPr>
        <w:pStyle w:val="txfig2"/>
      </w:pPr>
      <w:r>
        <w:t>Figura 3.12. Exemplo de restrición disxunta total</w:t>
      </w:r>
    </w:p>
    <w:p w:rsidR="00A45189" w:rsidRDefault="00635616" w:rsidP="00D81CB4">
      <w:pPr>
        <w:pStyle w:val="p1"/>
        <w:rPr>
          <w:rStyle w:val="n6Car"/>
        </w:rPr>
      </w:pPr>
      <w:bookmarkStart w:id="9" w:name="_Toc53004854"/>
      <w:r w:rsidRPr="0021317D">
        <w:rPr>
          <w:rStyle w:val="n6Car"/>
        </w:rPr>
        <w:t>Di</w:t>
      </w:r>
      <w:r>
        <w:rPr>
          <w:rStyle w:val="n6Car"/>
        </w:rPr>
        <w:t>s</w:t>
      </w:r>
      <w:r w:rsidRPr="0021317D">
        <w:rPr>
          <w:rStyle w:val="n6Car"/>
        </w:rPr>
        <w:t>xunta</w:t>
      </w:r>
      <w:r w:rsidR="0077444A" w:rsidRPr="0021317D">
        <w:rPr>
          <w:rStyle w:val="n6Car"/>
        </w:rPr>
        <w:t>, parcial</w:t>
      </w:r>
      <w:bookmarkEnd w:id="9"/>
    </w:p>
    <w:p w:rsidR="0077444A" w:rsidRDefault="00DF5A6D" w:rsidP="0077444A">
      <w:pPr>
        <w:pStyle w:val="tx1"/>
      </w:pPr>
      <w:r>
        <w:t>Di</w:t>
      </w:r>
      <w:r w:rsidR="0077444A" w:rsidRPr="0077444A">
        <w:t xml:space="preserve">se parcial xa que non todas as ocorrencias do </w:t>
      </w:r>
      <w:proofErr w:type="spellStart"/>
      <w:r w:rsidR="0077444A" w:rsidRPr="0077444A">
        <w:t>supertipo</w:t>
      </w:r>
      <w:proofErr w:type="spellEnd"/>
      <w:r w:rsidR="0077444A" w:rsidRPr="0077444A">
        <w:t xml:space="preserve"> atópanse entre as ocorrencias do subtipos, e disxunta porque non poden existir ocorrencias dun subtipo que se atopen noutros subtipos disxuntos</w:t>
      </w:r>
      <w:r>
        <w:t>.</w:t>
      </w:r>
    </w:p>
    <w:p w:rsidR="00C52915" w:rsidRDefault="00C52915" w:rsidP="00C52915">
      <w:pPr>
        <w:pStyle w:val="formula1"/>
      </w:pPr>
      <w:r>
        <w:rPr>
          <w:noProof/>
          <w:lang w:val="es-ES"/>
        </w:rPr>
        <w:drawing>
          <wp:inline distT="0" distB="0" distL="0" distR="0">
            <wp:extent cx="3528349" cy="2552700"/>
            <wp:effectExtent l="0" t="0" r="0" b="0"/>
            <wp:docPr id="35" name="34 Imagen" descr="F3.13DisxuntaParcialDoc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3DisxuntaParcialDocente.emf"/>
                    <pic:cNvPicPr/>
                  </pic:nvPicPr>
                  <pic:blipFill>
                    <a:blip r:embed="rId37" cstate="print"/>
                    <a:stretch>
                      <a:fillRect/>
                    </a:stretch>
                  </pic:blipFill>
                  <pic:spPr>
                    <a:xfrm>
                      <a:off x="0" y="0"/>
                      <a:ext cx="3545966" cy="2565446"/>
                    </a:xfrm>
                    <a:prstGeom prst="rect">
                      <a:avLst/>
                    </a:prstGeom>
                  </pic:spPr>
                </pic:pic>
              </a:graphicData>
            </a:graphic>
          </wp:inline>
        </w:drawing>
      </w:r>
    </w:p>
    <w:p w:rsidR="00C52915" w:rsidRDefault="00C52915" w:rsidP="00C52915">
      <w:pPr>
        <w:pStyle w:val="txfig2"/>
      </w:pPr>
      <w:r>
        <w:t>Figura 3.13. Exemplo de restrición disxunta parcial</w:t>
      </w:r>
    </w:p>
    <w:p w:rsidR="00A45189" w:rsidRDefault="006143BE" w:rsidP="00D81CB4">
      <w:pPr>
        <w:pStyle w:val="p1"/>
        <w:rPr>
          <w:rStyle w:val="n6Car"/>
        </w:rPr>
      </w:pPr>
      <w:bookmarkStart w:id="10" w:name="_Toc53004855"/>
      <w:r w:rsidRPr="0021317D">
        <w:rPr>
          <w:rStyle w:val="n6Car"/>
        </w:rPr>
        <w:lastRenderedPageBreak/>
        <w:t>Solapada, total</w:t>
      </w:r>
      <w:bookmarkEnd w:id="10"/>
    </w:p>
    <w:p w:rsidR="000E6CCB" w:rsidRDefault="00A45189" w:rsidP="000E6CCB">
      <w:pPr>
        <w:pStyle w:val="tx1"/>
      </w:pPr>
      <w:r>
        <w:t>Di</w:t>
      </w:r>
      <w:r w:rsidR="006143BE" w:rsidRPr="006143BE">
        <w:t xml:space="preserve">se total xa que todas as ocorrencias do </w:t>
      </w:r>
      <w:proofErr w:type="spellStart"/>
      <w:r w:rsidR="006143BE" w:rsidRPr="006143BE">
        <w:t>supertipo</w:t>
      </w:r>
      <w:proofErr w:type="spellEnd"/>
      <w:r w:rsidR="006143BE" w:rsidRPr="006143BE">
        <w:t xml:space="preserve"> atópanse entre as ocorrencias do subtipos, e solapada porque pode haber ocorrencias dun subtipo que se atopen entre as ocorrencias doutro ou doutros subtipos distintos</w:t>
      </w:r>
      <w:r w:rsidR="00DF5A6D">
        <w:t>.</w:t>
      </w:r>
    </w:p>
    <w:p w:rsidR="006143BE" w:rsidRDefault="006143BE" w:rsidP="006143BE">
      <w:pPr>
        <w:pStyle w:val="formula1"/>
      </w:pPr>
      <w:r>
        <w:rPr>
          <w:noProof/>
          <w:lang w:val="es-ES"/>
        </w:rPr>
        <w:drawing>
          <wp:inline distT="0" distB="0" distL="0" distR="0">
            <wp:extent cx="2805319" cy="2819400"/>
            <wp:effectExtent l="19050" t="0" r="0" b="0"/>
            <wp:docPr id="40" name="39 Imagen" descr="F3.14SOLAPADATOT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4SOLAPADATOTAL.emf"/>
                    <pic:cNvPicPr/>
                  </pic:nvPicPr>
                  <pic:blipFill>
                    <a:blip r:embed="rId38" cstate="print"/>
                    <a:stretch>
                      <a:fillRect/>
                    </a:stretch>
                  </pic:blipFill>
                  <pic:spPr>
                    <a:xfrm>
                      <a:off x="0" y="0"/>
                      <a:ext cx="2805319" cy="2819400"/>
                    </a:xfrm>
                    <a:prstGeom prst="rect">
                      <a:avLst/>
                    </a:prstGeom>
                  </pic:spPr>
                </pic:pic>
              </a:graphicData>
            </a:graphic>
          </wp:inline>
        </w:drawing>
      </w:r>
    </w:p>
    <w:p w:rsidR="006143BE" w:rsidRDefault="006143BE" w:rsidP="006143BE">
      <w:pPr>
        <w:pStyle w:val="txfig2"/>
      </w:pPr>
      <w:r>
        <w:t>Figura 3.14</w:t>
      </w:r>
      <w:r w:rsidRPr="006143BE">
        <w:t>. Exempl</w:t>
      </w:r>
      <w:r>
        <w:t>o de restrición solapada total</w:t>
      </w:r>
    </w:p>
    <w:p w:rsidR="00002A0F" w:rsidRDefault="00002A0F" w:rsidP="00002A0F">
      <w:pPr>
        <w:pStyle w:val="tx1"/>
      </w:pPr>
      <w:r w:rsidRPr="00002A0F">
        <w:t xml:space="preserve">Tanto un empregado </w:t>
      </w:r>
      <w:r w:rsidR="00635616" w:rsidRPr="00002A0F">
        <w:t>com</w:t>
      </w:r>
      <w:r w:rsidR="00635616">
        <w:t>o</w:t>
      </w:r>
      <w:r w:rsidRPr="00002A0F">
        <w:t xml:space="preserve"> un estudante son persoas, unha mesma persoa pode ser estudante a vez que empregado. Toda </w:t>
      </w:r>
      <w:r w:rsidR="00635616" w:rsidRPr="00002A0F">
        <w:t>persoa</w:t>
      </w:r>
      <w:r w:rsidRPr="00002A0F">
        <w:t xml:space="preserve"> será obrigatoriamente un estudante e ou empregado</w:t>
      </w:r>
      <w:r w:rsidR="001E0876">
        <w:t>.</w:t>
      </w:r>
    </w:p>
    <w:p w:rsidR="00A45189" w:rsidRDefault="00002A0F" w:rsidP="002179F2">
      <w:pPr>
        <w:pStyle w:val="n6"/>
        <w:numPr>
          <w:ilvl w:val="0"/>
          <w:numId w:val="19"/>
        </w:numPr>
      </w:pPr>
      <w:bookmarkStart w:id="11" w:name="_Toc53004856"/>
      <w:r w:rsidRPr="00494090">
        <w:rPr>
          <w:rStyle w:val="n6Car"/>
          <w:szCs w:val="24"/>
          <w:lang w:eastAsia="gl-ES"/>
        </w:rPr>
        <w:t>Solapada, parcial</w:t>
      </w:r>
      <w:r w:rsidRPr="00494090">
        <w:t>:</w:t>
      </w:r>
      <w:bookmarkEnd w:id="11"/>
    </w:p>
    <w:p w:rsidR="00BE1F6B" w:rsidRDefault="00A45189" w:rsidP="00BE1F6B">
      <w:pPr>
        <w:pStyle w:val="tx1"/>
      </w:pPr>
      <w:r>
        <w:t>Di</w:t>
      </w:r>
      <w:r w:rsidR="00002A0F" w:rsidRPr="00002A0F">
        <w:t xml:space="preserve">se parcial xa que non todas as ocorrencias do </w:t>
      </w:r>
      <w:proofErr w:type="spellStart"/>
      <w:r w:rsidR="00002A0F" w:rsidRPr="00002A0F">
        <w:t>supertipo</w:t>
      </w:r>
      <w:proofErr w:type="spellEnd"/>
      <w:r w:rsidR="00002A0F" w:rsidRPr="00002A0F">
        <w:t xml:space="preserve"> atópanse entre as ocorrencias do subtipos, e solapada porque pode haber ocorrencias dun subtipo que se atopen entre as ocorrencias doutro ou doutros subtipos distintos</w:t>
      </w:r>
      <w:r w:rsidR="001E0876">
        <w:t>.</w:t>
      </w:r>
    </w:p>
    <w:p w:rsidR="00002A0F" w:rsidRDefault="00002A0F" w:rsidP="008A70B1">
      <w:pPr>
        <w:pStyle w:val="formula1"/>
        <w:spacing w:after="0"/>
      </w:pPr>
      <w:r>
        <w:rPr>
          <w:noProof/>
          <w:lang w:val="es-ES"/>
        </w:rPr>
        <w:drawing>
          <wp:inline distT="0" distB="0" distL="0" distR="0">
            <wp:extent cx="2525790" cy="2633809"/>
            <wp:effectExtent l="19050" t="0" r="7860" b="0"/>
            <wp:docPr id="44" name="43 Imagen" descr="F3.14SOLAPADAPARCI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4SOLAPADAPARCIAL.emf"/>
                    <pic:cNvPicPr/>
                  </pic:nvPicPr>
                  <pic:blipFill>
                    <a:blip r:embed="rId39" cstate="print"/>
                    <a:stretch>
                      <a:fillRect/>
                    </a:stretch>
                  </pic:blipFill>
                  <pic:spPr>
                    <a:xfrm>
                      <a:off x="0" y="0"/>
                      <a:ext cx="2524502" cy="2632466"/>
                    </a:xfrm>
                    <a:prstGeom prst="rect">
                      <a:avLst/>
                    </a:prstGeom>
                  </pic:spPr>
                </pic:pic>
              </a:graphicData>
            </a:graphic>
          </wp:inline>
        </w:drawing>
      </w:r>
    </w:p>
    <w:p w:rsidR="00002A0F" w:rsidRDefault="00002A0F" w:rsidP="008A70B1">
      <w:pPr>
        <w:pStyle w:val="txfig2"/>
        <w:spacing w:before="0"/>
      </w:pPr>
      <w:r>
        <w:t>Figura 3.15</w:t>
      </w:r>
      <w:r w:rsidRPr="00002A0F">
        <w:t>. Exemplo de restrición solapada total</w:t>
      </w:r>
    </w:p>
    <w:p w:rsidR="00726FFF" w:rsidRDefault="00726FFF" w:rsidP="00494090">
      <w:pPr>
        <w:pStyle w:val="n2"/>
      </w:pPr>
      <w:bookmarkStart w:id="12" w:name="_Toc53004857"/>
      <w:r>
        <w:lastRenderedPageBreak/>
        <w:t>Dimensión temporal.</w:t>
      </w:r>
      <w:bookmarkEnd w:id="12"/>
    </w:p>
    <w:p w:rsidR="00A94FBD" w:rsidRDefault="00583AF1" w:rsidP="00726FFF">
      <w:pPr>
        <w:pStyle w:val="tx1"/>
      </w:pPr>
      <w:r>
        <w:t xml:space="preserve">E necesario establecer un método semántico e gráfico que recolla dalgún modo, no esquema conceptual, o transcurso do tempo; e a súa influenza na forma en que </w:t>
      </w:r>
      <w:r w:rsidR="00A94FBD">
        <w:t>cambi</w:t>
      </w:r>
      <w:r>
        <w:t>an os datos</w:t>
      </w:r>
      <w:r w:rsidR="00A94FBD">
        <w:t>. Existen varias aproximacións.</w:t>
      </w:r>
    </w:p>
    <w:p w:rsidR="00583AF1" w:rsidRDefault="00583AF1" w:rsidP="00A94FBD">
      <w:pPr>
        <w:pStyle w:val="p1"/>
      </w:pPr>
      <w:r>
        <w:t xml:space="preserve">A máis simple a </w:t>
      </w:r>
      <w:r w:rsidR="00635616">
        <w:t>constitúen</w:t>
      </w:r>
      <w:r>
        <w:t xml:space="preserve"> os atributos tipo data asociados a</w:t>
      </w:r>
      <w:r w:rsidR="00A94FBD">
        <w:t xml:space="preserve"> algunhas entidades ou relacións:</w:t>
      </w:r>
    </w:p>
    <w:p w:rsidR="00A94FBD" w:rsidRDefault="00A94FBD" w:rsidP="00A94FBD">
      <w:pPr>
        <w:pStyle w:val="p2"/>
      </w:pPr>
      <w:r>
        <w:t xml:space="preserve">Para sucesos </w:t>
      </w:r>
      <w:r w:rsidR="00635616">
        <w:t>instantáneos</w:t>
      </w:r>
      <w:r>
        <w:t>, é dicir sen duración, bastará un só atributo deste tipo</w:t>
      </w:r>
    </w:p>
    <w:p w:rsidR="00A94FBD" w:rsidRDefault="0058577C" w:rsidP="00A94FBD">
      <w:pPr>
        <w:pStyle w:val="formula1"/>
      </w:pPr>
      <w:r>
        <w:rPr>
          <w:noProof/>
          <w:lang w:val="es-ES"/>
        </w:rPr>
        <w:drawing>
          <wp:inline distT="0" distB="0" distL="0" distR="0">
            <wp:extent cx="4784690" cy="1371164"/>
            <wp:effectExtent l="0" t="0" r="0" b="0"/>
            <wp:docPr id="53" name="52 Imagen" descr="F3.16.DimensionTemporalInstanteActu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6.DimensionTemporalInstanteActual.emf"/>
                    <pic:cNvPicPr/>
                  </pic:nvPicPr>
                  <pic:blipFill>
                    <a:blip r:embed="rId40" cstate="print"/>
                    <a:stretch>
                      <a:fillRect/>
                    </a:stretch>
                  </pic:blipFill>
                  <pic:spPr>
                    <a:xfrm>
                      <a:off x="0" y="0"/>
                      <a:ext cx="4808216" cy="1377906"/>
                    </a:xfrm>
                    <a:prstGeom prst="rect">
                      <a:avLst/>
                    </a:prstGeom>
                  </pic:spPr>
                </pic:pic>
              </a:graphicData>
            </a:graphic>
          </wp:inline>
        </w:drawing>
      </w:r>
    </w:p>
    <w:p w:rsidR="00A94FBD" w:rsidRDefault="00A94FBD" w:rsidP="00A94FBD">
      <w:pPr>
        <w:pStyle w:val="txfig2"/>
      </w:pPr>
      <w:r>
        <w:t xml:space="preserve">Figura 3.16 </w:t>
      </w:r>
      <w:r w:rsidR="0052573F">
        <w:t xml:space="preserve">Dimensión temporal na </w:t>
      </w:r>
      <w:proofErr w:type="spellStart"/>
      <w:r w:rsidR="0052573F">
        <w:t>in</w:t>
      </w:r>
      <w:r>
        <w:t>terrelación</w:t>
      </w:r>
      <w:proofErr w:type="spellEnd"/>
      <w:r>
        <w:t xml:space="preserve"> </w:t>
      </w:r>
      <w:r w:rsidR="0052573F">
        <w:t xml:space="preserve">“presta” </w:t>
      </w:r>
      <w:r w:rsidR="00635616">
        <w:t>representando</w:t>
      </w:r>
      <w:r>
        <w:t xml:space="preserve"> o instante actual </w:t>
      </w:r>
    </w:p>
    <w:p w:rsidR="00477A7E" w:rsidRDefault="00477A7E" w:rsidP="00477A7E">
      <w:pPr>
        <w:pStyle w:val="p2"/>
        <w:numPr>
          <w:ilvl w:val="0"/>
          <w:numId w:val="0"/>
        </w:numPr>
        <w:ind w:left="1475"/>
      </w:pPr>
    </w:p>
    <w:p w:rsidR="00A94FBD" w:rsidRDefault="00A94FBD" w:rsidP="00A94FBD">
      <w:pPr>
        <w:pStyle w:val="p2"/>
      </w:pPr>
      <w:r>
        <w:t xml:space="preserve">Para poder </w:t>
      </w:r>
      <w:r w:rsidR="00635616">
        <w:t>almacenar</w:t>
      </w:r>
      <w:r>
        <w:t xml:space="preserve"> feitos que </w:t>
      </w:r>
      <w:r w:rsidR="00635616">
        <w:t>transcorren</w:t>
      </w:r>
      <w:r>
        <w:t xml:space="preserve"> nun intervalo de tempo determinado necesitaremos unha data de inicio e outra de fin</w:t>
      </w:r>
    </w:p>
    <w:p w:rsidR="0052573F" w:rsidRDefault="005A12B5" w:rsidP="0052573F">
      <w:pPr>
        <w:pStyle w:val="formula1"/>
      </w:pPr>
      <w:r>
        <w:rPr>
          <w:noProof/>
          <w:lang w:val="es-ES"/>
        </w:rPr>
        <w:drawing>
          <wp:inline distT="0" distB="0" distL="0" distR="0">
            <wp:extent cx="4666788" cy="1384300"/>
            <wp:effectExtent l="0" t="0" r="0" b="0"/>
            <wp:docPr id="62" name="61 Imagen" descr="F3.17.DimensionTemporalIntervaloTiemp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7.DimensionTemporalIntervaloTiempo.emf"/>
                    <pic:cNvPicPr/>
                  </pic:nvPicPr>
                  <pic:blipFill>
                    <a:blip r:embed="rId41" cstate="print"/>
                    <a:stretch>
                      <a:fillRect/>
                    </a:stretch>
                  </pic:blipFill>
                  <pic:spPr>
                    <a:xfrm>
                      <a:off x="0" y="0"/>
                      <a:ext cx="4699521" cy="1394010"/>
                    </a:xfrm>
                    <a:prstGeom prst="rect">
                      <a:avLst/>
                    </a:prstGeom>
                  </pic:spPr>
                </pic:pic>
              </a:graphicData>
            </a:graphic>
          </wp:inline>
        </w:drawing>
      </w:r>
    </w:p>
    <w:p w:rsidR="0052573F" w:rsidRDefault="0052573F" w:rsidP="0052573F">
      <w:pPr>
        <w:pStyle w:val="txfig2"/>
      </w:pPr>
      <w:r>
        <w:t xml:space="preserve">Figura 3.17. </w:t>
      </w:r>
      <w:r w:rsidRPr="0052573F">
        <w:t xml:space="preserve">Dimensión temporal na </w:t>
      </w:r>
      <w:proofErr w:type="spellStart"/>
      <w:r w:rsidRPr="0052573F">
        <w:t>interrelación</w:t>
      </w:r>
      <w:proofErr w:type="spellEnd"/>
      <w:r w:rsidRPr="0052573F">
        <w:t xml:space="preserve"> “presta” </w:t>
      </w:r>
      <w:r w:rsidR="00635616">
        <w:t>representando</w:t>
      </w:r>
      <w:r>
        <w:t xml:space="preserve"> un intervalo de tempo</w:t>
      </w:r>
    </w:p>
    <w:p w:rsidR="00477A7E" w:rsidRDefault="00477A7E" w:rsidP="00477A7E">
      <w:pPr>
        <w:pStyle w:val="p2"/>
        <w:numPr>
          <w:ilvl w:val="0"/>
          <w:numId w:val="0"/>
        </w:numPr>
        <w:ind w:left="1475"/>
      </w:pPr>
    </w:p>
    <w:p w:rsidR="00A94FBD" w:rsidRDefault="00A94FBD" w:rsidP="00A94FBD">
      <w:pPr>
        <w:pStyle w:val="p2"/>
      </w:pPr>
      <w:r>
        <w:t xml:space="preserve">Nas bases de datos </w:t>
      </w:r>
      <w:r w:rsidR="00635616">
        <w:t>históricas</w:t>
      </w:r>
      <w:r>
        <w:t xml:space="preserve">, como nas que as ocorrencia asociadas pola </w:t>
      </w:r>
      <w:proofErr w:type="spellStart"/>
      <w:r>
        <w:t>interrelación</w:t>
      </w:r>
      <w:proofErr w:type="spellEnd"/>
      <w:r>
        <w:t xml:space="preserve"> pódese repetir no tempo, o atributo data será </w:t>
      </w:r>
      <w:proofErr w:type="spellStart"/>
      <w:r>
        <w:t>multivaluado</w:t>
      </w:r>
      <w:proofErr w:type="spellEnd"/>
      <w:r>
        <w:t>.</w:t>
      </w:r>
    </w:p>
    <w:p w:rsidR="0052573F" w:rsidRDefault="005A12B5" w:rsidP="007429B3">
      <w:pPr>
        <w:pStyle w:val="formula1"/>
        <w:spacing w:before="0"/>
      </w:pPr>
      <w:r>
        <w:rPr>
          <w:noProof/>
          <w:lang w:val="es-ES"/>
        </w:rPr>
        <w:drawing>
          <wp:inline distT="0" distB="0" distL="0" distR="0">
            <wp:extent cx="4803694" cy="1424912"/>
            <wp:effectExtent l="0" t="0" r="0" b="0"/>
            <wp:docPr id="71" name="70 Imagen" descr="F3.18.DimensionTemporalHistoric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8.DimensionTemporalHistorico.emf"/>
                    <pic:cNvPicPr/>
                  </pic:nvPicPr>
                  <pic:blipFill>
                    <a:blip r:embed="rId42" cstate="print"/>
                    <a:stretch>
                      <a:fillRect/>
                    </a:stretch>
                  </pic:blipFill>
                  <pic:spPr>
                    <a:xfrm>
                      <a:off x="0" y="0"/>
                      <a:ext cx="4853468" cy="1439676"/>
                    </a:xfrm>
                    <a:prstGeom prst="rect">
                      <a:avLst/>
                    </a:prstGeom>
                  </pic:spPr>
                </pic:pic>
              </a:graphicData>
            </a:graphic>
          </wp:inline>
        </w:drawing>
      </w:r>
    </w:p>
    <w:p w:rsidR="0052573F" w:rsidRDefault="0052573F" w:rsidP="0052573F">
      <w:pPr>
        <w:pStyle w:val="txfig2"/>
      </w:pPr>
      <w:r>
        <w:t xml:space="preserve">Figura 3.18. </w:t>
      </w:r>
      <w:r w:rsidRPr="0052573F">
        <w:t xml:space="preserve">Dimensión temporal na </w:t>
      </w:r>
      <w:proofErr w:type="spellStart"/>
      <w:r w:rsidRPr="0052573F">
        <w:t>interrelación</w:t>
      </w:r>
      <w:proofErr w:type="spellEnd"/>
      <w:r w:rsidRPr="0052573F">
        <w:t xml:space="preserve"> “presta” </w:t>
      </w:r>
      <w:r w:rsidR="00635616" w:rsidRPr="0052573F">
        <w:t>repr</w:t>
      </w:r>
      <w:r w:rsidR="00635616">
        <w:t>esentando</w:t>
      </w:r>
      <w:r>
        <w:t xml:space="preserve"> información </w:t>
      </w:r>
      <w:r w:rsidR="00635616">
        <w:t>histórica</w:t>
      </w:r>
      <w:r>
        <w:t xml:space="preserve"> e a posibilidade de varios préstamos do mesmo exemplar o mesmo USUARIO</w:t>
      </w:r>
      <w:r w:rsidR="006E4714">
        <w:t>.</w:t>
      </w:r>
    </w:p>
    <w:p w:rsidR="00A94FBD" w:rsidRDefault="00A94FBD" w:rsidP="00A94FBD">
      <w:pPr>
        <w:pStyle w:val="p1"/>
      </w:pPr>
      <w:r>
        <w:lastRenderedPageBreak/>
        <w:t>Cando é necesario representar a evolución dunha entidade o longo do tempo utilízase un atributo de estado, que indicará en que estado concreto se atopará a entidade.</w:t>
      </w:r>
    </w:p>
    <w:p w:rsidR="00A94FBD" w:rsidRDefault="00A94FBD" w:rsidP="00A94FBD">
      <w:pPr>
        <w:pStyle w:val="p2"/>
      </w:pPr>
      <w:r>
        <w:t>En moitos casos leva asociado outro atributo que é a data na que se produce o cambio de estado ou intervalo de tempo en que permaneceu en dito estado.</w:t>
      </w:r>
    </w:p>
    <w:p w:rsidR="00A94FBD" w:rsidRDefault="00257D70" w:rsidP="0052573F">
      <w:pPr>
        <w:pStyle w:val="formula1"/>
      </w:pPr>
      <w:r>
        <w:rPr>
          <w:noProof/>
          <w:lang w:val="es-ES"/>
        </w:rPr>
        <w:drawing>
          <wp:inline distT="0" distB="0" distL="0" distR="0">
            <wp:extent cx="5052113" cy="1549400"/>
            <wp:effectExtent l="19050" t="0" r="0" b="0"/>
            <wp:docPr id="43" name="42 Imagen" descr="F3.19.DimensionTemporalEvoluc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19.DimensionTemporalEvolucion.emf"/>
                    <pic:cNvPicPr/>
                  </pic:nvPicPr>
                  <pic:blipFill>
                    <a:blip r:embed="rId43" cstate="print"/>
                    <a:stretch>
                      <a:fillRect/>
                    </a:stretch>
                  </pic:blipFill>
                  <pic:spPr>
                    <a:xfrm>
                      <a:off x="0" y="0"/>
                      <a:ext cx="5052113" cy="1549400"/>
                    </a:xfrm>
                    <a:prstGeom prst="rect">
                      <a:avLst/>
                    </a:prstGeom>
                  </pic:spPr>
                </pic:pic>
              </a:graphicData>
            </a:graphic>
          </wp:inline>
        </w:drawing>
      </w:r>
    </w:p>
    <w:p w:rsidR="00726FFF" w:rsidRPr="00726FFF" w:rsidRDefault="00BE5AED" w:rsidP="008A70B1">
      <w:pPr>
        <w:pStyle w:val="txfig2"/>
      </w:pPr>
      <w:r>
        <w:t xml:space="preserve">Figura 3.19. </w:t>
      </w:r>
      <w:r w:rsidRPr="0052573F">
        <w:t>Dimensión tem</w:t>
      </w:r>
      <w:r w:rsidR="00257D70">
        <w:t xml:space="preserve">poral na </w:t>
      </w:r>
      <w:proofErr w:type="spellStart"/>
      <w:r w:rsidR="00257D70">
        <w:t>interrelación</w:t>
      </w:r>
      <w:proofErr w:type="spellEnd"/>
      <w:r w:rsidR="00257D70">
        <w:t xml:space="preserve"> “participa”</w:t>
      </w:r>
    </w:p>
    <w:p w:rsidR="00726FFF" w:rsidRDefault="00635616" w:rsidP="00494090">
      <w:pPr>
        <w:pStyle w:val="n2"/>
      </w:pPr>
      <w:bookmarkStart w:id="13" w:name="_Toc53004858"/>
      <w:r>
        <w:t>Restricións</w:t>
      </w:r>
      <w:r w:rsidR="00726FFF">
        <w:t xml:space="preserve"> entre </w:t>
      </w:r>
      <w:proofErr w:type="spellStart"/>
      <w:r w:rsidR="00726FFF">
        <w:t>interrelacións</w:t>
      </w:r>
      <w:bookmarkEnd w:id="13"/>
      <w:proofErr w:type="spellEnd"/>
    </w:p>
    <w:p w:rsidR="00726FFF" w:rsidRDefault="00494486" w:rsidP="00494486">
      <w:pPr>
        <w:pStyle w:val="tx1"/>
      </w:pPr>
      <w:r>
        <w:t xml:space="preserve">Existen outras restrición que afectan os tipos de </w:t>
      </w:r>
      <w:proofErr w:type="spellStart"/>
      <w:r>
        <w:t>interrelacións</w:t>
      </w:r>
      <w:proofErr w:type="spellEnd"/>
      <w:r>
        <w:t xml:space="preserve"> e as súas ocorrencias, como son:</w:t>
      </w:r>
    </w:p>
    <w:p w:rsidR="00494486" w:rsidRDefault="00494486" w:rsidP="00494486">
      <w:pPr>
        <w:pStyle w:val="n5"/>
      </w:pPr>
      <w:bookmarkStart w:id="14" w:name="_Toc53004859"/>
      <w:r>
        <w:t>Restrición de exclusividade</w:t>
      </w:r>
      <w:bookmarkEnd w:id="14"/>
    </w:p>
    <w:p w:rsidR="00494486" w:rsidRDefault="00494486" w:rsidP="00494486">
      <w:pPr>
        <w:pStyle w:val="tx1"/>
      </w:pPr>
      <w:r>
        <w:t xml:space="preserve">Dous ou máis tipos de </w:t>
      </w:r>
      <w:proofErr w:type="spellStart"/>
      <w:r>
        <w:t>interrelación</w:t>
      </w:r>
      <w:r w:rsidR="00A760AC">
        <w:t>s</w:t>
      </w:r>
      <w:proofErr w:type="spellEnd"/>
      <w:r>
        <w:t xml:space="preserve"> teñen unha restrición de exclusividade con respecto a un tipo de entidade que participa entre ambas </w:t>
      </w:r>
      <w:proofErr w:type="spellStart"/>
      <w:r>
        <w:t>interrelacións</w:t>
      </w:r>
      <w:proofErr w:type="spellEnd"/>
      <w:r>
        <w:t xml:space="preserve"> se cada ocorrencia de dito tipo de entidade só </w:t>
      </w:r>
      <w:r w:rsidR="006E4714">
        <w:t>pode participar nun dos tipos de</w:t>
      </w:r>
      <w:r>
        <w:t xml:space="preserve"> </w:t>
      </w:r>
      <w:proofErr w:type="spellStart"/>
      <w:r>
        <w:t>interrelación</w:t>
      </w:r>
      <w:proofErr w:type="spellEnd"/>
      <w:r>
        <w:t xml:space="preserve"> (no momento en que participa nun xa non poderá formar parte do outro)</w:t>
      </w:r>
    </w:p>
    <w:p w:rsidR="00A760AC" w:rsidRDefault="007E66AB" w:rsidP="00EB334D">
      <w:pPr>
        <w:pStyle w:val="formula1"/>
        <w:ind w:left="426"/>
      </w:pPr>
      <w:r>
        <w:rPr>
          <w:noProof/>
          <w:lang w:val="es-ES"/>
        </w:rPr>
        <w:drawing>
          <wp:inline distT="0" distB="0" distL="0" distR="0">
            <wp:extent cx="5585251" cy="2298700"/>
            <wp:effectExtent l="19050" t="0" r="0" b="0"/>
            <wp:docPr id="63" name="62 Imagen" descr="F3.20RestricionsInterelacionsEXCLUSIVIDA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0RestricionsInterelacionsEXCLUSIVIDAD.emf"/>
                    <pic:cNvPicPr/>
                  </pic:nvPicPr>
                  <pic:blipFill>
                    <a:blip r:embed="rId44" cstate="print"/>
                    <a:stretch>
                      <a:fillRect/>
                    </a:stretch>
                  </pic:blipFill>
                  <pic:spPr>
                    <a:xfrm>
                      <a:off x="0" y="0"/>
                      <a:ext cx="5585251" cy="2298700"/>
                    </a:xfrm>
                    <a:prstGeom prst="rect">
                      <a:avLst/>
                    </a:prstGeom>
                  </pic:spPr>
                </pic:pic>
              </a:graphicData>
            </a:graphic>
          </wp:inline>
        </w:drawing>
      </w:r>
    </w:p>
    <w:p w:rsidR="00707761" w:rsidRDefault="00494486" w:rsidP="004711DE">
      <w:pPr>
        <w:pStyle w:val="txfig2"/>
      </w:pPr>
      <w:r>
        <w:t>Figura 3.20</w:t>
      </w:r>
      <w:r w:rsidR="00A760AC">
        <w:t xml:space="preserve"> Restrición de exclusividade entre as</w:t>
      </w:r>
      <w:r w:rsidR="007E66AB">
        <w:t xml:space="preserve"> </w:t>
      </w:r>
      <w:proofErr w:type="spellStart"/>
      <w:r w:rsidR="00635616">
        <w:t>interrelación</w:t>
      </w:r>
      <w:proofErr w:type="spellEnd"/>
      <w:r w:rsidR="007E66AB">
        <w:t xml:space="preserve"> “percibe” e “contrata</w:t>
      </w:r>
      <w:r w:rsidR="00A760AC">
        <w:t>”</w:t>
      </w:r>
    </w:p>
    <w:p w:rsidR="007429B3" w:rsidRDefault="007429B3" w:rsidP="00A760AC">
      <w:pPr>
        <w:pStyle w:val="tx1"/>
      </w:pPr>
    </w:p>
    <w:p w:rsidR="00A760AC" w:rsidRPr="00494486" w:rsidRDefault="00635616" w:rsidP="00A760AC">
      <w:pPr>
        <w:pStyle w:val="tx1"/>
      </w:pPr>
      <w:r>
        <w:t>Unha ocorrencia de PROFESOR participa en a</w:t>
      </w:r>
      <w:r w:rsidR="00707761">
        <w:t xml:space="preserve">lgunha da dúas </w:t>
      </w:r>
      <w:proofErr w:type="spellStart"/>
      <w:r w:rsidR="00707761">
        <w:t>interrelacións</w:t>
      </w:r>
      <w:proofErr w:type="spellEnd"/>
      <w:r w:rsidR="004711DE">
        <w:t>,</w:t>
      </w:r>
      <w:r>
        <w:t xml:space="preserve"> unha ou varias veces</w:t>
      </w:r>
      <w:r w:rsidR="00707761">
        <w:t>.</w:t>
      </w:r>
    </w:p>
    <w:p w:rsidR="00494486" w:rsidRDefault="00635616" w:rsidP="00494486">
      <w:pPr>
        <w:pStyle w:val="n5"/>
      </w:pPr>
      <w:bookmarkStart w:id="15" w:name="_Toc53004860"/>
      <w:r>
        <w:lastRenderedPageBreak/>
        <w:t>Restrición</w:t>
      </w:r>
      <w:r w:rsidR="00494486">
        <w:t xml:space="preserve"> de exclusión</w:t>
      </w:r>
      <w:bookmarkEnd w:id="15"/>
    </w:p>
    <w:p w:rsidR="0017403F" w:rsidRDefault="00A760AC" w:rsidP="0017403F">
      <w:pPr>
        <w:pStyle w:val="tx1"/>
      </w:pPr>
      <w:r>
        <w:t xml:space="preserve">Dous ou máis tipos de </w:t>
      </w:r>
      <w:proofErr w:type="spellStart"/>
      <w:r>
        <w:t>interrelacións</w:t>
      </w:r>
      <w:proofErr w:type="spellEnd"/>
      <w:r>
        <w:t xml:space="preserve"> teñen unha restrición de exclusión con respecto a un tipo de entidade que participa entre ambas </w:t>
      </w:r>
      <w:proofErr w:type="spellStart"/>
      <w:r>
        <w:t>interrel</w:t>
      </w:r>
      <w:r w:rsidR="0017403F">
        <w:t>acións</w:t>
      </w:r>
      <w:proofErr w:type="spellEnd"/>
      <w:r w:rsidR="0017403F">
        <w:t xml:space="preserve"> se dadas dous ocorrencias </w:t>
      </w:r>
      <w:r w:rsidR="00635616">
        <w:t>participantes</w:t>
      </w:r>
      <w:r w:rsidR="0017403F">
        <w:t xml:space="preserve"> nunha </w:t>
      </w:r>
      <w:proofErr w:type="spellStart"/>
      <w:r w:rsidR="0017403F">
        <w:t>interrelación</w:t>
      </w:r>
      <w:proofErr w:type="spellEnd"/>
      <w:r w:rsidR="0017403F">
        <w:t xml:space="preserve"> non pode repetirse noutra </w:t>
      </w:r>
      <w:proofErr w:type="spellStart"/>
      <w:r w:rsidR="0017403F">
        <w:t>interrelación</w:t>
      </w:r>
      <w:proofErr w:type="spellEnd"/>
      <w:r w:rsidR="0017403F">
        <w:t>.</w:t>
      </w:r>
      <w:r w:rsidR="00ED2E4D" w:rsidRPr="00ED2E4D">
        <w:t xml:space="preserve"> </w:t>
      </w:r>
      <w:r w:rsidR="00ED2E4D">
        <w:t xml:space="preserve">A restrición poden ter </w:t>
      </w:r>
      <w:proofErr w:type="spellStart"/>
      <w:r w:rsidR="00ED2E4D">
        <w:t>cardinalidades</w:t>
      </w:r>
      <w:proofErr w:type="spellEnd"/>
      <w:r w:rsidR="00ED2E4D">
        <w:t xml:space="preserve"> máximas e mínimas</w:t>
      </w:r>
      <w:r w:rsidR="008E23A5">
        <w:t>.</w:t>
      </w:r>
    </w:p>
    <w:p w:rsidR="0017403F" w:rsidRPr="0017403F" w:rsidRDefault="007E66AB" w:rsidP="00EB334D">
      <w:pPr>
        <w:pStyle w:val="formula1"/>
        <w:ind w:left="426"/>
      </w:pPr>
      <w:r>
        <w:rPr>
          <w:noProof/>
          <w:lang w:val="es-ES"/>
        </w:rPr>
        <w:drawing>
          <wp:inline distT="0" distB="0" distL="0" distR="0">
            <wp:extent cx="6024245" cy="2531721"/>
            <wp:effectExtent l="0" t="0" r="0" b="0"/>
            <wp:docPr id="64" name="63 Imagen" descr="F3.21RestricionsInterelacionsEXCLU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1RestricionsInterelacionsEXCLUSION.emf"/>
                    <pic:cNvPicPr/>
                  </pic:nvPicPr>
                  <pic:blipFill>
                    <a:blip r:embed="rId45" cstate="print"/>
                    <a:stretch>
                      <a:fillRect/>
                    </a:stretch>
                  </pic:blipFill>
                  <pic:spPr>
                    <a:xfrm>
                      <a:off x="0" y="0"/>
                      <a:ext cx="6035586" cy="2536487"/>
                    </a:xfrm>
                    <a:prstGeom prst="rect">
                      <a:avLst/>
                    </a:prstGeom>
                  </pic:spPr>
                </pic:pic>
              </a:graphicData>
            </a:graphic>
          </wp:inline>
        </w:drawing>
      </w:r>
    </w:p>
    <w:p w:rsidR="00494486" w:rsidRDefault="00635616" w:rsidP="0017403F">
      <w:pPr>
        <w:pStyle w:val="txfig2"/>
      </w:pPr>
      <w:r>
        <w:t>Figura</w:t>
      </w:r>
      <w:r w:rsidR="0017403F">
        <w:t xml:space="preserve"> 3.21 </w:t>
      </w:r>
      <w:r>
        <w:t>Restrición</w:t>
      </w:r>
      <w:r w:rsidR="0017403F">
        <w:t xml:space="preserve"> de exclusión entre relac</w:t>
      </w:r>
      <w:r w:rsidR="007E66AB">
        <w:t>ións “imparte” e “recib</w:t>
      </w:r>
      <w:r w:rsidR="0017403F">
        <w:t>e”</w:t>
      </w:r>
    </w:p>
    <w:p w:rsidR="0017403F" w:rsidRDefault="0017403F" w:rsidP="0017403F">
      <w:pPr>
        <w:pStyle w:val="tx1"/>
      </w:pPr>
      <w:r>
        <w:t xml:space="preserve">Toda ocorrencia de profesor que </w:t>
      </w:r>
      <w:r w:rsidR="00635616">
        <w:t>está</w:t>
      </w:r>
      <w:r>
        <w:t xml:space="preserve"> unida a unha ocorrencia de curso mediante a </w:t>
      </w:r>
      <w:proofErr w:type="spellStart"/>
      <w:r>
        <w:t>interrelación</w:t>
      </w:r>
      <w:proofErr w:type="spellEnd"/>
      <w:r>
        <w:t xml:space="preserve"> “</w:t>
      </w:r>
      <w:r w:rsidR="00635616">
        <w:t>imparte</w:t>
      </w:r>
      <w:r>
        <w:t xml:space="preserve">” non poderá </w:t>
      </w:r>
      <w:r w:rsidR="00635616">
        <w:t>estar</w:t>
      </w:r>
      <w:r>
        <w:t xml:space="preserve"> unida a mesma ocorrencia mediante a </w:t>
      </w:r>
      <w:proofErr w:type="spellStart"/>
      <w:r>
        <w:t>interrelación</w:t>
      </w:r>
      <w:proofErr w:type="spellEnd"/>
      <w:r>
        <w:t xml:space="preserve"> “rec</w:t>
      </w:r>
      <w:r w:rsidR="00ED2E4D">
        <w:t>ibe”. En conclusión, se o profesor Pepe imparte Redes Locais non pode recibilo.</w:t>
      </w:r>
    </w:p>
    <w:p w:rsidR="00494486" w:rsidRDefault="00635616" w:rsidP="00494486">
      <w:pPr>
        <w:pStyle w:val="n5"/>
      </w:pPr>
      <w:bookmarkStart w:id="16" w:name="_Toc53004861"/>
      <w:r>
        <w:t>Restrición</w:t>
      </w:r>
      <w:r w:rsidR="00494486">
        <w:t xml:space="preserve"> de </w:t>
      </w:r>
      <w:proofErr w:type="spellStart"/>
      <w:r w:rsidR="00494486">
        <w:t>inclusividade</w:t>
      </w:r>
      <w:bookmarkEnd w:id="16"/>
      <w:proofErr w:type="spellEnd"/>
    </w:p>
    <w:p w:rsidR="00494486" w:rsidRDefault="00635616" w:rsidP="00494486">
      <w:pPr>
        <w:pStyle w:val="tx1"/>
      </w:pPr>
      <w:r w:rsidRPr="00ED2E4D">
        <w:t xml:space="preserve">Dous ou máis tipos de </w:t>
      </w:r>
      <w:proofErr w:type="spellStart"/>
      <w:r w:rsidRPr="00ED2E4D">
        <w:t>interrelacións</w:t>
      </w:r>
      <w:proofErr w:type="spellEnd"/>
      <w:r w:rsidRPr="00ED2E4D">
        <w:t xml:space="preserve"> te</w:t>
      </w:r>
      <w:r>
        <w:t xml:space="preserve">ñen unha restrición de </w:t>
      </w:r>
      <w:proofErr w:type="spellStart"/>
      <w:r>
        <w:t>inclusividade</w:t>
      </w:r>
      <w:proofErr w:type="spellEnd"/>
      <w:r w:rsidRPr="00ED2E4D">
        <w:t xml:space="preserve"> con respecto a un tipo de entidade que participa entre ambas </w:t>
      </w:r>
      <w:proofErr w:type="spellStart"/>
      <w:r w:rsidRPr="00ED2E4D">
        <w:t>interrelacións</w:t>
      </w:r>
      <w:proofErr w:type="spellEnd"/>
      <w:r>
        <w:t xml:space="preserve"> se todo exemplar de entidade afectada que participa nun dos tipos de </w:t>
      </w:r>
      <w:proofErr w:type="spellStart"/>
      <w:r>
        <w:t>interrelación</w:t>
      </w:r>
      <w:proofErr w:type="spellEnd"/>
      <w:r>
        <w:t xml:space="preserve"> ten necesariamente que participar na outra. </w:t>
      </w:r>
      <w:r w:rsidR="00ED2E4D">
        <w:t xml:space="preserve">A restrición poden ter </w:t>
      </w:r>
      <w:proofErr w:type="spellStart"/>
      <w:r w:rsidR="00ED2E4D">
        <w:t>cardinalidades</w:t>
      </w:r>
      <w:proofErr w:type="spellEnd"/>
      <w:r w:rsidR="00ED2E4D">
        <w:t xml:space="preserve"> máximas e mínimas.</w:t>
      </w:r>
    </w:p>
    <w:p w:rsidR="00ED2E4D" w:rsidRDefault="007E66AB" w:rsidP="005204F6">
      <w:pPr>
        <w:pStyle w:val="formula1"/>
        <w:spacing w:after="0"/>
        <w:ind w:left="284"/>
      </w:pPr>
      <w:r>
        <w:rPr>
          <w:noProof/>
          <w:lang w:val="es-ES"/>
        </w:rPr>
        <w:drawing>
          <wp:inline distT="0" distB="0" distL="0" distR="0">
            <wp:extent cx="5948045" cy="2456493"/>
            <wp:effectExtent l="0" t="0" r="0" b="0"/>
            <wp:docPr id="65" name="64 Imagen" descr="F3.22RestricionsInterelacionsINCLUSIVIDA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2RestricionsInterelacionsINCLUSIVIDAD.emf"/>
                    <pic:cNvPicPr/>
                  </pic:nvPicPr>
                  <pic:blipFill>
                    <a:blip r:embed="rId46" cstate="print"/>
                    <a:stretch>
                      <a:fillRect/>
                    </a:stretch>
                  </pic:blipFill>
                  <pic:spPr>
                    <a:xfrm>
                      <a:off x="0" y="0"/>
                      <a:ext cx="5952087" cy="2458162"/>
                    </a:xfrm>
                    <a:prstGeom prst="rect">
                      <a:avLst/>
                    </a:prstGeom>
                  </pic:spPr>
                </pic:pic>
              </a:graphicData>
            </a:graphic>
          </wp:inline>
        </w:drawing>
      </w:r>
    </w:p>
    <w:p w:rsidR="00ED2E4D" w:rsidRDefault="00ED2E4D" w:rsidP="00ED2E4D">
      <w:pPr>
        <w:pStyle w:val="txfig2"/>
      </w:pPr>
      <w:r>
        <w:t xml:space="preserve">Figura 3.22. Restrición de </w:t>
      </w:r>
      <w:proofErr w:type="spellStart"/>
      <w:r>
        <w:t>inclusividade</w:t>
      </w:r>
      <w:proofErr w:type="spellEnd"/>
      <w:r>
        <w:t xml:space="preserve"> entre as </w:t>
      </w:r>
      <w:proofErr w:type="spellStart"/>
      <w:r>
        <w:t>interrelacións</w:t>
      </w:r>
      <w:proofErr w:type="spellEnd"/>
      <w:r>
        <w:t xml:space="preserve"> “imparte” e “recibe”</w:t>
      </w:r>
    </w:p>
    <w:p w:rsidR="0047224B" w:rsidRPr="00ED2E4D" w:rsidRDefault="0047224B" w:rsidP="0047224B">
      <w:pPr>
        <w:pStyle w:val="tx1"/>
      </w:pPr>
      <w:r>
        <w:lastRenderedPageBreak/>
        <w:t xml:space="preserve">Se un profesor participa en “imparte” ten que participar necesariamente en “recibe”. As </w:t>
      </w:r>
      <w:proofErr w:type="spellStart"/>
      <w:r>
        <w:t>cardinalidades</w:t>
      </w:r>
      <w:proofErr w:type="spellEnd"/>
      <w:r>
        <w:t xml:space="preserve"> representan o número máximo e mínimo de curso</w:t>
      </w:r>
      <w:r w:rsidR="003A6CBF">
        <w:t>s</w:t>
      </w:r>
      <w:r>
        <w:t xml:space="preserve"> que ten que recibir un determinado profesor para que se lle permita impartir cursos</w:t>
      </w:r>
      <w:r w:rsidR="003A6CBF">
        <w:t>.</w:t>
      </w:r>
    </w:p>
    <w:p w:rsidR="00494486" w:rsidRPr="00494486" w:rsidRDefault="00635616" w:rsidP="00494486">
      <w:pPr>
        <w:pStyle w:val="n5"/>
      </w:pPr>
      <w:bookmarkStart w:id="17" w:name="_Toc53004862"/>
      <w:r>
        <w:t>Restrición</w:t>
      </w:r>
      <w:r w:rsidR="00494486">
        <w:t xml:space="preserve"> de inclusión</w:t>
      </w:r>
      <w:bookmarkEnd w:id="17"/>
    </w:p>
    <w:p w:rsidR="00B62C25" w:rsidRDefault="00B62C25" w:rsidP="005204F6">
      <w:pPr>
        <w:pStyle w:val="tx1"/>
        <w:spacing w:after="0"/>
      </w:pPr>
      <w:r>
        <w:t xml:space="preserve">Dadas dúas ocorrencias de entidades unidas mediante unha </w:t>
      </w:r>
      <w:proofErr w:type="spellStart"/>
      <w:r>
        <w:t>interrelación</w:t>
      </w:r>
      <w:proofErr w:type="spellEnd"/>
      <w:r>
        <w:t xml:space="preserve"> teñen  que repetirse necesariamente na outra </w:t>
      </w:r>
      <w:proofErr w:type="spellStart"/>
      <w:r>
        <w:t>interrelación</w:t>
      </w:r>
      <w:proofErr w:type="spellEnd"/>
      <w:r>
        <w:t>.</w:t>
      </w:r>
    </w:p>
    <w:p w:rsidR="00B62C25" w:rsidRDefault="007E66AB" w:rsidP="005204F6">
      <w:pPr>
        <w:pStyle w:val="formula1"/>
        <w:spacing w:before="0" w:after="0"/>
        <w:ind w:left="284"/>
      </w:pPr>
      <w:r>
        <w:rPr>
          <w:noProof/>
          <w:lang w:val="es-ES"/>
        </w:rPr>
        <w:drawing>
          <wp:inline distT="0" distB="0" distL="0" distR="0">
            <wp:extent cx="6057900" cy="2522231"/>
            <wp:effectExtent l="0" t="0" r="0" b="0"/>
            <wp:docPr id="66" name="65 Imagen" descr="F3.22RestricionsInterelacionsINCLU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2RestricionsInterelacionsINCLUSION.emf"/>
                    <pic:cNvPicPr/>
                  </pic:nvPicPr>
                  <pic:blipFill>
                    <a:blip r:embed="rId47" cstate="print"/>
                    <a:stretch>
                      <a:fillRect/>
                    </a:stretch>
                  </pic:blipFill>
                  <pic:spPr>
                    <a:xfrm>
                      <a:off x="0" y="0"/>
                      <a:ext cx="6097602" cy="2538761"/>
                    </a:xfrm>
                    <a:prstGeom prst="rect">
                      <a:avLst/>
                    </a:prstGeom>
                  </pic:spPr>
                </pic:pic>
              </a:graphicData>
            </a:graphic>
          </wp:inline>
        </w:drawing>
      </w:r>
    </w:p>
    <w:p w:rsidR="003A0EF9" w:rsidRDefault="003A0EF9" w:rsidP="003A0EF9">
      <w:pPr>
        <w:pStyle w:val="txfig2"/>
      </w:pPr>
      <w:r>
        <w:t xml:space="preserve">Figura 3.21. </w:t>
      </w:r>
      <w:r w:rsidR="00635616">
        <w:t>Restrición</w:t>
      </w:r>
      <w:r>
        <w:t xml:space="preserve"> de inclusión entre as </w:t>
      </w:r>
      <w:proofErr w:type="spellStart"/>
      <w:r>
        <w:t>interrelacións</w:t>
      </w:r>
      <w:proofErr w:type="spellEnd"/>
      <w:r>
        <w:t xml:space="preserve"> </w:t>
      </w:r>
      <w:r w:rsidR="007E66AB">
        <w:t>“</w:t>
      </w:r>
      <w:r>
        <w:t>imparte</w:t>
      </w:r>
      <w:r w:rsidR="007E66AB">
        <w:t>”</w:t>
      </w:r>
      <w:r>
        <w:t xml:space="preserve"> e </w:t>
      </w:r>
      <w:r w:rsidR="007E66AB">
        <w:t>“</w:t>
      </w:r>
      <w:r>
        <w:t>recibe</w:t>
      </w:r>
      <w:r w:rsidR="007E66AB">
        <w:t>”</w:t>
      </w:r>
    </w:p>
    <w:p w:rsidR="005204F6" w:rsidRDefault="005204F6" w:rsidP="008A70B1">
      <w:pPr>
        <w:pStyle w:val="tx1"/>
      </w:pPr>
    </w:p>
    <w:p w:rsidR="0026502C" w:rsidRDefault="003A0EF9" w:rsidP="008A70B1">
      <w:pPr>
        <w:pStyle w:val="tx1"/>
      </w:pPr>
      <w:r>
        <w:t xml:space="preserve">No exemplo, toda ocorrencia de PROFESOR que este unida a unha ocorrencia de MODULO, mediante a  </w:t>
      </w:r>
      <w:proofErr w:type="spellStart"/>
      <w:r w:rsidR="00635616">
        <w:t>interrelación</w:t>
      </w:r>
      <w:proofErr w:type="spellEnd"/>
      <w:r>
        <w:t xml:space="preserve"> ”imparte” ten necesariamente que estar unido á mesma ocorrencia de MODULO mediante a </w:t>
      </w:r>
      <w:proofErr w:type="spellStart"/>
      <w:r>
        <w:t>interrelación</w:t>
      </w:r>
      <w:proofErr w:type="spellEnd"/>
      <w:r>
        <w:t xml:space="preserve"> “recibe”. En resumo, para que o profesor Pepe </w:t>
      </w:r>
      <w:r w:rsidR="00635616">
        <w:t>imparte</w:t>
      </w:r>
      <w:r>
        <w:t xml:space="preserve"> o MODULO redes locais debe habelo recibido.</w:t>
      </w:r>
    </w:p>
    <w:p w:rsidR="00265C1E" w:rsidRPr="00265C1E" w:rsidRDefault="00265C1E" w:rsidP="00265C1E"/>
    <w:p w:rsidR="00494486" w:rsidRDefault="00762018" w:rsidP="00494090">
      <w:pPr>
        <w:pStyle w:val="n2"/>
      </w:pPr>
      <w:bookmarkStart w:id="18" w:name="_Toc53004863"/>
      <w:r>
        <w:t>Mecanismo de a</w:t>
      </w:r>
      <w:r w:rsidR="00494486">
        <w:t>gregación</w:t>
      </w:r>
      <w:bookmarkEnd w:id="18"/>
    </w:p>
    <w:p w:rsidR="00494486" w:rsidRDefault="000B7C33" w:rsidP="00494486">
      <w:pPr>
        <w:pStyle w:val="tx1"/>
      </w:pPr>
      <w:r>
        <w:t xml:space="preserve">Este mecanismo é </w:t>
      </w:r>
      <w:r w:rsidR="003A0EF9">
        <w:t>un tipo especial de relación</w:t>
      </w:r>
      <w:r w:rsidR="008E23A5">
        <w:t>s</w:t>
      </w:r>
      <w:r w:rsidR="003A0EF9">
        <w:t xml:space="preserve"> nas cales a </w:t>
      </w:r>
      <w:proofErr w:type="spellStart"/>
      <w:r w:rsidR="003A0EF9">
        <w:t>cardinalidade</w:t>
      </w:r>
      <w:proofErr w:type="spellEnd"/>
      <w:r w:rsidR="003A0EF9">
        <w:t xml:space="preserve"> máxima e mínima do tipo de entidade agregada sempre son (1,1). </w:t>
      </w:r>
      <w:proofErr w:type="spellStart"/>
      <w:r w:rsidR="008E23A5">
        <w:t>D</w:t>
      </w:r>
      <w:r w:rsidR="00494486">
        <w:t>u</w:t>
      </w:r>
      <w:r w:rsidR="008E23A5">
        <w:t>as</w:t>
      </w:r>
      <w:proofErr w:type="spellEnd"/>
      <w:r w:rsidR="008E23A5">
        <w:t xml:space="preserve"> variantes:</w:t>
      </w:r>
    </w:p>
    <w:p w:rsidR="00494486" w:rsidRDefault="00494486" w:rsidP="00494486">
      <w:pPr>
        <w:pStyle w:val="n5"/>
      </w:pPr>
      <w:bookmarkStart w:id="19" w:name="_Toc53004864"/>
      <w:r>
        <w:t>Agregación composto/compoñente</w:t>
      </w:r>
      <w:bookmarkEnd w:id="19"/>
    </w:p>
    <w:p w:rsidR="00494486" w:rsidRDefault="00635616" w:rsidP="00494486">
      <w:pPr>
        <w:pStyle w:val="tx1"/>
      </w:pPr>
      <w:proofErr w:type="spellStart"/>
      <w:r>
        <w:t>Abstración</w:t>
      </w:r>
      <w:proofErr w:type="spellEnd"/>
      <w:r w:rsidR="003A0EF9">
        <w:t xml:space="preserve"> que permite</w:t>
      </w:r>
      <w:r w:rsidR="00D67416">
        <w:t xml:space="preserve"> representar que un todo ou agre</w:t>
      </w:r>
      <w:r w:rsidR="003A0EF9">
        <w:t>gado obtense pola unión de diversas partes ou compoñentes</w:t>
      </w:r>
      <w:r w:rsidR="00D67416">
        <w:t xml:space="preserve"> que poden ser tipos de entidades distintas e que xogan diferentes </w:t>
      </w:r>
      <w:r>
        <w:t>papeis</w:t>
      </w:r>
      <w:r w:rsidR="00D67416">
        <w:t xml:space="preserve"> na agregación</w:t>
      </w:r>
      <w:r w:rsidR="008E23A5">
        <w:t>.</w:t>
      </w:r>
    </w:p>
    <w:p w:rsidR="00D67416" w:rsidRDefault="00310CCF" w:rsidP="00D67416">
      <w:pPr>
        <w:pStyle w:val="formula1"/>
      </w:pPr>
      <w:r>
        <w:rPr>
          <w:noProof/>
          <w:lang w:val="es-ES"/>
        </w:rPr>
        <w:lastRenderedPageBreak/>
        <w:drawing>
          <wp:inline distT="0" distB="0" distL="0" distR="0">
            <wp:extent cx="4838921" cy="3070860"/>
            <wp:effectExtent l="0" t="0" r="0" b="0"/>
            <wp:docPr id="50" name="49 Imagen" descr="F3.23MecanismosAgregaciónCOMPUE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3MecanismosAgregaciónCOMPUETO.emf"/>
                    <pic:cNvPicPr/>
                  </pic:nvPicPr>
                  <pic:blipFill>
                    <a:blip r:embed="rId48" cstate="print"/>
                    <a:stretch>
                      <a:fillRect/>
                    </a:stretch>
                  </pic:blipFill>
                  <pic:spPr>
                    <a:xfrm>
                      <a:off x="0" y="0"/>
                      <a:ext cx="4967011" cy="3152148"/>
                    </a:xfrm>
                    <a:prstGeom prst="rect">
                      <a:avLst/>
                    </a:prstGeom>
                  </pic:spPr>
                </pic:pic>
              </a:graphicData>
            </a:graphic>
          </wp:inline>
        </w:drawing>
      </w:r>
    </w:p>
    <w:p w:rsidR="00D67416" w:rsidRPr="00D67416" w:rsidRDefault="00D67416" w:rsidP="00D67416">
      <w:pPr>
        <w:pStyle w:val="txfig2"/>
      </w:pPr>
      <w:r>
        <w:t>Figura 3.22. Exemplo de agregación composto/compoñente</w:t>
      </w:r>
    </w:p>
    <w:p w:rsidR="00EB334D" w:rsidRDefault="00EB334D" w:rsidP="00494486">
      <w:pPr>
        <w:pStyle w:val="n5"/>
      </w:pPr>
    </w:p>
    <w:p w:rsidR="00494486" w:rsidRDefault="00635616" w:rsidP="00494486">
      <w:pPr>
        <w:pStyle w:val="n5"/>
      </w:pPr>
      <w:bookmarkStart w:id="20" w:name="_Toc53004865"/>
      <w:r>
        <w:t>Agregación</w:t>
      </w:r>
      <w:r w:rsidR="00494486">
        <w:t xml:space="preserve"> membro/</w:t>
      </w:r>
      <w:r>
        <w:t>colección</w:t>
      </w:r>
      <w:bookmarkEnd w:id="20"/>
    </w:p>
    <w:p w:rsidR="00494486" w:rsidRDefault="00D67416" w:rsidP="00494486">
      <w:proofErr w:type="spellStart"/>
      <w:r>
        <w:t>Abstarción</w:t>
      </w:r>
      <w:proofErr w:type="spellEnd"/>
      <w:r>
        <w:t xml:space="preserve"> que permite representar un todo ou agregado como unha </w:t>
      </w:r>
      <w:r w:rsidR="00635616">
        <w:t>colección</w:t>
      </w:r>
      <w:r>
        <w:t xml:space="preserve"> de membros todos dun mesmo tipo de entidade e todos xogando o mesmo rol. Esta agregación pode </w:t>
      </w:r>
      <w:r w:rsidR="00635616">
        <w:t>incluír</w:t>
      </w:r>
      <w:r>
        <w:t xml:space="preserve"> unha restrición de orde dos membros dentro da colección</w:t>
      </w:r>
    </w:p>
    <w:p w:rsidR="00D67416" w:rsidRDefault="00310CCF" w:rsidP="00D67416">
      <w:pPr>
        <w:pStyle w:val="formula1"/>
      </w:pPr>
      <w:r>
        <w:rPr>
          <w:noProof/>
          <w:lang w:val="es-ES"/>
        </w:rPr>
        <w:drawing>
          <wp:inline distT="0" distB="0" distL="0" distR="0">
            <wp:extent cx="4767319" cy="1111212"/>
            <wp:effectExtent l="0" t="0" r="0" b="0"/>
            <wp:docPr id="51" name="50 Imagen" descr="F3.23MecanismosAgregaciónMIEMBR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3MecanismosAgregaciónMIEMBRO.emf"/>
                    <pic:cNvPicPr/>
                  </pic:nvPicPr>
                  <pic:blipFill>
                    <a:blip r:embed="rId49" cstate="print"/>
                    <a:stretch>
                      <a:fillRect/>
                    </a:stretch>
                  </pic:blipFill>
                  <pic:spPr>
                    <a:xfrm>
                      <a:off x="0" y="0"/>
                      <a:ext cx="4869738" cy="1135085"/>
                    </a:xfrm>
                    <a:prstGeom prst="rect">
                      <a:avLst/>
                    </a:prstGeom>
                  </pic:spPr>
                </pic:pic>
              </a:graphicData>
            </a:graphic>
          </wp:inline>
        </w:drawing>
      </w:r>
    </w:p>
    <w:p w:rsidR="00D67416" w:rsidRDefault="00D67416" w:rsidP="00D67416">
      <w:pPr>
        <w:pStyle w:val="txfig2"/>
      </w:pPr>
      <w:r>
        <w:t xml:space="preserve">Figura 3.23. Exemplo de agregación </w:t>
      </w:r>
      <w:proofErr w:type="spellStart"/>
      <w:r>
        <w:t>mebro</w:t>
      </w:r>
      <w:proofErr w:type="spellEnd"/>
      <w:r>
        <w:t xml:space="preserve"> /colección con </w:t>
      </w:r>
      <w:proofErr w:type="spellStart"/>
      <w:r>
        <w:t>cardinalidades</w:t>
      </w:r>
      <w:proofErr w:type="spellEnd"/>
      <w:r>
        <w:t xml:space="preserve"> e </w:t>
      </w:r>
      <w:r w:rsidR="00635616">
        <w:t>restricións</w:t>
      </w:r>
      <w:r>
        <w:t xml:space="preserve"> de </w:t>
      </w:r>
      <w:proofErr w:type="spellStart"/>
      <w:r>
        <w:t>orden</w:t>
      </w:r>
      <w:proofErr w:type="spellEnd"/>
    </w:p>
    <w:sectPr w:rsidR="00D67416" w:rsidSect="00AE1845">
      <w:footerReference w:type="default" r:id="rId50"/>
      <w:endnotePr>
        <w:numFmt w:val="decimal"/>
      </w:endnotePr>
      <w:pgSz w:w="11905" w:h="16837" w:code="9"/>
      <w:pgMar w:top="1134" w:right="1134" w:bottom="567" w:left="1134" w:header="731" w:footer="371" w:gutter="0"/>
      <w:cols w:space="720"/>
      <w:rtlGutter/>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135" w:rsidRDefault="00716135">
      <w:r>
        <w:separator/>
      </w:r>
    </w:p>
    <w:p w:rsidR="00716135" w:rsidRDefault="00716135"/>
  </w:endnote>
  <w:endnote w:type="continuationSeparator" w:id="0">
    <w:p w:rsidR="00716135" w:rsidRDefault="00716135">
      <w:r>
        <w:continuationSeparator/>
      </w:r>
    </w:p>
    <w:p w:rsidR="00716135" w:rsidRDefault="00716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12" w:rsidRDefault="00A63D12">
    <w:pPr>
      <w:pStyle w:val="Piedepgina"/>
      <w:jc w:val="right"/>
    </w:pPr>
  </w:p>
  <w:p w:rsidR="00A63D12" w:rsidRDefault="00A63D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8281"/>
      <w:docPartObj>
        <w:docPartGallery w:val="Page Numbers (Bottom of Page)"/>
        <w:docPartUnique/>
      </w:docPartObj>
    </w:sdtPr>
    <w:sdtContent>
      <w:p w:rsidR="00A63D12" w:rsidRDefault="00A63D12">
        <w:pPr>
          <w:pStyle w:val="Piedepgina"/>
          <w:jc w:val="right"/>
        </w:pPr>
        <w:r>
          <w:fldChar w:fldCharType="begin"/>
        </w:r>
        <w:r>
          <w:instrText>PAGE   \* MERGEFORMAT</w:instrText>
        </w:r>
        <w:r>
          <w:fldChar w:fldCharType="separate"/>
        </w:r>
        <w:r w:rsidR="00F33B39" w:rsidRPr="00F33B39">
          <w:rPr>
            <w:noProof/>
            <w:lang w:val="es-ES"/>
          </w:rPr>
          <w:t>19</w:t>
        </w:r>
        <w:r>
          <w:fldChar w:fldCharType="end"/>
        </w:r>
      </w:p>
    </w:sdtContent>
  </w:sdt>
  <w:p w:rsidR="00A63D12" w:rsidRDefault="00A63D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135" w:rsidRDefault="00716135" w:rsidP="00B051E2">
      <w:pPr>
        <w:pStyle w:val="tx1"/>
      </w:pPr>
      <w:r>
        <w:separator/>
      </w:r>
    </w:p>
  </w:footnote>
  <w:footnote w:type="continuationSeparator" w:id="0">
    <w:p w:rsidR="00716135" w:rsidRDefault="00716135" w:rsidP="00B051E2">
      <w:pPr>
        <w:pStyle w:val="tx1"/>
      </w:pPr>
      <w:r>
        <w:continuationSeparator/>
      </w:r>
    </w:p>
    <w:p w:rsidR="00716135" w:rsidRDefault="00716135"/>
  </w:footnote>
  <w:footnote w:type="continuationNotice" w:id="1">
    <w:p w:rsidR="00716135" w:rsidRDefault="00716135" w:rsidP="00B051E2">
      <w:pPr>
        <w:pStyle w:val="tx1"/>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2"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3"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5"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6"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11"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26"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0"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41"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49"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0"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5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6A047A6"/>
    <w:multiLevelType w:val="hybridMultilevel"/>
    <w:tmpl w:val="D30ADAA0"/>
    <w:lvl w:ilvl="0" w:tplc="0C0A0005">
      <w:start w:val="1"/>
      <w:numFmt w:val="bullet"/>
      <w:lvlText w:val=""/>
      <w:lvlJc w:val="left"/>
      <w:pPr>
        <w:ind w:left="1267" w:hanging="360"/>
      </w:pPr>
      <w:rPr>
        <w:rFonts w:ascii="Wingdings" w:hAnsi="Wingdings" w:hint="default"/>
      </w:rPr>
    </w:lvl>
    <w:lvl w:ilvl="1" w:tplc="0C0A0003" w:tentative="1">
      <w:start w:val="1"/>
      <w:numFmt w:val="bullet"/>
      <w:lvlText w:val="o"/>
      <w:lvlJc w:val="left"/>
      <w:pPr>
        <w:ind w:left="1987" w:hanging="360"/>
      </w:pPr>
      <w:rPr>
        <w:rFonts w:ascii="Courier New" w:hAnsi="Courier New" w:cs="Courier New" w:hint="default"/>
      </w:rPr>
    </w:lvl>
    <w:lvl w:ilvl="2" w:tplc="0C0A0005" w:tentative="1">
      <w:start w:val="1"/>
      <w:numFmt w:val="bullet"/>
      <w:lvlText w:val=""/>
      <w:lvlJc w:val="left"/>
      <w:pPr>
        <w:ind w:left="2707" w:hanging="360"/>
      </w:pPr>
      <w:rPr>
        <w:rFonts w:ascii="Wingdings" w:hAnsi="Wingdings" w:hint="default"/>
      </w:rPr>
    </w:lvl>
    <w:lvl w:ilvl="3" w:tplc="0C0A0001" w:tentative="1">
      <w:start w:val="1"/>
      <w:numFmt w:val="bullet"/>
      <w:lvlText w:val=""/>
      <w:lvlJc w:val="left"/>
      <w:pPr>
        <w:ind w:left="3427" w:hanging="360"/>
      </w:pPr>
      <w:rPr>
        <w:rFonts w:ascii="Symbol" w:hAnsi="Symbol" w:hint="default"/>
      </w:rPr>
    </w:lvl>
    <w:lvl w:ilvl="4" w:tplc="0C0A0003" w:tentative="1">
      <w:start w:val="1"/>
      <w:numFmt w:val="bullet"/>
      <w:lvlText w:val="o"/>
      <w:lvlJc w:val="left"/>
      <w:pPr>
        <w:ind w:left="4147" w:hanging="360"/>
      </w:pPr>
      <w:rPr>
        <w:rFonts w:ascii="Courier New" w:hAnsi="Courier New" w:cs="Courier New" w:hint="default"/>
      </w:rPr>
    </w:lvl>
    <w:lvl w:ilvl="5" w:tplc="0C0A0005" w:tentative="1">
      <w:start w:val="1"/>
      <w:numFmt w:val="bullet"/>
      <w:lvlText w:val=""/>
      <w:lvlJc w:val="left"/>
      <w:pPr>
        <w:ind w:left="4867" w:hanging="360"/>
      </w:pPr>
      <w:rPr>
        <w:rFonts w:ascii="Wingdings" w:hAnsi="Wingdings" w:hint="default"/>
      </w:rPr>
    </w:lvl>
    <w:lvl w:ilvl="6" w:tplc="0C0A0001" w:tentative="1">
      <w:start w:val="1"/>
      <w:numFmt w:val="bullet"/>
      <w:lvlText w:val=""/>
      <w:lvlJc w:val="left"/>
      <w:pPr>
        <w:ind w:left="5587" w:hanging="360"/>
      </w:pPr>
      <w:rPr>
        <w:rFonts w:ascii="Symbol" w:hAnsi="Symbol" w:hint="default"/>
      </w:rPr>
    </w:lvl>
    <w:lvl w:ilvl="7" w:tplc="0C0A0003" w:tentative="1">
      <w:start w:val="1"/>
      <w:numFmt w:val="bullet"/>
      <w:lvlText w:val="o"/>
      <w:lvlJc w:val="left"/>
      <w:pPr>
        <w:ind w:left="6307" w:hanging="360"/>
      </w:pPr>
      <w:rPr>
        <w:rFonts w:ascii="Courier New" w:hAnsi="Courier New" w:cs="Courier New" w:hint="default"/>
      </w:rPr>
    </w:lvl>
    <w:lvl w:ilvl="8" w:tplc="0C0A0005" w:tentative="1">
      <w:start w:val="1"/>
      <w:numFmt w:val="bullet"/>
      <w:lvlText w:val=""/>
      <w:lvlJc w:val="left"/>
      <w:pPr>
        <w:ind w:left="7027" w:hanging="360"/>
      </w:pPr>
      <w:rPr>
        <w:rFonts w:ascii="Wingdings" w:hAnsi="Wingdings" w:hint="default"/>
      </w:rPr>
    </w:lvl>
  </w:abstractNum>
  <w:abstractNum w:abstractNumId="56"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57"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0"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61"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62"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3"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65"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66" w15:restartNumberingAfterBreak="0">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68"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2"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73"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4"/>
  </w:num>
  <w:num w:numId="3">
    <w:abstractNumId w:val="57"/>
  </w:num>
  <w:num w:numId="4">
    <w:abstractNumId w:val="58"/>
  </w:num>
  <w:num w:numId="5">
    <w:abstractNumId w:val="71"/>
  </w:num>
  <w:num w:numId="6">
    <w:abstractNumId w:val="70"/>
  </w:num>
  <w:num w:numId="7">
    <w:abstractNumId w:val="66"/>
  </w:num>
  <w:num w:numId="8">
    <w:abstractNumId w:val="68"/>
  </w:num>
  <w:num w:numId="9">
    <w:abstractNumId w:val="72"/>
  </w:num>
  <w:num w:numId="10">
    <w:abstractNumId w:val="56"/>
  </w:num>
  <w:num w:numId="11">
    <w:abstractNumId w:val="69"/>
  </w:num>
  <w:num w:numId="12">
    <w:abstractNumId w:val="67"/>
  </w:num>
  <w:num w:numId="13">
    <w:abstractNumId w:val="63"/>
  </w:num>
  <w:num w:numId="14">
    <w:abstractNumId w:val="73"/>
  </w:num>
  <w:num w:numId="15">
    <w:abstractNumId w:val="65"/>
  </w:num>
  <w:num w:numId="16">
    <w:abstractNumId w:val="64"/>
  </w:num>
  <w:num w:numId="17">
    <w:abstractNumId w:val="60"/>
  </w:num>
  <w:num w:numId="18">
    <w:abstractNumId w:val="61"/>
  </w:num>
  <w:num w:numId="19">
    <w:abstractNumId w:val="5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 w:id="1"/>
  </w:footnotePr>
  <w:endnotePr>
    <w:numFmt w:val="decimal"/>
    <w:endnote w:id="-1"/>
    <w:endnote w:id="0"/>
  </w:endnotePr>
  <w:compat>
    <w:compatSetting w:name="compatibilityMode" w:uri="http://schemas.microsoft.com/office/word" w:val="12"/>
  </w:compat>
  <w:rsids>
    <w:rsidRoot w:val="00225443"/>
    <w:rsid w:val="000002A6"/>
    <w:rsid w:val="00002A0F"/>
    <w:rsid w:val="0000306C"/>
    <w:rsid w:val="0000328F"/>
    <w:rsid w:val="00010262"/>
    <w:rsid w:val="00011030"/>
    <w:rsid w:val="0001116C"/>
    <w:rsid w:val="00012DC9"/>
    <w:rsid w:val="00013734"/>
    <w:rsid w:val="00016CD9"/>
    <w:rsid w:val="000224DB"/>
    <w:rsid w:val="0002446C"/>
    <w:rsid w:val="00024D5C"/>
    <w:rsid w:val="00025A8B"/>
    <w:rsid w:val="00025BB6"/>
    <w:rsid w:val="00027E58"/>
    <w:rsid w:val="00030CBD"/>
    <w:rsid w:val="000339B7"/>
    <w:rsid w:val="00035595"/>
    <w:rsid w:val="00035CC1"/>
    <w:rsid w:val="000371C2"/>
    <w:rsid w:val="000407DD"/>
    <w:rsid w:val="00042006"/>
    <w:rsid w:val="00042044"/>
    <w:rsid w:val="00045F6D"/>
    <w:rsid w:val="00046596"/>
    <w:rsid w:val="00046F95"/>
    <w:rsid w:val="00051A6F"/>
    <w:rsid w:val="00053DC4"/>
    <w:rsid w:val="000562A9"/>
    <w:rsid w:val="00060144"/>
    <w:rsid w:val="00060D14"/>
    <w:rsid w:val="00062235"/>
    <w:rsid w:val="00063FD8"/>
    <w:rsid w:val="0006695A"/>
    <w:rsid w:val="00066F75"/>
    <w:rsid w:val="000723E9"/>
    <w:rsid w:val="00075884"/>
    <w:rsid w:val="00080CE6"/>
    <w:rsid w:val="00087B9F"/>
    <w:rsid w:val="00096785"/>
    <w:rsid w:val="0009733C"/>
    <w:rsid w:val="00097B71"/>
    <w:rsid w:val="000A0608"/>
    <w:rsid w:val="000A0623"/>
    <w:rsid w:val="000A0DC9"/>
    <w:rsid w:val="000A1879"/>
    <w:rsid w:val="000A1993"/>
    <w:rsid w:val="000A443E"/>
    <w:rsid w:val="000A4521"/>
    <w:rsid w:val="000A4731"/>
    <w:rsid w:val="000A4FA8"/>
    <w:rsid w:val="000B1ACC"/>
    <w:rsid w:val="000B226B"/>
    <w:rsid w:val="000B33F5"/>
    <w:rsid w:val="000B498F"/>
    <w:rsid w:val="000B4AEA"/>
    <w:rsid w:val="000B78D0"/>
    <w:rsid w:val="000B7C33"/>
    <w:rsid w:val="000C072C"/>
    <w:rsid w:val="000C1331"/>
    <w:rsid w:val="000C1520"/>
    <w:rsid w:val="000C2EDB"/>
    <w:rsid w:val="000C7D84"/>
    <w:rsid w:val="000C7DA0"/>
    <w:rsid w:val="000C7EB5"/>
    <w:rsid w:val="000D16A2"/>
    <w:rsid w:val="000D2ADA"/>
    <w:rsid w:val="000D3BC3"/>
    <w:rsid w:val="000D5EF9"/>
    <w:rsid w:val="000D6B6C"/>
    <w:rsid w:val="000E00A0"/>
    <w:rsid w:val="000E0EC9"/>
    <w:rsid w:val="000E34A6"/>
    <w:rsid w:val="000E3D8A"/>
    <w:rsid w:val="000E44AF"/>
    <w:rsid w:val="000E5D40"/>
    <w:rsid w:val="000E68A2"/>
    <w:rsid w:val="000E6CCB"/>
    <w:rsid w:val="000F070F"/>
    <w:rsid w:val="000F0A59"/>
    <w:rsid w:val="000F36C8"/>
    <w:rsid w:val="000F3BA8"/>
    <w:rsid w:val="000F4594"/>
    <w:rsid w:val="000F6738"/>
    <w:rsid w:val="000F6F43"/>
    <w:rsid w:val="001053E0"/>
    <w:rsid w:val="0011071E"/>
    <w:rsid w:val="0011077D"/>
    <w:rsid w:val="0011295B"/>
    <w:rsid w:val="00116C6F"/>
    <w:rsid w:val="00117DE3"/>
    <w:rsid w:val="00126DEB"/>
    <w:rsid w:val="001300FE"/>
    <w:rsid w:val="00133DAF"/>
    <w:rsid w:val="0013540B"/>
    <w:rsid w:val="001356D2"/>
    <w:rsid w:val="00137414"/>
    <w:rsid w:val="001409BA"/>
    <w:rsid w:val="0014101E"/>
    <w:rsid w:val="00142B2D"/>
    <w:rsid w:val="001457F2"/>
    <w:rsid w:val="001468DF"/>
    <w:rsid w:val="00150548"/>
    <w:rsid w:val="00150B85"/>
    <w:rsid w:val="00150CC2"/>
    <w:rsid w:val="001513F4"/>
    <w:rsid w:val="0015466A"/>
    <w:rsid w:val="0015675F"/>
    <w:rsid w:val="00160826"/>
    <w:rsid w:val="0016543A"/>
    <w:rsid w:val="00165A88"/>
    <w:rsid w:val="00166FC3"/>
    <w:rsid w:val="0016769F"/>
    <w:rsid w:val="00170FB1"/>
    <w:rsid w:val="00173293"/>
    <w:rsid w:val="00173ACF"/>
    <w:rsid w:val="0017403F"/>
    <w:rsid w:val="00176D10"/>
    <w:rsid w:val="001773F1"/>
    <w:rsid w:val="00180754"/>
    <w:rsid w:val="00181E99"/>
    <w:rsid w:val="00182E5F"/>
    <w:rsid w:val="00184B45"/>
    <w:rsid w:val="00185AAA"/>
    <w:rsid w:val="00190678"/>
    <w:rsid w:val="001941DE"/>
    <w:rsid w:val="00195C13"/>
    <w:rsid w:val="0019604E"/>
    <w:rsid w:val="001966D3"/>
    <w:rsid w:val="001A13AA"/>
    <w:rsid w:val="001A20AE"/>
    <w:rsid w:val="001A5248"/>
    <w:rsid w:val="001A5A47"/>
    <w:rsid w:val="001B21EF"/>
    <w:rsid w:val="001B2405"/>
    <w:rsid w:val="001B5F3B"/>
    <w:rsid w:val="001B690D"/>
    <w:rsid w:val="001B7656"/>
    <w:rsid w:val="001C1290"/>
    <w:rsid w:val="001C30A4"/>
    <w:rsid w:val="001C3618"/>
    <w:rsid w:val="001C5991"/>
    <w:rsid w:val="001C5A67"/>
    <w:rsid w:val="001C5EBF"/>
    <w:rsid w:val="001D077A"/>
    <w:rsid w:val="001D4FF6"/>
    <w:rsid w:val="001E0876"/>
    <w:rsid w:val="001E262A"/>
    <w:rsid w:val="001E31C6"/>
    <w:rsid w:val="001E33A6"/>
    <w:rsid w:val="001E52B3"/>
    <w:rsid w:val="001E6861"/>
    <w:rsid w:val="001E707E"/>
    <w:rsid w:val="001F2385"/>
    <w:rsid w:val="001F502C"/>
    <w:rsid w:val="001F53CA"/>
    <w:rsid w:val="001F6363"/>
    <w:rsid w:val="00202FF7"/>
    <w:rsid w:val="0020332C"/>
    <w:rsid w:val="00204586"/>
    <w:rsid w:val="00206736"/>
    <w:rsid w:val="00210D60"/>
    <w:rsid w:val="002112F7"/>
    <w:rsid w:val="00211699"/>
    <w:rsid w:val="00212441"/>
    <w:rsid w:val="00212958"/>
    <w:rsid w:val="0021317D"/>
    <w:rsid w:val="00213891"/>
    <w:rsid w:val="002143AC"/>
    <w:rsid w:val="00214B41"/>
    <w:rsid w:val="00214F98"/>
    <w:rsid w:val="002163BF"/>
    <w:rsid w:val="002179F2"/>
    <w:rsid w:val="00220CC9"/>
    <w:rsid w:val="00221361"/>
    <w:rsid w:val="00224643"/>
    <w:rsid w:val="00225443"/>
    <w:rsid w:val="0023021E"/>
    <w:rsid w:val="00230B0E"/>
    <w:rsid w:val="002312DC"/>
    <w:rsid w:val="0023191D"/>
    <w:rsid w:val="002329B2"/>
    <w:rsid w:val="00232B39"/>
    <w:rsid w:val="0023365E"/>
    <w:rsid w:val="00235853"/>
    <w:rsid w:val="0023587B"/>
    <w:rsid w:val="0023677D"/>
    <w:rsid w:val="00237025"/>
    <w:rsid w:val="002378F8"/>
    <w:rsid w:val="00241E70"/>
    <w:rsid w:val="0025262C"/>
    <w:rsid w:val="0025453E"/>
    <w:rsid w:val="00254DDE"/>
    <w:rsid w:val="00257D70"/>
    <w:rsid w:val="00260699"/>
    <w:rsid w:val="002614D5"/>
    <w:rsid w:val="0026350F"/>
    <w:rsid w:val="00264290"/>
    <w:rsid w:val="0026502C"/>
    <w:rsid w:val="00265248"/>
    <w:rsid w:val="0026593F"/>
    <w:rsid w:val="00265C1E"/>
    <w:rsid w:val="00270B87"/>
    <w:rsid w:val="002717A2"/>
    <w:rsid w:val="002740C6"/>
    <w:rsid w:val="00274F63"/>
    <w:rsid w:val="00275BEE"/>
    <w:rsid w:val="002764FB"/>
    <w:rsid w:val="00276A76"/>
    <w:rsid w:val="00276E3A"/>
    <w:rsid w:val="0027774F"/>
    <w:rsid w:val="0028041A"/>
    <w:rsid w:val="00280938"/>
    <w:rsid w:val="00281DB4"/>
    <w:rsid w:val="002825BD"/>
    <w:rsid w:val="002826C2"/>
    <w:rsid w:val="0028295F"/>
    <w:rsid w:val="0028332D"/>
    <w:rsid w:val="00283DA2"/>
    <w:rsid w:val="00283EA7"/>
    <w:rsid w:val="00285D1B"/>
    <w:rsid w:val="0028780A"/>
    <w:rsid w:val="0029112B"/>
    <w:rsid w:val="002936D2"/>
    <w:rsid w:val="00294924"/>
    <w:rsid w:val="00294FDF"/>
    <w:rsid w:val="0029587C"/>
    <w:rsid w:val="0029608C"/>
    <w:rsid w:val="002974EF"/>
    <w:rsid w:val="002A1B9E"/>
    <w:rsid w:val="002A273B"/>
    <w:rsid w:val="002A470D"/>
    <w:rsid w:val="002A4D0E"/>
    <w:rsid w:val="002B03F6"/>
    <w:rsid w:val="002B0BA0"/>
    <w:rsid w:val="002B2E29"/>
    <w:rsid w:val="002B3048"/>
    <w:rsid w:val="002B372D"/>
    <w:rsid w:val="002B4E1D"/>
    <w:rsid w:val="002B76E8"/>
    <w:rsid w:val="002C0932"/>
    <w:rsid w:val="002C3038"/>
    <w:rsid w:val="002C4196"/>
    <w:rsid w:val="002C58DF"/>
    <w:rsid w:val="002C737C"/>
    <w:rsid w:val="002D7510"/>
    <w:rsid w:val="002E1DCA"/>
    <w:rsid w:val="002E39C9"/>
    <w:rsid w:val="002F0C17"/>
    <w:rsid w:val="002F462C"/>
    <w:rsid w:val="002F4D0A"/>
    <w:rsid w:val="002F61B1"/>
    <w:rsid w:val="002F6994"/>
    <w:rsid w:val="00302C61"/>
    <w:rsid w:val="00303AF4"/>
    <w:rsid w:val="00304634"/>
    <w:rsid w:val="00306CE1"/>
    <w:rsid w:val="00310CCF"/>
    <w:rsid w:val="00310DA9"/>
    <w:rsid w:val="0031488F"/>
    <w:rsid w:val="0031551C"/>
    <w:rsid w:val="00317BB9"/>
    <w:rsid w:val="003204E9"/>
    <w:rsid w:val="003232FC"/>
    <w:rsid w:val="003265BC"/>
    <w:rsid w:val="0032702A"/>
    <w:rsid w:val="00330577"/>
    <w:rsid w:val="00330744"/>
    <w:rsid w:val="003332A7"/>
    <w:rsid w:val="00333FB4"/>
    <w:rsid w:val="00335F4C"/>
    <w:rsid w:val="003370AF"/>
    <w:rsid w:val="0033728B"/>
    <w:rsid w:val="00340AE6"/>
    <w:rsid w:val="0034180F"/>
    <w:rsid w:val="00341F34"/>
    <w:rsid w:val="00342EFC"/>
    <w:rsid w:val="00343F5E"/>
    <w:rsid w:val="003505CB"/>
    <w:rsid w:val="00350F1E"/>
    <w:rsid w:val="00351C6A"/>
    <w:rsid w:val="003522CF"/>
    <w:rsid w:val="00353791"/>
    <w:rsid w:val="003540F4"/>
    <w:rsid w:val="003544EE"/>
    <w:rsid w:val="00356420"/>
    <w:rsid w:val="00356E7F"/>
    <w:rsid w:val="00362054"/>
    <w:rsid w:val="00362947"/>
    <w:rsid w:val="0036566B"/>
    <w:rsid w:val="00367047"/>
    <w:rsid w:val="00367BC8"/>
    <w:rsid w:val="00373A3B"/>
    <w:rsid w:val="0037746C"/>
    <w:rsid w:val="003774DA"/>
    <w:rsid w:val="0038049B"/>
    <w:rsid w:val="00381AA9"/>
    <w:rsid w:val="00381E5A"/>
    <w:rsid w:val="0038754B"/>
    <w:rsid w:val="003877FA"/>
    <w:rsid w:val="003915CA"/>
    <w:rsid w:val="00395B87"/>
    <w:rsid w:val="00395C5D"/>
    <w:rsid w:val="003A0EF9"/>
    <w:rsid w:val="003A472C"/>
    <w:rsid w:val="003A57BD"/>
    <w:rsid w:val="003A6A52"/>
    <w:rsid w:val="003A6CBF"/>
    <w:rsid w:val="003A731E"/>
    <w:rsid w:val="003A7F71"/>
    <w:rsid w:val="003B15DC"/>
    <w:rsid w:val="003B2B4D"/>
    <w:rsid w:val="003B40E5"/>
    <w:rsid w:val="003B417E"/>
    <w:rsid w:val="003B5821"/>
    <w:rsid w:val="003B79B9"/>
    <w:rsid w:val="003C1AF7"/>
    <w:rsid w:val="003C1DAB"/>
    <w:rsid w:val="003C2E07"/>
    <w:rsid w:val="003C325B"/>
    <w:rsid w:val="003C34A0"/>
    <w:rsid w:val="003C3500"/>
    <w:rsid w:val="003C7098"/>
    <w:rsid w:val="003D3274"/>
    <w:rsid w:val="003D5D9E"/>
    <w:rsid w:val="003E37A0"/>
    <w:rsid w:val="003E528E"/>
    <w:rsid w:val="003E5596"/>
    <w:rsid w:val="003E5613"/>
    <w:rsid w:val="003E5B4A"/>
    <w:rsid w:val="003F4D16"/>
    <w:rsid w:val="003F61EA"/>
    <w:rsid w:val="003F64F9"/>
    <w:rsid w:val="0040247D"/>
    <w:rsid w:val="00402DCB"/>
    <w:rsid w:val="004037E4"/>
    <w:rsid w:val="00403F17"/>
    <w:rsid w:val="0040630E"/>
    <w:rsid w:val="00411934"/>
    <w:rsid w:val="00411C45"/>
    <w:rsid w:val="00416DCA"/>
    <w:rsid w:val="0041727A"/>
    <w:rsid w:val="00420498"/>
    <w:rsid w:val="00422459"/>
    <w:rsid w:val="004226D2"/>
    <w:rsid w:val="0042434A"/>
    <w:rsid w:val="004251F1"/>
    <w:rsid w:val="00426132"/>
    <w:rsid w:val="00431F60"/>
    <w:rsid w:val="00432D75"/>
    <w:rsid w:val="00434904"/>
    <w:rsid w:val="00436D70"/>
    <w:rsid w:val="00445D85"/>
    <w:rsid w:val="00450B55"/>
    <w:rsid w:val="00452AD4"/>
    <w:rsid w:val="004543E3"/>
    <w:rsid w:val="00454A21"/>
    <w:rsid w:val="00455B5C"/>
    <w:rsid w:val="00460DEE"/>
    <w:rsid w:val="004624B9"/>
    <w:rsid w:val="0046376C"/>
    <w:rsid w:val="00467953"/>
    <w:rsid w:val="004700FC"/>
    <w:rsid w:val="004711DE"/>
    <w:rsid w:val="00471984"/>
    <w:rsid w:val="00471DF5"/>
    <w:rsid w:val="0047224B"/>
    <w:rsid w:val="00473B95"/>
    <w:rsid w:val="00474C08"/>
    <w:rsid w:val="004751A6"/>
    <w:rsid w:val="00476505"/>
    <w:rsid w:val="00476B05"/>
    <w:rsid w:val="00477A7E"/>
    <w:rsid w:val="0048138D"/>
    <w:rsid w:val="00481704"/>
    <w:rsid w:val="00482586"/>
    <w:rsid w:val="0048454B"/>
    <w:rsid w:val="00485464"/>
    <w:rsid w:val="00485823"/>
    <w:rsid w:val="0048589A"/>
    <w:rsid w:val="00485AC8"/>
    <w:rsid w:val="00485B62"/>
    <w:rsid w:val="00487C7F"/>
    <w:rsid w:val="00490775"/>
    <w:rsid w:val="00491A73"/>
    <w:rsid w:val="00492D61"/>
    <w:rsid w:val="00493109"/>
    <w:rsid w:val="00494090"/>
    <w:rsid w:val="00494486"/>
    <w:rsid w:val="004946A5"/>
    <w:rsid w:val="004969B1"/>
    <w:rsid w:val="00497671"/>
    <w:rsid w:val="004A05EC"/>
    <w:rsid w:val="004A2A26"/>
    <w:rsid w:val="004A2D8E"/>
    <w:rsid w:val="004A41F9"/>
    <w:rsid w:val="004A592C"/>
    <w:rsid w:val="004A5AA2"/>
    <w:rsid w:val="004B0A55"/>
    <w:rsid w:val="004B2EC8"/>
    <w:rsid w:val="004B3A7B"/>
    <w:rsid w:val="004B42A3"/>
    <w:rsid w:val="004B67B2"/>
    <w:rsid w:val="004C0FE5"/>
    <w:rsid w:val="004C174A"/>
    <w:rsid w:val="004C25A7"/>
    <w:rsid w:val="004C47E7"/>
    <w:rsid w:val="004C49FF"/>
    <w:rsid w:val="004C4F04"/>
    <w:rsid w:val="004C7DDD"/>
    <w:rsid w:val="004D05CB"/>
    <w:rsid w:val="004D2E13"/>
    <w:rsid w:val="004D3591"/>
    <w:rsid w:val="004D4816"/>
    <w:rsid w:val="004D4BD6"/>
    <w:rsid w:val="004D625A"/>
    <w:rsid w:val="004D78DD"/>
    <w:rsid w:val="004E0845"/>
    <w:rsid w:val="004E239F"/>
    <w:rsid w:val="004E2786"/>
    <w:rsid w:val="004E64E4"/>
    <w:rsid w:val="004E787C"/>
    <w:rsid w:val="004F1210"/>
    <w:rsid w:val="004F228D"/>
    <w:rsid w:val="004F4449"/>
    <w:rsid w:val="004F58C8"/>
    <w:rsid w:val="00500686"/>
    <w:rsid w:val="00502545"/>
    <w:rsid w:val="00504E29"/>
    <w:rsid w:val="00507B83"/>
    <w:rsid w:val="0051103A"/>
    <w:rsid w:val="00511F32"/>
    <w:rsid w:val="00514E91"/>
    <w:rsid w:val="00515E9B"/>
    <w:rsid w:val="005167F9"/>
    <w:rsid w:val="005204F6"/>
    <w:rsid w:val="00520BF3"/>
    <w:rsid w:val="00522568"/>
    <w:rsid w:val="00522589"/>
    <w:rsid w:val="00523A39"/>
    <w:rsid w:val="005245C7"/>
    <w:rsid w:val="00524FA3"/>
    <w:rsid w:val="0052573F"/>
    <w:rsid w:val="005262D9"/>
    <w:rsid w:val="005274E7"/>
    <w:rsid w:val="0053066D"/>
    <w:rsid w:val="00531BCF"/>
    <w:rsid w:val="0053269B"/>
    <w:rsid w:val="00533BC4"/>
    <w:rsid w:val="00534FA2"/>
    <w:rsid w:val="005358E6"/>
    <w:rsid w:val="00537DA2"/>
    <w:rsid w:val="00537E37"/>
    <w:rsid w:val="005408A6"/>
    <w:rsid w:val="00541029"/>
    <w:rsid w:val="00542630"/>
    <w:rsid w:val="00543E1A"/>
    <w:rsid w:val="00552E15"/>
    <w:rsid w:val="005532D5"/>
    <w:rsid w:val="005628FB"/>
    <w:rsid w:val="005636E0"/>
    <w:rsid w:val="00570181"/>
    <w:rsid w:val="00574D56"/>
    <w:rsid w:val="005770D7"/>
    <w:rsid w:val="005771AE"/>
    <w:rsid w:val="00580D5C"/>
    <w:rsid w:val="00583AF1"/>
    <w:rsid w:val="005852FC"/>
    <w:rsid w:val="0058550C"/>
    <w:rsid w:val="0058577C"/>
    <w:rsid w:val="00586135"/>
    <w:rsid w:val="0058635C"/>
    <w:rsid w:val="00586705"/>
    <w:rsid w:val="00587777"/>
    <w:rsid w:val="00591CC3"/>
    <w:rsid w:val="005921AD"/>
    <w:rsid w:val="00592ACD"/>
    <w:rsid w:val="005931F7"/>
    <w:rsid w:val="005957A2"/>
    <w:rsid w:val="00596C88"/>
    <w:rsid w:val="00597AAA"/>
    <w:rsid w:val="005A12B5"/>
    <w:rsid w:val="005A36E8"/>
    <w:rsid w:val="005A3839"/>
    <w:rsid w:val="005B1F93"/>
    <w:rsid w:val="005B2DFA"/>
    <w:rsid w:val="005B3EEE"/>
    <w:rsid w:val="005B6628"/>
    <w:rsid w:val="005C333D"/>
    <w:rsid w:val="005C43C5"/>
    <w:rsid w:val="005C484B"/>
    <w:rsid w:val="005C4892"/>
    <w:rsid w:val="005C56B0"/>
    <w:rsid w:val="005C6FD0"/>
    <w:rsid w:val="005D0DAB"/>
    <w:rsid w:val="005D234E"/>
    <w:rsid w:val="005D5D88"/>
    <w:rsid w:val="005D6146"/>
    <w:rsid w:val="005E0AD2"/>
    <w:rsid w:val="005E1C1F"/>
    <w:rsid w:val="005E242B"/>
    <w:rsid w:val="005E2657"/>
    <w:rsid w:val="005E591A"/>
    <w:rsid w:val="005E60D3"/>
    <w:rsid w:val="005E7451"/>
    <w:rsid w:val="005E7F75"/>
    <w:rsid w:val="005F435B"/>
    <w:rsid w:val="005F44E1"/>
    <w:rsid w:val="005F491B"/>
    <w:rsid w:val="005F5A57"/>
    <w:rsid w:val="005F7802"/>
    <w:rsid w:val="006001EE"/>
    <w:rsid w:val="00602D54"/>
    <w:rsid w:val="00606BBE"/>
    <w:rsid w:val="00606C18"/>
    <w:rsid w:val="0060717E"/>
    <w:rsid w:val="00607BCE"/>
    <w:rsid w:val="00610507"/>
    <w:rsid w:val="0061159C"/>
    <w:rsid w:val="00611AE2"/>
    <w:rsid w:val="006143BE"/>
    <w:rsid w:val="00615F65"/>
    <w:rsid w:val="006160B2"/>
    <w:rsid w:val="00620ECD"/>
    <w:rsid w:val="00622EDB"/>
    <w:rsid w:val="00623694"/>
    <w:rsid w:val="00623D92"/>
    <w:rsid w:val="0062446F"/>
    <w:rsid w:val="006275BA"/>
    <w:rsid w:val="006275BE"/>
    <w:rsid w:val="0063147F"/>
    <w:rsid w:val="00631836"/>
    <w:rsid w:val="00632F5E"/>
    <w:rsid w:val="006332E4"/>
    <w:rsid w:val="00635616"/>
    <w:rsid w:val="006469EF"/>
    <w:rsid w:val="0064778B"/>
    <w:rsid w:val="006500F6"/>
    <w:rsid w:val="00650AB0"/>
    <w:rsid w:val="00652E8E"/>
    <w:rsid w:val="00653040"/>
    <w:rsid w:val="00653369"/>
    <w:rsid w:val="0065404D"/>
    <w:rsid w:val="00656EFA"/>
    <w:rsid w:val="006611F4"/>
    <w:rsid w:val="00666865"/>
    <w:rsid w:val="0066711E"/>
    <w:rsid w:val="006673B0"/>
    <w:rsid w:val="00667914"/>
    <w:rsid w:val="00673DBD"/>
    <w:rsid w:val="0067441E"/>
    <w:rsid w:val="006757EE"/>
    <w:rsid w:val="00680235"/>
    <w:rsid w:val="0068280E"/>
    <w:rsid w:val="00683543"/>
    <w:rsid w:val="006853C2"/>
    <w:rsid w:val="00686015"/>
    <w:rsid w:val="0068760D"/>
    <w:rsid w:val="00687956"/>
    <w:rsid w:val="00687D1B"/>
    <w:rsid w:val="006912CC"/>
    <w:rsid w:val="006913BF"/>
    <w:rsid w:val="00693F2A"/>
    <w:rsid w:val="0069450A"/>
    <w:rsid w:val="00694B43"/>
    <w:rsid w:val="0069677C"/>
    <w:rsid w:val="00696AE8"/>
    <w:rsid w:val="00697133"/>
    <w:rsid w:val="0069752A"/>
    <w:rsid w:val="00697DD4"/>
    <w:rsid w:val="006A073C"/>
    <w:rsid w:val="006A0FF1"/>
    <w:rsid w:val="006A3BD8"/>
    <w:rsid w:val="006A5BC2"/>
    <w:rsid w:val="006A6DF4"/>
    <w:rsid w:val="006A7689"/>
    <w:rsid w:val="006B21AD"/>
    <w:rsid w:val="006B6191"/>
    <w:rsid w:val="006B773B"/>
    <w:rsid w:val="006B794F"/>
    <w:rsid w:val="006C7EA4"/>
    <w:rsid w:val="006D0B4B"/>
    <w:rsid w:val="006D0D35"/>
    <w:rsid w:val="006D1A03"/>
    <w:rsid w:val="006D3766"/>
    <w:rsid w:val="006D60EE"/>
    <w:rsid w:val="006D7B81"/>
    <w:rsid w:val="006E04E9"/>
    <w:rsid w:val="006E08F5"/>
    <w:rsid w:val="006E09A6"/>
    <w:rsid w:val="006E1380"/>
    <w:rsid w:val="006E35A6"/>
    <w:rsid w:val="006E4714"/>
    <w:rsid w:val="006E5E52"/>
    <w:rsid w:val="006F0648"/>
    <w:rsid w:val="006F33DA"/>
    <w:rsid w:val="006F3863"/>
    <w:rsid w:val="006F3BC5"/>
    <w:rsid w:val="006F5B98"/>
    <w:rsid w:val="006F65F2"/>
    <w:rsid w:val="006F76FD"/>
    <w:rsid w:val="007023BE"/>
    <w:rsid w:val="007047D4"/>
    <w:rsid w:val="00707761"/>
    <w:rsid w:val="00707D03"/>
    <w:rsid w:val="00712350"/>
    <w:rsid w:val="007154BF"/>
    <w:rsid w:val="00716135"/>
    <w:rsid w:val="00716DFC"/>
    <w:rsid w:val="00720019"/>
    <w:rsid w:val="007211D5"/>
    <w:rsid w:val="007215B8"/>
    <w:rsid w:val="00724031"/>
    <w:rsid w:val="00726730"/>
    <w:rsid w:val="00726FFF"/>
    <w:rsid w:val="0072783C"/>
    <w:rsid w:val="00727FDF"/>
    <w:rsid w:val="0073310A"/>
    <w:rsid w:val="00733CB2"/>
    <w:rsid w:val="007371FA"/>
    <w:rsid w:val="00737A61"/>
    <w:rsid w:val="00737C1F"/>
    <w:rsid w:val="0074141F"/>
    <w:rsid w:val="00741C6A"/>
    <w:rsid w:val="007429B3"/>
    <w:rsid w:val="00742B4A"/>
    <w:rsid w:val="00745B09"/>
    <w:rsid w:val="00746C6A"/>
    <w:rsid w:val="00747F3A"/>
    <w:rsid w:val="00751680"/>
    <w:rsid w:val="00752D01"/>
    <w:rsid w:val="0075411F"/>
    <w:rsid w:val="007555A7"/>
    <w:rsid w:val="00760756"/>
    <w:rsid w:val="00762018"/>
    <w:rsid w:val="00764FEA"/>
    <w:rsid w:val="007665A3"/>
    <w:rsid w:val="007666F9"/>
    <w:rsid w:val="00770564"/>
    <w:rsid w:val="00770FA3"/>
    <w:rsid w:val="007730FF"/>
    <w:rsid w:val="00773138"/>
    <w:rsid w:val="0077444A"/>
    <w:rsid w:val="007755BD"/>
    <w:rsid w:val="00775682"/>
    <w:rsid w:val="0077635E"/>
    <w:rsid w:val="007825F0"/>
    <w:rsid w:val="007848A5"/>
    <w:rsid w:val="00786B91"/>
    <w:rsid w:val="00786F29"/>
    <w:rsid w:val="007914EA"/>
    <w:rsid w:val="00793258"/>
    <w:rsid w:val="00794132"/>
    <w:rsid w:val="00794D93"/>
    <w:rsid w:val="00795153"/>
    <w:rsid w:val="0079692A"/>
    <w:rsid w:val="00797574"/>
    <w:rsid w:val="007977C5"/>
    <w:rsid w:val="007A0333"/>
    <w:rsid w:val="007A0452"/>
    <w:rsid w:val="007A3B0B"/>
    <w:rsid w:val="007A6F26"/>
    <w:rsid w:val="007B39C3"/>
    <w:rsid w:val="007B5279"/>
    <w:rsid w:val="007B5482"/>
    <w:rsid w:val="007B7DE5"/>
    <w:rsid w:val="007C2FCD"/>
    <w:rsid w:val="007C3892"/>
    <w:rsid w:val="007C40AB"/>
    <w:rsid w:val="007C4BB8"/>
    <w:rsid w:val="007C4CB0"/>
    <w:rsid w:val="007C559F"/>
    <w:rsid w:val="007C55E6"/>
    <w:rsid w:val="007C5F92"/>
    <w:rsid w:val="007C6A38"/>
    <w:rsid w:val="007D05C2"/>
    <w:rsid w:val="007D0EEE"/>
    <w:rsid w:val="007D4641"/>
    <w:rsid w:val="007D6C6D"/>
    <w:rsid w:val="007E037D"/>
    <w:rsid w:val="007E29C3"/>
    <w:rsid w:val="007E4250"/>
    <w:rsid w:val="007E436D"/>
    <w:rsid w:val="007E66AB"/>
    <w:rsid w:val="007F192C"/>
    <w:rsid w:val="007F1C29"/>
    <w:rsid w:val="007F1E2F"/>
    <w:rsid w:val="007F2813"/>
    <w:rsid w:val="007F2EFD"/>
    <w:rsid w:val="007F37F7"/>
    <w:rsid w:val="007F4B8E"/>
    <w:rsid w:val="007F5295"/>
    <w:rsid w:val="007F574E"/>
    <w:rsid w:val="007F7647"/>
    <w:rsid w:val="00801AB4"/>
    <w:rsid w:val="00803838"/>
    <w:rsid w:val="00804603"/>
    <w:rsid w:val="008052DE"/>
    <w:rsid w:val="008065A6"/>
    <w:rsid w:val="00810073"/>
    <w:rsid w:val="008100D8"/>
    <w:rsid w:val="00813477"/>
    <w:rsid w:val="00815455"/>
    <w:rsid w:val="00820BC6"/>
    <w:rsid w:val="00821BE5"/>
    <w:rsid w:val="008233C6"/>
    <w:rsid w:val="0082365E"/>
    <w:rsid w:val="00824AD4"/>
    <w:rsid w:val="008260AB"/>
    <w:rsid w:val="00831298"/>
    <w:rsid w:val="00832156"/>
    <w:rsid w:val="008340D7"/>
    <w:rsid w:val="00834FC4"/>
    <w:rsid w:val="00841D99"/>
    <w:rsid w:val="008426F4"/>
    <w:rsid w:val="00845171"/>
    <w:rsid w:val="0084618F"/>
    <w:rsid w:val="008464A0"/>
    <w:rsid w:val="00846C9C"/>
    <w:rsid w:val="00847F4F"/>
    <w:rsid w:val="00852E46"/>
    <w:rsid w:val="008539AE"/>
    <w:rsid w:val="00853CEB"/>
    <w:rsid w:val="008554B5"/>
    <w:rsid w:val="00855E5F"/>
    <w:rsid w:val="00861D0D"/>
    <w:rsid w:val="00862F09"/>
    <w:rsid w:val="008632DB"/>
    <w:rsid w:val="00866758"/>
    <w:rsid w:val="00872816"/>
    <w:rsid w:val="00872AEC"/>
    <w:rsid w:val="00875A43"/>
    <w:rsid w:val="008771F6"/>
    <w:rsid w:val="00877BF1"/>
    <w:rsid w:val="00880EFA"/>
    <w:rsid w:val="00883874"/>
    <w:rsid w:val="008839A0"/>
    <w:rsid w:val="008849D1"/>
    <w:rsid w:val="00885EA3"/>
    <w:rsid w:val="008862AD"/>
    <w:rsid w:val="008863D7"/>
    <w:rsid w:val="008929A7"/>
    <w:rsid w:val="00893576"/>
    <w:rsid w:val="00893DC9"/>
    <w:rsid w:val="00894E27"/>
    <w:rsid w:val="00895023"/>
    <w:rsid w:val="00896FF5"/>
    <w:rsid w:val="008A0690"/>
    <w:rsid w:val="008A1D18"/>
    <w:rsid w:val="008A1E1B"/>
    <w:rsid w:val="008A2287"/>
    <w:rsid w:val="008A3CA7"/>
    <w:rsid w:val="008A3DE9"/>
    <w:rsid w:val="008A500B"/>
    <w:rsid w:val="008A70B1"/>
    <w:rsid w:val="008B05E6"/>
    <w:rsid w:val="008B2E32"/>
    <w:rsid w:val="008B2E96"/>
    <w:rsid w:val="008B3054"/>
    <w:rsid w:val="008B4721"/>
    <w:rsid w:val="008B4E76"/>
    <w:rsid w:val="008B6658"/>
    <w:rsid w:val="008B6D16"/>
    <w:rsid w:val="008B722E"/>
    <w:rsid w:val="008B783B"/>
    <w:rsid w:val="008C2919"/>
    <w:rsid w:val="008C7B14"/>
    <w:rsid w:val="008D0636"/>
    <w:rsid w:val="008D3157"/>
    <w:rsid w:val="008D3E40"/>
    <w:rsid w:val="008D4572"/>
    <w:rsid w:val="008D6957"/>
    <w:rsid w:val="008E23A5"/>
    <w:rsid w:val="008E2A77"/>
    <w:rsid w:val="008E5BBA"/>
    <w:rsid w:val="008E75BD"/>
    <w:rsid w:val="008F17C9"/>
    <w:rsid w:val="008F4195"/>
    <w:rsid w:val="008F625F"/>
    <w:rsid w:val="009035C9"/>
    <w:rsid w:val="009053B1"/>
    <w:rsid w:val="00907D77"/>
    <w:rsid w:val="009106D8"/>
    <w:rsid w:val="0091231C"/>
    <w:rsid w:val="00914844"/>
    <w:rsid w:val="00916E0C"/>
    <w:rsid w:val="00921B7F"/>
    <w:rsid w:val="00923E32"/>
    <w:rsid w:val="00931097"/>
    <w:rsid w:val="00931757"/>
    <w:rsid w:val="00931F1F"/>
    <w:rsid w:val="0093253C"/>
    <w:rsid w:val="00935531"/>
    <w:rsid w:val="0093563C"/>
    <w:rsid w:val="00936B63"/>
    <w:rsid w:val="00940840"/>
    <w:rsid w:val="009408C5"/>
    <w:rsid w:val="00941237"/>
    <w:rsid w:val="00941ECB"/>
    <w:rsid w:val="00942C4B"/>
    <w:rsid w:val="009514C4"/>
    <w:rsid w:val="00957631"/>
    <w:rsid w:val="0096125B"/>
    <w:rsid w:val="009628B5"/>
    <w:rsid w:val="0096489F"/>
    <w:rsid w:val="00964B5E"/>
    <w:rsid w:val="00965548"/>
    <w:rsid w:val="00965719"/>
    <w:rsid w:val="00967E9A"/>
    <w:rsid w:val="00971FDD"/>
    <w:rsid w:val="00972444"/>
    <w:rsid w:val="00974B61"/>
    <w:rsid w:val="00975C03"/>
    <w:rsid w:val="0097638C"/>
    <w:rsid w:val="0098199B"/>
    <w:rsid w:val="00983EB7"/>
    <w:rsid w:val="00986871"/>
    <w:rsid w:val="00991903"/>
    <w:rsid w:val="00992BF5"/>
    <w:rsid w:val="00995854"/>
    <w:rsid w:val="009967D8"/>
    <w:rsid w:val="009969AC"/>
    <w:rsid w:val="00996F0C"/>
    <w:rsid w:val="009A2576"/>
    <w:rsid w:val="009A2596"/>
    <w:rsid w:val="009A3DE8"/>
    <w:rsid w:val="009A6239"/>
    <w:rsid w:val="009A73BC"/>
    <w:rsid w:val="009A7CE1"/>
    <w:rsid w:val="009B0507"/>
    <w:rsid w:val="009B15C1"/>
    <w:rsid w:val="009B2548"/>
    <w:rsid w:val="009B48E2"/>
    <w:rsid w:val="009C406A"/>
    <w:rsid w:val="009C5635"/>
    <w:rsid w:val="009D2C7A"/>
    <w:rsid w:val="009D30C6"/>
    <w:rsid w:val="009D48B8"/>
    <w:rsid w:val="009D7F2E"/>
    <w:rsid w:val="009E2680"/>
    <w:rsid w:val="009E33E8"/>
    <w:rsid w:val="009F1C9F"/>
    <w:rsid w:val="009F1F61"/>
    <w:rsid w:val="009F352C"/>
    <w:rsid w:val="009F58AE"/>
    <w:rsid w:val="009F617B"/>
    <w:rsid w:val="009F7480"/>
    <w:rsid w:val="00A047A7"/>
    <w:rsid w:val="00A05093"/>
    <w:rsid w:val="00A059E3"/>
    <w:rsid w:val="00A05ED8"/>
    <w:rsid w:val="00A067E3"/>
    <w:rsid w:val="00A103C8"/>
    <w:rsid w:val="00A109CE"/>
    <w:rsid w:val="00A12237"/>
    <w:rsid w:val="00A13CA9"/>
    <w:rsid w:val="00A15CE7"/>
    <w:rsid w:val="00A16307"/>
    <w:rsid w:val="00A1682A"/>
    <w:rsid w:val="00A16CE3"/>
    <w:rsid w:val="00A171EA"/>
    <w:rsid w:val="00A20522"/>
    <w:rsid w:val="00A23AAF"/>
    <w:rsid w:val="00A2694A"/>
    <w:rsid w:val="00A3052C"/>
    <w:rsid w:val="00A315F9"/>
    <w:rsid w:val="00A32B25"/>
    <w:rsid w:val="00A35671"/>
    <w:rsid w:val="00A35F0A"/>
    <w:rsid w:val="00A3616B"/>
    <w:rsid w:val="00A36B2D"/>
    <w:rsid w:val="00A3734B"/>
    <w:rsid w:val="00A41427"/>
    <w:rsid w:val="00A4271A"/>
    <w:rsid w:val="00A428BC"/>
    <w:rsid w:val="00A44393"/>
    <w:rsid w:val="00A4466F"/>
    <w:rsid w:val="00A45189"/>
    <w:rsid w:val="00A45575"/>
    <w:rsid w:val="00A4622A"/>
    <w:rsid w:val="00A5037A"/>
    <w:rsid w:val="00A50C76"/>
    <w:rsid w:val="00A569B4"/>
    <w:rsid w:val="00A57C63"/>
    <w:rsid w:val="00A61604"/>
    <w:rsid w:val="00A62024"/>
    <w:rsid w:val="00A624F3"/>
    <w:rsid w:val="00A629AC"/>
    <w:rsid w:val="00A63214"/>
    <w:rsid w:val="00A6337D"/>
    <w:rsid w:val="00A63D12"/>
    <w:rsid w:val="00A64681"/>
    <w:rsid w:val="00A66CBD"/>
    <w:rsid w:val="00A677AF"/>
    <w:rsid w:val="00A70E37"/>
    <w:rsid w:val="00A715FC"/>
    <w:rsid w:val="00A73013"/>
    <w:rsid w:val="00A73987"/>
    <w:rsid w:val="00A74731"/>
    <w:rsid w:val="00A75A6F"/>
    <w:rsid w:val="00A760AC"/>
    <w:rsid w:val="00A76902"/>
    <w:rsid w:val="00A77163"/>
    <w:rsid w:val="00A80974"/>
    <w:rsid w:val="00A82BB7"/>
    <w:rsid w:val="00A83490"/>
    <w:rsid w:val="00A8437C"/>
    <w:rsid w:val="00A84ADB"/>
    <w:rsid w:val="00A85160"/>
    <w:rsid w:val="00A85738"/>
    <w:rsid w:val="00A9042D"/>
    <w:rsid w:val="00A9182F"/>
    <w:rsid w:val="00A92404"/>
    <w:rsid w:val="00A93D18"/>
    <w:rsid w:val="00A94F1C"/>
    <w:rsid w:val="00A94FBD"/>
    <w:rsid w:val="00A9782C"/>
    <w:rsid w:val="00AA09DC"/>
    <w:rsid w:val="00AA1350"/>
    <w:rsid w:val="00AA1FD2"/>
    <w:rsid w:val="00AA220B"/>
    <w:rsid w:val="00AA6A21"/>
    <w:rsid w:val="00AA6DD2"/>
    <w:rsid w:val="00AA76E1"/>
    <w:rsid w:val="00AB105A"/>
    <w:rsid w:val="00AB3297"/>
    <w:rsid w:val="00AB4DD4"/>
    <w:rsid w:val="00AB5030"/>
    <w:rsid w:val="00AB532C"/>
    <w:rsid w:val="00AC2D5B"/>
    <w:rsid w:val="00AC637B"/>
    <w:rsid w:val="00AC7D92"/>
    <w:rsid w:val="00AD0859"/>
    <w:rsid w:val="00AD221A"/>
    <w:rsid w:val="00AD23EF"/>
    <w:rsid w:val="00AD354A"/>
    <w:rsid w:val="00AD378B"/>
    <w:rsid w:val="00AD386D"/>
    <w:rsid w:val="00AD57B5"/>
    <w:rsid w:val="00AD60C6"/>
    <w:rsid w:val="00AD65A0"/>
    <w:rsid w:val="00AE0054"/>
    <w:rsid w:val="00AE1845"/>
    <w:rsid w:val="00AE2051"/>
    <w:rsid w:val="00AE2BEF"/>
    <w:rsid w:val="00AE3FCA"/>
    <w:rsid w:val="00AE48C4"/>
    <w:rsid w:val="00AE5AAC"/>
    <w:rsid w:val="00AF24D2"/>
    <w:rsid w:val="00AF4DB3"/>
    <w:rsid w:val="00AF592C"/>
    <w:rsid w:val="00AF5A50"/>
    <w:rsid w:val="00AF5E2C"/>
    <w:rsid w:val="00B006C1"/>
    <w:rsid w:val="00B00710"/>
    <w:rsid w:val="00B04B37"/>
    <w:rsid w:val="00B051E2"/>
    <w:rsid w:val="00B059B6"/>
    <w:rsid w:val="00B065A2"/>
    <w:rsid w:val="00B06AA7"/>
    <w:rsid w:val="00B071C1"/>
    <w:rsid w:val="00B11186"/>
    <w:rsid w:val="00B12E5C"/>
    <w:rsid w:val="00B13ED1"/>
    <w:rsid w:val="00B15207"/>
    <w:rsid w:val="00B2050E"/>
    <w:rsid w:val="00B21415"/>
    <w:rsid w:val="00B227CC"/>
    <w:rsid w:val="00B23B94"/>
    <w:rsid w:val="00B244F0"/>
    <w:rsid w:val="00B24D56"/>
    <w:rsid w:val="00B254E5"/>
    <w:rsid w:val="00B30975"/>
    <w:rsid w:val="00B316B8"/>
    <w:rsid w:val="00B31E08"/>
    <w:rsid w:val="00B33440"/>
    <w:rsid w:val="00B35301"/>
    <w:rsid w:val="00B37C02"/>
    <w:rsid w:val="00B40938"/>
    <w:rsid w:val="00B43198"/>
    <w:rsid w:val="00B4587E"/>
    <w:rsid w:val="00B50244"/>
    <w:rsid w:val="00B52BBE"/>
    <w:rsid w:val="00B5357E"/>
    <w:rsid w:val="00B578EE"/>
    <w:rsid w:val="00B600CD"/>
    <w:rsid w:val="00B609D7"/>
    <w:rsid w:val="00B60FCC"/>
    <w:rsid w:val="00B616FF"/>
    <w:rsid w:val="00B61F36"/>
    <w:rsid w:val="00B62C25"/>
    <w:rsid w:val="00B636F6"/>
    <w:rsid w:val="00B63FCC"/>
    <w:rsid w:val="00B660B1"/>
    <w:rsid w:val="00B670A0"/>
    <w:rsid w:val="00B7046C"/>
    <w:rsid w:val="00B70CAF"/>
    <w:rsid w:val="00B71D11"/>
    <w:rsid w:val="00B72513"/>
    <w:rsid w:val="00B7668A"/>
    <w:rsid w:val="00B77F17"/>
    <w:rsid w:val="00B81CFC"/>
    <w:rsid w:val="00B86B32"/>
    <w:rsid w:val="00B87DA0"/>
    <w:rsid w:val="00B91DD9"/>
    <w:rsid w:val="00B93395"/>
    <w:rsid w:val="00B93DFF"/>
    <w:rsid w:val="00B94049"/>
    <w:rsid w:val="00B948A2"/>
    <w:rsid w:val="00BA194C"/>
    <w:rsid w:val="00BA53AA"/>
    <w:rsid w:val="00BA74F3"/>
    <w:rsid w:val="00BB02B7"/>
    <w:rsid w:val="00BB1BF2"/>
    <w:rsid w:val="00BB30A7"/>
    <w:rsid w:val="00BB3725"/>
    <w:rsid w:val="00BB38A7"/>
    <w:rsid w:val="00BB4100"/>
    <w:rsid w:val="00BB4D03"/>
    <w:rsid w:val="00BB519D"/>
    <w:rsid w:val="00BB66D9"/>
    <w:rsid w:val="00BB6725"/>
    <w:rsid w:val="00BC0496"/>
    <w:rsid w:val="00BC190B"/>
    <w:rsid w:val="00BC1BAF"/>
    <w:rsid w:val="00BC3908"/>
    <w:rsid w:val="00BC3BAD"/>
    <w:rsid w:val="00BC4848"/>
    <w:rsid w:val="00BC507C"/>
    <w:rsid w:val="00BC5471"/>
    <w:rsid w:val="00BC5B60"/>
    <w:rsid w:val="00BC75A4"/>
    <w:rsid w:val="00BD1FAE"/>
    <w:rsid w:val="00BD33E0"/>
    <w:rsid w:val="00BD7053"/>
    <w:rsid w:val="00BE14CD"/>
    <w:rsid w:val="00BE1F6B"/>
    <w:rsid w:val="00BE392F"/>
    <w:rsid w:val="00BE5585"/>
    <w:rsid w:val="00BE5AED"/>
    <w:rsid w:val="00BE7853"/>
    <w:rsid w:val="00BF0EA3"/>
    <w:rsid w:val="00BF1DC5"/>
    <w:rsid w:val="00BF235B"/>
    <w:rsid w:val="00BF2A56"/>
    <w:rsid w:val="00BF2F39"/>
    <w:rsid w:val="00BF3ABC"/>
    <w:rsid w:val="00BF634E"/>
    <w:rsid w:val="00BF6554"/>
    <w:rsid w:val="00BF6CFB"/>
    <w:rsid w:val="00BF7792"/>
    <w:rsid w:val="00C015AA"/>
    <w:rsid w:val="00C064F9"/>
    <w:rsid w:val="00C072D3"/>
    <w:rsid w:val="00C11ECB"/>
    <w:rsid w:val="00C1350D"/>
    <w:rsid w:val="00C147EC"/>
    <w:rsid w:val="00C20403"/>
    <w:rsid w:val="00C23731"/>
    <w:rsid w:val="00C27467"/>
    <w:rsid w:val="00C30058"/>
    <w:rsid w:val="00C30C5F"/>
    <w:rsid w:val="00C33180"/>
    <w:rsid w:val="00C338A3"/>
    <w:rsid w:val="00C35D31"/>
    <w:rsid w:val="00C37AE9"/>
    <w:rsid w:val="00C37D9C"/>
    <w:rsid w:val="00C40275"/>
    <w:rsid w:val="00C4343E"/>
    <w:rsid w:val="00C464ED"/>
    <w:rsid w:val="00C4732B"/>
    <w:rsid w:val="00C52699"/>
    <w:rsid w:val="00C52915"/>
    <w:rsid w:val="00C52FB2"/>
    <w:rsid w:val="00C57CA5"/>
    <w:rsid w:val="00C6024B"/>
    <w:rsid w:val="00C61B41"/>
    <w:rsid w:val="00C73A9E"/>
    <w:rsid w:val="00C73E84"/>
    <w:rsid w:val="00C76224"/>
    <w:rsid w:val="00C767A8"/>
    <w:rsid w:val="00C7755E"/>
    <w:rsid w:val="00C77AFF"/>
    <w:rsid w:val="00C801A9"/>
    <w:rsid w:val="00C81CA1"/>
    <w:rsid w:val="00C82701"/>
    <w:rsid w:val="00C832D9"/>
    <w:rsid w:val="00C83514"/>
    <w:rsid w:val="00C83A59"/>
    <w:rsid w:val="00C83F3D"/>
    <w:rsid w:val="00C843C3"/>
    <w:rsid w:val="00C86318"/>
    <w:rsid w:val="00C86EA3"/>
    <w:rsid w:val="00C874FE"/>
    <w:rsid w:val="00C90028"/>
    <w:rsid w:val="00C903CB"/>
    <w:rsid w:val="00C9250F"/>
    <w:rsid w:val="00C930C1"/>
    <w:rsid w:val="00C95D91"/>
    <w:rsid w:val="00C96107"/>
    <w:rsid w:val="00C96C9E"/>
    <w:rsid w:val="00C978F9"/>
    <w:rsid w:val="00C97DC8"/>
    <w:rsid w:val="00CA1C59"/>
    <w:rsid w:val="00CA421A"/>
    <w:rsid w:val="00CA4494"/>
    <w:rsid w:val="00CA4A81"/>
    <w:rsid w:val="00CA6C0F"/>
    <w:rsid w:val="00CA7443"/>
    <w:rsid w:val="00CB26AC"/>
    <w:rsid w:val="00CB2E24"/>
    <w:rsid w:val="00CB744A"/>
    <w:rsid w:val="00CB7A29"/>
    <w:rsid w:val="00CB7C4A"/>
    <w:rsid w:val="00CC0BBD"/>
    <w:rsid w:val="00CC510B"/>
    <w:rsid w:val="00CC6162"/>
    <w:rsid w:val="00CC64B2"/>
    <w:rsid w:val="00CC68BF"/>
    <w:rsid w:val="00CC723D"/>
    <w:rsid w:val="00CD178B"/>
    <w:rsid w:val="00CD1BE0"/>
    <w:rsid w:val="00CD2338"/>
    <w:rsid w:val="00CD4655"/>
    <w:rsid w:val="00CD6CBA"/>
    <w:rsid w:val="00CE3168"/>
    <w:rsid w:val="00CE37EB"/>
    <w:rsid w:val="00CE3A9A"/>
    <w:rsid w:val="00CE3ED2"/>
    <w:rsid w:val="00CE5DE4"/>
    <w:rsid w:val="00CE729D"/>
    <w:rsid w:val="00CE7DD6"/>
    <w:rsid w:val="00CF354F"/>
    <w:rsid w:val="00CF72D4"/>
    <w:rsid w:val="00D015B2"/>
    <w:rsid w:val="00D0168B"/>
    <w:rsid w:val="00D01793"/>
    <w:rsid w:val="00D01D52"/>
    <w:rsid w:val="00D01D78"/>
    <w:rsid w:val="00D05AE9"/>
    <w:rsid w:val="00D07709"/>
    <w:rsid w:val="00D121FF"/>
    <w:rsid w:val="00D12355"/>
    <w:rsid w:val="00D154CE"/>
    <w:rsid w:val="00D16248"/>
    <w:rsid w:val="00D17AAF"/>
    <w:rsid w:val="00D20063"/>
    <w:rsid w:val="00D233AB"/>
    <w:rsid w:val="00D251C3"/>
    <w:rsid w:val="00D255AA"/>
    <w:rsid w:val="00D300D9"/>
    <w:rsid w:val="00D3060D"/>
    <w:rsid w:val="00D30E71"/>
    <w:rsid w:val="00D3183B"/>
    <w:rsid w:val="00D327AF"/>
    <w:rsid w:val="00D33987"/>
    <w:rsid w:val="00D35E19"/>
    <w:rsid w:val="00D35F27"/>
    <w:rsid w:val="00D40358"/>
    <w:rsid w:val="00D436EA"/>
    <w:rsid w:val="00D44EF1"/>
    <w:rsid w:val="00D4578D"/>
    <w:rsid w:val="00D45FAC"/>
    <w:rsid w:val="00D46C02"/>
    <w:rsid w:val="00D51FE0"/>
    <w:rsid w:val="00D52FDE"/>
    <w:rsid w:val="00D5443C"/>
    <w:rsid w:val="00D55029"/>
    <w:rsid w:val="00D55326"/>
    <w:rsid w:val="00D6042D"/>
    <w:rsid w:val="00D6071A"/>
    <w:rsid w:val="00D623A3"/>
    <w:rsid w:val="00D630DC"/>
    <w:rsid w:val="00D637DF"/>
    <w:rsid w:val="00D64E95"/>
    <w:rsid w:val="00D65CAA"/>
    <w:rsid w:val="00D67416"/>
    <w:rsid w:val="00D7223E"/>
    <w:rsid w:val="00D725F2"/>
    <w:rsid w:val="00D72EA2"/>
    <w:rsid w:val="00D73589"/>
    <w:rsid w:val="00D746BC"/>
    <w:rsid w:val="00D77021"/>
    <w:rsid w:val="00D8008D"/>
    <w:rsid w:val="00D81943"/>
    <w:rsid w:val="00D81CB4"/>
    <w:rsid w:val="00D84BB5"/>
    <w:rsid w:val="00D86BA5"/>
    <w:rsid w:val="00D92079"/>
    <w:rsid w:val="00D92323"/>
    <w:rsid w:val="00D93AA4"/>
    <w:rsid w:val="00D943F6"/>
    <w:rsid w:val="00D969CE"/>
    <w:rsid w:val="00D96ED1"/>
    <w:rsid w:val="00D97FF6"/>
    <w:rsid w:val="00DA22B4"/>
    <w:rsid w:val="00DA25FB"/>
    <w:rsid w:val="00DA302A"/>
    <w:rsid w:val="00DA532B"/>
    <w:rsid w:val="00DA5A29"/>
    <w:rsid w:val="00DA6F57"/>
    <w:rsid w:val="00DA78EE"/>
    <w:rsid w:val="00DB1172"/>
    <w:rsid w:val="00DB154B"/>
    <w:rsid w:val="00DB3C07"/>
    <w:rsid w:val="00DB5EBA"/>
    <w:rsid w:val="00DC069F"/>
    <w:rsid w:val="00DC53A6"/>
    <w:rsid w:val="00DC6417"/>
    <w:rsid w:val="00DD04B8"/>
    <w:rsid w:val="00DD2BE6"/>
    <w:rsid w:val="00DD434B"/>
    <w:rsid w:val="00DD50FB"/>
    <w:rsid w:val="00DD68B9"/>
    <w:rsid w:val="00DE4B24"/>
    <w:rsid w:val="00DE6AA4"/>
    <w:rsid w:val="00DE775E"/>
    <w:rsid w:val="00DE780D"/>
    <w:rsid w:val="00DF4661"/>
    <w:rsid w:val="00DF5A6D"/>
    <w:rsid w:val="00DF5CB2"/>
    <w:rsid w:val="00DF60F6"/>
    <w:rsid w:val="00DF696F"/>
    <w:rsid w:val="00DF7716"/>
    <w:rsid w:val="00E01E13"/>
    <w:rsid w:val="00E03F95"/>
    <w:rsid w:val="00E04083"/>
    <w:rsid w:val="00E04234"/>
    <w:rsid w:val="00E043B1"/>
    <w:rsid w:val="00E04B82"/>
    <w:rsid w:val="00E05248"/>
    <w:rsid w:val="00E07BFE"/>
    <w:rsid w:val="00E12B73"/>
    <w:rsid w:val="00E13D73"/>
    <w:rsid w:val="00E140E4"/>
    <w:rsid w:val="00E15271"/>
    <w:rsid w:val="00E17F79"/>
    <w:rsid w:val="00E20619"/>
    <w:rsid w:val="00E219D3"/>
    <w:rsid w:val="00E21C64"/>
    <w:rsid w:val="00E22B00"/>
    <w:rsid w:val="00E22CFD"/>
    <w:rsid w:val="00E23B4F"/>
    <w:rsid w:val="00E23D43"/>
    <w:rsid w:val="00E24F18"/>
    <w:rsid w:val="00E2540D"/>
    <w:rsid w:val="00E2765B"/>
    <w:rsid w:val="00E309A8"/>
    <w:rsid w:val="00E31624"/>
    <w:rsid w:val="00E3511D"/>
    <w:rsid w:val="00E35B81"/>
    <w:rsid w:val="00E36DDD"/>
    <w:rsid w:val="00E406CB"/>
    <w:rsid w:val="00E40EDA"/>
    <w:rsid w:val="00E42BEB"/>
    <w:rsid w:val="00E43509"/>
    <w:rsid w:val="00E5246D"/>
    <w:rsid w:val="00E524DB"/>
    <w:rsid w:val="00E54A85"/>
    <w:rsid w:val="00E55336"/>
    <w:rsid w:val="00E554D2"/>
    <w:rsid w:val="00E60A97"/>
    <w:rsid w:val="00E62030"/>
    <w:rsid w:val="00E63836"/>
    <w:rsid w:val="00E655FD"/>
    <w:rsid w:val="00E70888"/>
    <w:rsid w:val="00E70B81"/>
    <w:rsid w:val="00E72377"/>
    <w:rsid w:val="00E75254"/>
    <w:rsid w:val="00E836C9"/>
    <w:rsid w:val="00E848FF"/>
    <w:rsid w:val="00E87126"/>
    <w:rsid w:val="00E877C0"/>
    <w:rsid w:val="00E90ADB"/>
    <w:rsid w:val="00E913B9"/>
    <w:rsid w:val="00E922C5"/>
    <w:rsid w:val="00E92E82"/>
    <w:rsid w:val="00E937E0"/>
    <w:rsid w:val="00E96038"/>
    <w:rsid w:val="00EA242D"/>
    <w:rsid w:val="00EA2DEA"/>
    <w:rsid w:val="00EA37B2"/>
    <w:rsid w:val="00EA3B7F"/>
    <w:rsid w:val="00EA41E1"/>
    <w:rsid w:val="00EA5C68"/>
    <w:rsid w:val="00EA7466"/>
    <w:rsid w:val="00EB1454"/>
    <w:rsid w:val="00EB20A3"/>
    <w:rsid w:val="00EB334D"/>
    <w:rsid w:val="00EB6CAE"/>
    <w:rsid w:val="00EB7D45"/>
    <w:rsid w:val="00EC0C33"/>
    <w:rsid w:val="00EC2690"/>
    <w:rsid w:val="00EC2733"/>
    <w:rsid w:val="00EC2A69"/>
    <w:rsid w:val="00EC2DCA"/>
    <w:rsid w:val="00EC333C"/>
    <w:rsid w:val="00EC40BD"/>
    <w:rsid w:val="00EC45C6"/>
    <w:rsid w:val="00EC47CA"/>
    <w:rsid w:val="00EC5AAB"/>
    <w:rsid w:val="00EC6F65"/>
    <w:rsid w:val="00EC6FA5"/>
    <w:rsid w:val="00EC7B42"/>
    <w:rsid w:val="00EC7C3F"/>
    <w:rsid w:val="00ED1911"/>
    <w:rsid w:val="00ED2BC5"/>
    <w:rsid w:val="00ED2E4D"/>
    <w:rsid w:val="00ED4A3D"/>
    <w:rsid w:val="00ED6F3A"/>
    <w:rsid w:val="00ED7FEC"/>
    <w:rsid w:val="00EE19EB"/>
    <w:rsid w:val="00EE227A"/>
    <w:rsid w:val="00EE42A8"/>
    <w:rsid w:val="00EE530F"/>
    <w:rsid w:val="00EE56E9"/>
    <w:rsid w:val="00EE710F"/>
    <w:rsid w:val="00EF05B5"/>
    <w:rsid w:val="00EF247B"/>
    <w:rsid w:val="00EF2A34"/>
    <w:rsid w:val="00EF79E5"/>
    <w:rsid w:val="00F00E3B"/>
    <w:rsid w:val="00F01B33"/>
    <w:rsid w:val="00F01C75"/>
    <w:rsid w:val="00F102EA"/>
    <w:rsid w:val="00F112D9"/>
    <w:rsid w:val="00F11B88"/>
    <w:rsid w:val="00F12DB5"/>
    <w:rsid w:val="00F134BB"/>
    <w:rsid w:val="00F15ECB"/>
    <w:rsid w:val="00F175E7"/>
    <w:rsid w:val="00F17905"/>
    <w:rsid w:val="00F17A82"/>
    <w:rsid w:val="00F20546"/>
    <w:rsid w:val="00F21019"/>
    <w:rsid w:val="00F21500"/>
    <w:rsid w:val="00F229A3"/>
    <w:rsid w:val="00F24D48"/>
    <w:rsid w:val="00F30B08"/>
    <w:rsid w:val="00F33108"/>
    <w:rsid w:val="00F334F1"/>
    <w:rsid w:val="00F33B39"/>
    <w:rsid w:val="00F36DD1"/>
    <w:rsid w:val="00F37D2E"/>
    <w:rsid w:val="00F42ABC"/>
    <w:rsid w:val="00F4419C"/>
    <w:rsid w:val="00F45341"/>
    <w:rsid w:val="00F45E68"/>
    <w:rsid w:val="00F471EA"/>
    <w:rsid w:val="00F47778"/>
    <w:rsid w:val="00F534DD"/>
    <w:rsid w:val="00F53550"/>
    <w:rsid w:val="00F53E43"/>
    <w:rsid w:val="00F61451"/>
    <w:rsid w:val="00F61C0B"/>
    <w:rsid w:val="00F6221F"/>
    <w:rsid w:val="00F6543A"/>
    <w:rsid w:val="00F67318"/>
    <w:rsid w:val="00F67E9F"/>
    <w:rsid w:val="00F737A3"/>
    <w:rsid w:val="00F73B3F"/>
    <w:rsid w:val="00F73D0F"/>
    <w:rsid w:val="00F7442E"/>
    <w:rsid w:val="00F7472D"/>
    <w:rsid w:val="00F75C48"/>
    <w:rsid w:val="00F76805"/>
    <w:rsid w:val="00F815AF"/>
    <w:rsid w:val="00F818C1"/>
    <w:rsid w:val="00F827C3"/>
    <w:rsid w:val="00F82C3B"/>
    <w:rsid w:val="00F83809"/>
    <w:rsid w:val="00F84ECF"/>
    <w:rsid w:val="00F853D8"/>
    <w:rsid w:val="00F8586C"/>
    <w:rsid w:val="00F86F7F"/>
    <w:rsid w:val="00F93978"/>
    <w:rsid w:val="00F939A6"/>
    <w:rsid w:val="00F93B6A"/>
    <w:rsid w:val="00F960D8"/>
    <w:rsid w:val="00FA065B"/>
    <w:rsid w:val="00FA2855"/>
    <w:rsid w:val="00FA31CE"/>
    <w:rsid w:val="00FA55A6"/>
    <w:rsid w:val="00FB02BB"/>
    <w:rsid w:val="00FB1043"/>
    <w:rsid w:val="00FB2575"/>
    <w:rsid w:val="00FB32F5"/>
    <w:rsid w:val="00FB6022"/>
    <w:rsid w:val="00FC2A3A"/>
    <w:rsid w:val="00FC331D"/>
    <w:rsid w:val="00FC3782"/>
    <w:rsid w:val="00FC6406"/>
    <w:rsid w:val="00FC6857"/>
    <w:rsid w:val="00FD1C89"/>
    <w:rsid w:val="00FD3291"/>
    <w:rsid w:val="00FD5523"/>
    <w:rsid w:val="00FD6125"/>
    <w:rsid w:val="00FD6E79"/>
    <w:rsid w:val="00FD7DE4"/>
    <w:rsid w:val="00FE1F94"/>
    <w:rsid w:val="00FE5351"/>
    <w:rsid w:val="00FF4E95"/>
    <w:rsid w:val="00FF6A73"/>
    <w:rsid w:val="00FF6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BABD1"/>
  <w15:docId w15:val="{0FBB495E-CF3C-4B63-A891-D53E6321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CE"/>
    <w:pPr>
      <w:widowControl w:val="0"/>
      <w:tabs>
        <w:tab w:val="left" w:pos="851"/>
      </w:tabs>
      <w:autoSpaceDE w:val="0"/>
      <w:autoSpaceDN w:val="0"/>
      <w:adjustRightInd w:val="0"/>
      <w:spacing w:before="120" w:after="24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99"/>
    <w:semiHidden/>
    <w:rsid w:val="00237025"/>
    <w:pPr>
      <w:ind w:left="1440"/>
    </w:pPr>
  </w:style>
  <w:style w:type="paragraph" w:styleId="TDC8">
    <w:name w:val="toc 8"/>
    <w:basedOn w:val="TDC1"/>
    <w:next w:val="Normal"/>
    <w:autoRedefine/>
    <w:uiPriority w:val="99"/>
    <w:semiHidden/>
    <w:rsid w:val="00237025"/>
    <w:pPr>
      <w:ind w:left="1680"/>
    </w:pPr>
  </w:style>
  <w:style w:type="paragraph" w:styleId="TDC9">
    <w:name w:val="toc 9"/>
    <w:basedOn w:val="TDC1"/>
    <w:next w:val="Normal"/>
    <w:autoRedefine/>
    <w:uiPriority w:val="99"/>
    <w:semiHidden/>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0"/>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969CE"/>
    <w:pPr>
      <w:spacing w:before="120" w:after="240"/>
      <w:ind w:left="907"/>
      <w:jc w:val="both"/>
    </w:pPr>
    <w:rPr>
      <w:sz w:val="24"/>
      <w:lang w:val="gl-ES"/>
    </w:rPr>
  </w:style>
  <w:style w:type="character" w:customStyle="1" w:styleId="tx1Car1">
    <w:name w:val="tx1 Car1"/>
    <w:link w:val="tx1"/>
    <w:uiPriority w:val="99"/>
    <w:locked/>
    <w:rsid w:val="00D969CE"/>
    <w:rPr>
      <w:sz w:val="24"/>
      <w:lang w:val="gl-ES"/>
    </w:rPr>
  </w:style>
  <w:style w:type="character" w:customStyle="1" w:styleId="n1Car">
    <w:name w:val="n1 Car"/>
    <w:link w:val="n1"/>
    <w:locked/>
    <w:rsid w:val="001966D3"/>
    <w:rPr>
      <w:rFonts w:ascii="Arial" w:hAnsi="Arial"/>
      <w:b/>
      <w:bCs/>
      <w:noProof/>
      <w:color w:val="3342B5"/>
      <w:sz w:val="48"/>
      <w:szCs w:val="48"/>
      <w:lang w:val="gl-ES" w:eastAsia="gl-ES"/>
    </w:rPr>
  </w:style>
  <w:style w:type="paragraph" w:customStyle="1" w:styleId="n2">
    <w:name w:val="n2"/>
    <w:next w:val="tx1"/>
    <w:link w:val="n2Car"/>
    <w:qFormat/>
    <w:rsid w:val="007F7647"/>
    <w:pPr>
      <w:numPr>
        <w:ilvl w:val="1"/>
        <w:numId w:val="10"/>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eastAsia="gl-ES"/>
    </w:rPr>
  </w:style>
  <w:style w:type="paragraph" w:customStyle="1" w:styleId="n3">
    <w:name w:val="n3"/>
    <w:next w:val="tx1"/>
    <w:rsid w:val="00063FD8"/>
    <w:pPr>
      <w:keepNext/>
      <w:numPr>
        <w:ilvl w:val="2"/>
        <w:numId w:val="10"/>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7"/>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eastAsia="gl-ES"/>
    </w:rPr>
  </w:style>
  <w:style w:type="paragraph" w:customStyle="1" w:styleId="p2">
    <w:name w:val="p2"/>
    <w:link w:val="p2CarCar"/>
    <w:qFormat/>
    <w:rsid w:val="004F4449"/>
    <w:pPr>
      <w:numPr>
        <w:numId w:val="11"/>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eastAsia="gl-ES"/>
    </w:rPr>
  </w:style>
  <w:style w:type="paragraph" w:customStyle="1" w:styleId="n4">
    <w:name w:val="n4"/>
    <w:next w:val="tx1"/>
    <w:rsid w:val="00D35F27"/>
    <w:pPr>
      <w:keepNext/>
      <w:numPr>
        <w:ilvl w:val="3"/>
        <w:numId w:val="10"/>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2"/>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eastAsia="gl-ES"/>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3"/>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4"/>
      </w:numPr>
      <w:tabs>
        <w:tab w:val="num" w:pos="1758"/>
      </w:tabs>
      <w:ind w:hanging="284"/>
    </w:pPr>
  </w:style>
  <w:style w:type="character" w:customStyle="1" w:styleId="ttp2CarCar">
    <w:name w:val="ttp2 Car Car"/>
    <w:link w:val="ttp2"/>
    <w:uiPriority w:val="99"/>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18"/>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1"/>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2"/>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eastAsia="gl-ES"/>
    </w:rPr>
  </w:style>
  <w:style w:type="paragraph" w:customStyle="1" w:styleId="cuest2">
    <w:name w:val="cuest2"/>
    <w:link w:val="cuest2CarCar"/>
    <w:rsid w:val="006B794F"/>
    <w:pPr>
      <w:numPr>
        <w:numId w:val="13"/>
      </w:numPr>
      <w:spacing w:before="120" w:after="120"/>
    </w:pPr>
    <w:rPr>
      <w:sz w:val="24"/>
      <w:szCs w:val="24"/>
      <w:lang w:val="gl-ES" w:eastAsia="gl-ES"/>
    </w:rPr>
  </w:style>
  <w:style w:type="character" w:customStyle="1" w:styleId="cuest2CarCar">
    <w:name w:val="cuest2 Car Car"/>
    <w:link w:val="cuest2"/>
    <w:locked/>
    <w:rsid w:val="006B794F"/>
    <w:rPr>
      <w:sz w:val="24"/>
      <w:szCs w:val="24"/>
      <w:lang w:val="gl-ES" w:eastAsia="gl-ES"/>
    </w:rPr>
  </w:style>
  <w:style w:type="paragraph" w:customStyle="1" w:styleId="cuest3">
    <w:name w:val="cuest3"/>
    <w:basedOn w:val="Textoindependiente"/>
    <w:uiPriority w:val="99"/>
    <w:rsid w:val="006B794F"/>
    <w:pPr>
      <w:numPr>
        <w:numId w:val="14"/>
      </w:numPr>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9"/>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eastAsia="gl-ES"/>
    </w:rPr>
  </w:style>
  <w:style w:type="paragraph" w:customStyle="1" w:styleId="txtarefa1">
    <w:name w:val="tx_tarefa1"/>
    <w:basedOn w:val="txapoio"/>
    <w:uiPriority w:val="99"/>
    <w:rsid w:val="00D35F27"/>
    <w:pPr>
      <w:numPr>
        <w:numId w:val="5"/>
      </w:numPr>
    </w:pPr>
  </w:style>
  <w:style w:type="paragraph" w:customStyle="1" w:styleId="txentregable1">
    <w:name w:val="tx_entregable1"/>
    <w:basedOn w:val="txtarefa1"/>
    <w:uiPriority w:val="99"/>
    <w:rsid w:val="0068760D"/>
    <w:pPr>
      <w:numPr>
        <w:numId w:val="6"/>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uiPriority w:val="99"/>
    <w:rsid w:val="009628B5"/>
    <w:pPr>
      <w:widowControl w:val="0"/>
      <w:tabs>
        <w:tab w:val="left" w:pos="680"/>
      </w:tabs>
      <w:autoSpaceDE w:val="0"/>
      <w:autoSpaceDN w:val="0"/>
      <w:adjustRightInd w:val="0"/>
      <w:ind w:left="681"/>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16"/>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15"/>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8"/>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17"/>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customStyle="1" w:styleId="Cdigo">
    <w:name w:val="Código"/>
    <w:basedOn w:val="tx1"/>
    <w:next w:val="Normal"/>
    <w:qFormat/>
    <w:rsid w:val="00F15ECB"/>
    <w:pPr>
      <w:jc w:val="left"/>
    </w:pPr>
    <w:rPr>
      <w:rFonts w:ascii="Courier New" w:hAnsi="Courier New" w:cs="Courier New"/>
      <w:sz w:val="20"/>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styleId="Prrafodelista">
    <w:name w:val="List Paragraph"/>
    <w:basedOn w:val="Normal"/>
    <w:uiPriority w:val="34"/>
    <w:qFormat/>
    <w:rsid w:val="00A56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4976">
      <w:bodyDiv w:val="1"/>
      <w:marLeft w:val="0"/>
      <w:marRight w:val="0"/>
      <w:marTop w:val="0"/>
      <w:marBottom w:val="0"/>
      <w:divBdr>
        <w:top w:val="none" w:sz="0" w:space="0" w:color="auto"/>
        <w:left w:val="none" w:sz="0" w:space="0" w:color="auto"/>
        <w:bottom w:val="none" w:sz="0" w:space="0" w:color="auto"/>
        <w:right w:val="none" w:sz="0" w:space="0" w:color="auto"/>
      </w:divBdr>
    </w:div>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19764611">
      <w:bodyDiv w:val="1"/>
      <w:marLeft w:val="0"/>
      <w:marRight w:val="0"/>
      <w:marTop w:val="0"/>
      <w:marBottom w:val="0"/>
      <w:divBdr>
        <w:top w:val="none" w:sz="0" w:space="0" w:color="auto"/>
        <w:left w:val="none" w:sz="0" w:space="0" w:color="auto"/>
        <w:bottom w:val="none" w:sz="0" w:space="0" w:color="auto"/>
        <w:right w:val="none" w:sz="0" w:space="0" w:color="auto"/>
      </w:divBdr>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208030301">
      <w:bodyDiv w:val="1"/>
      <w:marLeft w:val="0"/>
      <w:marRight w:val="0"/>
      <w:marTop w:val="0"/>
      <w:marBottom w:val="0"/>
      <w:divBdr>
        <w:top w:val="none" w:sz="0" w:space="0" w:color="auto"/>
        <w:left w:val="none" w:sz="0" w:space="0" w:color="auto"/>
        <w:bottom w:val="none" w:sz="0" w:space="0" w:color="auto"/>
        <w:right w:val="none" w:sz="0" w:space="0" w:color="auto"/>
      </w:divBdr>
    </w:div>
    <w:div w:id="224802621">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07588635">
      <w:bodyDiv w:val="1"/>
      <w:marLeft w:val="0"/>
      <w:marRight w:val="0"/>
      <w:marTop w:val="0"/>
      <w:marBottom w:val="0"/>
      <w:divBdr>
        <w:top w:val="none" w:sz="0" w:space="0" w:color="auto"/>
        <w:left w:val="none" w:sz="0" w:space="0" w:color="auto"/>
        <w:bottom w:val="none" w:sz="0" w:space="0" w:color="auto"/>
        <w:right w:val="none" w:sz="0" w:space="0" w:color="auto"/>
      </w:divBdr>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25101526">
      <w:bodyDiv w:val="1"/>
      <w:marLeft w:val="0"/>
      <w:marRight w:val="0"/>
      <w:marTop w:val="0"/>
      <w:marBottom w:val="0"/>
      <w:divBdr>
        <w:top w:val="none" w:sz="0" w:space="0" w:color="auto"/>
        <w:left w:val="none" w:sz="0" w:space="0" w:color="auto"/>
        <w:bottom w:val="none" w:sz="0" w:space="0" w:color="auto"/>
        <w:right w:val="none" w:sz="0" w:space="0" w:color="auto"/>
      </w:divBdr>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847215047">
      <w:bodyDiv w:val="1"/>
      <w:marLeft w:val="0"/>
      <w:marRight w:val="0"/>
      <w:marTop w:val="0"/>
      <w:marBottom w:val="0"/>
      <w:divBdr>
        <w:top w:val="none" w:sz="0" w:space="0" w:color="auto"/>
        <w:left w:val="none" w:sz="0" w:space="0" w:color="auto"/>
        <w:bottom w:val="none" w:sz="0" w:space="0" w:color="auto"/>
        <w:right w:val="none" w:sz="0" w:space="0" w:color="auto"/>
      </w:divBdr>
    </w:div>
    <w:div w:id="912011603">
      <w:bodyDiv w:val="1"/>
      <w:marLeft w:val="0"/>
      <w:marRight w:val="0"/>
      <w:marTop w:val="0"/>
      <w:marBottom w:val="0"/>
      <w:divBdr>
        <w:top w:val="none" w:sz="0" w:space="0" w:color="auto"/>
        <w:left w:val="none" w:sz="0" w:space="0" w:color="auto"/>
        <w:bottom w:val="none" w:sz="0" w:space="0" w:color="auto"/>
        <w:right w:val="none" w:sz="0" w:space="0" w:color="auto"/>
      </w:divBdr>
    </w:div>
    <w:div w:id="971403172">
      <w:bodyDiv w:val="1"/>
      <w:marLeft w:val="0"/>
      <w:marRight w:val="0"/>
      <w:marTop w:val="0"/>
      <w:marBottom w:val="0"/>
      <w:divBdr>
        <w:top w:val="none" w:sz="0" w:space="0" w:color="auto"/>
        <w:left w:val="none" w:sz="0" w:space="0" w:color="auto"/>
        <w:bottom w:val="none" w:sz="0" w:space="0" w:color="auto"/>
        <w:right w:val="none" w:sz="0" w:space="0" w:color="auto"/>
      </w:divBdr>
    </w:div>
    <w:div w:id="1059598298">
      <w:bodyDiv w:val="1"/>
      <w:marLeft w:val="0"/>
      <w:marRight w:val="0"/>
      <w:marTop w:val="0"/>
      <w:marBottom w:val="0"/>
      <w:divBdr>
        <w:top w:val="none" w:sz="0" w:space="0" w:color="auto"/>
        <w:left w:val="none" w:sz="0" w:space="0" w:color="auto"/>
        <w:bottom w:val="none" w:sz="0" w:space="0" w:color="auto"/>
        <w:right w:val="none" w:sz="0" w:space="0" w:color="auto"/>
      </w:divBdr>
    </w:div>
    <w:div w:id="1168132527">
      <w:bodyDiv w:val="1"/>
      <w:marLeft w:val="0"/>
      <w:marRight w:val="0"/>
      <w:marTop w:val="0"/>
      <w:marBottom w:val="0"/>
      <w:divBdr>
        <w:top w:val="none" w:sz="0" w:space="0" w:color="auto"/>
        <w:left w:val="none" w:sz="0" w:space="0" w:color="auto"/>
        <w:bottom w:val="none" w:sz="0" w:space="0" w:color="auto"/>
        <w:right w:val="none" w:sz="0" w:space="0" w:color="auto"/>
      </w:divBdr>
    </w:div>
    <w:div w:id="1213157647">
      <w:bodyDiv w:val="1"/>
      <w:marLeft w:val="0"/>
      <w:marRight w:val="0"/>
      <w:marTop w:val="0"/>
      <w:marBottom w:val="0"/>
      <w:divBdr>
        <w:top w:val="none" w:sz="0" w:space="0" w:color="auto"/>
        <w:left w:val="none" w:sz="0" w:space="0" w:color="auto"/>
        <w:bottom w:val="none" w:sz="0" w:space="0" w:color="auto"/>
        <w:right w:val="none" w:sz="0" w:space="0" w:color="auto"/>
      </w:divBdr>
    </w:div>
    <w:div w:id="1250165102">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724864440">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 w:id="1829441175">
      <w:bodyDiv w:val="1"/>
      <w:marLeft w:val="0"/>
      <w:marRight w:val="0"/>
      <w:marTop w:val="0"/>
      <w:marBottom w:val="0"/>
      <w:divBdr>
        <w:top w:val="none" w:sz="0" w:space="0" w:color="auto"/>
        <w:left w:val="none" w:sz="0" w:space="0" w:color="auto"/>
        <w:bottom w:val="none" w:sz="0" w:space="0" w:color="auto"/>
        <w:right w:val="none" w:sz="0" w:space="0" w:color="auto"/>
      </w:divBdr>
    </w:div>
    <w:div w:id="19500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28.emf"/><Relationship Id="rId21" Type="http://schemas.openxmlformats.org/officeDocument/2006/relationships/image" Target="media/image12.emf"/><Relationship Id="rId34" Type="http://schemas.openxmlformats.org/officeDocument/2006/relationships/oleObject" Target="embeddings/oleObject2.bin"/><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emf"/><Relationship Id="rId29" Type="http://schemas.openxmlformats.org/officeDocument/2006/relationships/image" Target="media/image19.emf"/><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2.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36" Type="http://schemas.openxmlformats.org/officeDocument/2006/relationships/image" Target="media/image25.emf"/><Relationship Id="rId49" Type="http://schemas.openxmlformats.org/officeDocument/2006/relationships/image" Target="media/image38.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1.emf"/><Relationship Id="rId44" Type="http://schemas.openxmlformats.org/officeDocument/2006/relationships/image" Target="media/image33.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png"/><Relationship Id="rId38" Type="http://schemas.openxmlformats.org/officeDocument/2006/relationships/image" Target="media/image27.emf"/><Relationship Id="rId46" Type="http://schemas.openxmlformats.org/officeDocument/2006/relationships/image" Target="media/image35.emf"/><Relationship Id="rId20" Type="http://schemas.openxmlformats.org/officeDocument/2006/relationships/image" Target="media/image11.emf"/><Relationship Id="rId41" Type="http://schemas.openxmlformats.org/officeDocument/2006/relationships/image" Target="media/image30.emf"/><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A4EB8-4455-48FE-ACDD-EE4A5977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415</TotalTime>
  <Pages>19</Pages>
  <Words>3590</Words>
  <Characters>19751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23295</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38</cp:revision>
  <cp:lastPrinted>2019-10-15T17:15:00Z</cp:lastPrinted>
  <dcterms:created xsi:type="dcterms:W3CDTF">2016-10-10T20:42:00Z</dcterms:created>
  <dcterms:modified xsi:type="dcterms:W3CDTF">2020-10-07T21:13:00Z</dcterms:modified>
</cp:coreProperties>
</file>