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BC6" w:rsidRDefault="00F74BC6" w:rsidP="003E5613">
      <w:pPr>
        <w:pStyle w:val="t3"/>
      </w:pPr>
    </w:p>
    <w:p w:rsidR="00F74BC6" w:rsidRDefault="00F74BC6" w:rsidP="003E5613">
      <w:pPr>
        <w:pStyle w:val="t3"/>
      </w:pPr>
    </w:p>
    <w:p w:rsidR="00974ECC" w:rsidRDefault="00974ECC" w:rsidP="003E5613">
      <w:pPr>
        <w:pStyle w:val="t3"/>
      </w:pPr>
    </w:p>
    <w:p w:rsidR="00974ECC" w:rsidRDefault="00974ECC" w:rsidP="003E5613">
      <w:pPr>
        <w:pStyle w:val="t3"/>
      </w:pPr>
    </w:p>
    <w:p w:rsidR="00F74BC6" w:rsidRDefault="00F74BC6" w:rsidP="003E5613">
      <w:pPr>
        <w:pStyle w:val="t3"/>
      </w:pPr>
    </w:p>
    <w:p w:rsidR="00260699" w:rsidRPr="00F74BC6" w:rsidRDefault="00974ECC" w:rsidP="00F74BC6">
      <w:pPr>
        <w:pStyle w:val="t1"/>
        <w:rPr>
          <w:sz w:val="48"/>
        </w:rPr>
      </w:pPr>
      <w:r>
        <w:rPr>
          <w:sz w:val="48"/>
        </w:rPr>
        <w:t>Formas Normais</w:t>
      </w:r>
    </w:p>
    <w:p w:rsidR="003E5613" w:rsidRPr="003E5613" w:rsidRDefault="009A3DE8" w:rsidP="003E5613">
      <w:pPr>
        <w:ind w:left="1191" w:firstLine="0"/>
        <w:sectPr w:rsidR="003E5613" w:rsidRPr="003E5613" w:rsidSect="00680590">
          <w:footerReference w:type="default" r:id="rId9"/>
          <w:endnotePr>
            <w:numFmt w:val="decimal"/>
          </w:endnotePr>
          <w:type w:val="nextColumn"/>
          <w:pgSz w:w="11905" w:h="16837" w:code="9"/>
          <w:pgMar w:top="1134" w:right="1134" w:bottom="567" w:left="1134" w:header="731" w:footer="590" w:gutter="0"/>
          <w:cols w:space="708"/>
          <w:docGrid w:linePitch="360"/>
        </w:sectPr>
      </w:pPr>
      <w:r>
        <w:br w:type="textWrapping" w:clear="all"/>
      </w:r>
    </w:p>
    <w:p w:rsidR="00260699" w:rsidRPr="00317BB9" w:rsidRDefault="00260699" w:rsidP="000E0EC9">
      <w:pPr>
        <w:pStyle w:val="indice1"/>
      </w:pPr>
      <w:r w:rsidRPr="00317BB9">
        <w:lastRenderedPageBreak/>
        <w:t>Índice</w:t>
      </w:r>
    </w:p>
    <w:p w:rsidR="00066811" w:rsidRDefault="00EA652F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317BB9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317BB9">
        <w:rPr>
          <w:noProof w:val="0"/>
        </w:rPr>
        <w:fldChar w:fldCharType="separate"/>
      </w:r>
      <w:hyperlink w:anchor="_Toc473113040" w:history="1">
        <w:r w:rsidR="00066811" w:rsidRPr="00F450B3">
          <w:rPr>
            <w:rStyle w:val="Hipervnculo"/>
          </w:rPr>
          <w:t>1.</w:t>
        </w:r>
        <w:r w:rsidR="00066811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066811" w:rsidRPr="00F450B3">
          <w:rPr>
            <w:rStyle w:val="Hipervnculo"/>
          </w:rPr>
          <w:t>Formas Normais de BD relacionais</w:t>
        </w:r>
        <w:r w:rsidR="00066811">
          <w:rPr>
            <w:webHidden/>
          </w:rPr>
          <w:tab/>
        </w:r>
        <w:r>
          <w:rPr>
            <w:webHidden/>
          </w:rPr>
          <w:fldChar w:fldCharType="begin"/>
        </w:r>
        <w:r w:rsidR="00066811">
          <w:rPr>
            <w:webHidden/>
          </w:rPr>
          <w:instrText xml:space="preserve"> PAGEREF _Toc473113040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F443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66811" w:rsidRDefault="007B246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73113041" w:history="1">
        <w:r w:rsidR="00066811" w:rsidRPr="00F450B3">
          <w:rPr>
            <w:rStyle w:val="Hipervnculo"/>
          </w:rPr>
          <w:t>1.1</w:t>
        </w:r>
        <w:r w:rsidR="00066811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066811" w:rsidRPr="00F450B3">
          <w:rPr>
            <w:rStyle w:val="Hipervnculo"/>
          </w:rPr>
          <w:t>Primeira forma normal (1FN ou 1NF). Atributos multivaluados ou repetitivos</w:t>
        </w:r>
        <w:r w:rsidR="00066811">
          <w:rPr>
            <w:webHidden/>
          </w:rPr>
          <w:tab/>
        </w:r>
        <w:r w:rsidR="00EA652F">
          <w:rPr>
            <w:webHidden/>
          </w:rPr>
          <w:fldChar w:fldCharType="begin"/>
        </w:r>
        <w:r w:rsidR="00066811">
          <w:rPr>
            <w:webHidden/>
          </w:rPr>
          <w:instrText xml:space="preserve"> PAGEREF _Toc473113041 \h </w:instrText>
        </w:r>
        <w:r w:rsidR="00EA652F">
          <w:rPr>
            <w:webHidden/>
          </w:rPr>
        </w:r>
        <w:r w:rsidR="00EA652F">
          <w:rPr>
            <w:webHidden/>
          </w:rPr>
          <w:fldChar w:fldCharType="separate"/>
        </w:r>
        <w:r w:rsidR="000F4438">
          <w:rPr>
            <w:webHidden/>
          </w:rPr>
          <w:t>3</w:t>
        </w:r>
        <w:r w:rsidR="00EA652F">
          <w:rPr>
            <w:webHidden/>
          </w:rPr>
          <w:fldChar w:fldCharType="end"/>
        </w:r>
      </w:hyperlink>
    </w:p>
    <w:p w:rsidR="00066811" w:rsidRDefault="007B246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73113042" w:history="1">
        <w:r w:rsidR="00066811" w:rsidRPr="00F450B3">
          <w:rPr>
            <w:rStyle w:val="Hipervnculo"/>
          </w:rPr>
          <w:t>Pasos para converter unha relación en 1FN:</w:t>
        </w:r>
        <w:r w:rsidR="00066811">
          <w:rPr>
            <w:webHidden/>
          </w:rPr>
          <w:tab/>
        </w:r>
        <w:r w:rsidR="00EA652F">
          <w:rPr>
            <w:webHidden/>
          </w:rPr>
          <w:fldChar w:fldCharType="begin"/>
        </w:r>
        <w:r w:rsidR="00066811">
          <w:rPr>
            <w:webHidden/>
          </w:rPr>
          <w:instrText xml:space="preserve"> PAGEREF _Toc473113042 \h </w:instrText>
        </w:r>
        <w:r w:rsidR="00EA652F">
          <w:rPr>
            <w:webHidden/>
          </w:rPr>
        </w:r>
        <w:r w:rsidR="00EA652F">
          <w:rPr>
            <w:webHidden/>
          </w:rPr>
          <w:fldChar w:fldCharType="separate"/>
        </w:r>
        <w:r w:rsidR="000F4438">
          <w:rPr>
            <w:webHidden/>
          </w:rPr>
          <w:t>3</w:t>
        </w:r>
        <w:r w:rsidR="00EA652F">
          <w:rPr>
            <w:webHidden/>
          </w:rPr>
          <w:fldChar w:fldCharType="end"/>
        </w:r>
      </w:hyperlink>
    </w:p>
    <w:p w:rsidR="00066811" w:rsidRDefault="007B2462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73113043" w:history="1">
        <w:r w:rsidR="00066811" w:rsidRPr="00F450B3">
          <w:rPr>
            <w:rStyle w:val="Hipervnculo"/>
          </w:rPr>
          <w:t>Pasos:</w:t>
        </w:r>
        <w:r w:rsidR="00066811">
          <w:rPr>
            <w:webHidden/>
          </w:rPr>
          <w:tab/>
        </w:r>
        <w:r w:rsidR="00EA652F">
          <w:rPr>
            <w:webHidden/>
          </w:rPr>
          <w:fldChar w:fldCharType="begin"/>
        </w:r>
        <w:r w:rsidR="00066811">
          <w:rPr>
            <w:webHidden/>
          </w:rPr>
          <w:instrText xml:space="preserve"> PAGEREF _Toc473113043 \h </w:instrText>
        </w:r>
        <w:r w:rsidR="00EA652F">
          <w:rPr>
            <w:webHidden/>
          </w:rPr>
        </w:r>
        <w:r w:rsidR="00EA652F">
          <w:rPr>
            <w:webHidden/>
          </w:rPr>
          <w:fldChar w:fldCharType="separate"/>
        </w:r>
        <w:r w:rsidR="000F4438">
          <w:rPr>
            <w:webHidden/>
          </w:rPr>
          <w:t>4</w:t>
        </w:r>
        <w:r w:rsidR="00EA652F">
          <w:rPr>
            <w:webHidden/>
          </w:rPr>
          <w:fldChar w:fldCharType="end"/>
        </w:r>
      </w:hyperlink>
    </w:p>
    <w:p w:rsidR="00066811" w:rsidRDefault="007B246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73113044" w:history="1">
        <w:r w:rsidR="00066811" w:rsidRPr="00F450B3">
          <w:rPr>
            <w:rStyle w:val="Hipervnculo"/>
          </w:rPr>
          <w:t>1.2</w:t>
        </w:r>
        <w:r w:rsidR="00066811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066811" w:rsidRPr="00F450B3">
          <w:rPr>
            <w:rStyle w:val="Hipervnculo"/>
          </w:rPr>
          <w:t>Segunda forma normal (2FN ou 2NF). Dependencia de clave</w:t>
        </w:r>
        <w:r w:rsidR="00066811">
          <w:rPr>
            <w:webHidden/>
          </w:rPr>
          <w:tab/>
        </w:r>
        <w:r w:rsidR="00EA652F">
          <w:rPr>
            <w:webHidden/>
          </w:rPr>
          <w:fldChar w:fldCharType="begin"/>
        </w:r>
        <w:r w:rsidR="00066811">
          <w:rPr>
            <w:webHidden/>
          </w:rPr>
          <w:instrText xml:space="preserve"> PAGEREF _Toc473113044 \h </w:instrText>
        </w:r>
        <w:r w:rsidR="00EA652F">
          <w:rPr>
            <w:webHidden/>
          </w:rPr>
        </w:r>
        <w:r w:rsidR="00EA652F">
          <w:rPr>
            <w:webHidden/>
          </w:rPr>
          <w:fldChar w:fldCharType="separate"/>
        </w:r>
        <w:r w:rsidR="000F4438">
          <w:rPr>
            <w:webHidden/>
          </w:rPr>
          <w:t>5</w:t>
        </w:r>
        <w:r w:rsidR="00EA652F">
          <w:rPr>
            <w:webHidden/>
          </w:rPr>
          <w:fldChar w:fldCharType="end"/>
        </w:r>
      </w:hyperlink>
    </w:p>
    <w:p w:rsidR="00066811" w:rsidRDefault="007B246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73113045" w:history="1">
        <w:r w:rsidR="00066811" w:rsidRPr="00F450B3">
          <w:rPr>
            <w:rStyle w:val="Hipervnculo"/>
          </w:rPr>
          <w:t>Proceso de descomposición formal:</w:t>
        </w:r>
        <w:r w:rsidR="00066811">
          <w:rPr>
            <w:webHidden/>
          </w:rPr>
          <w:tab/>
        </w:r>
        <w:r w:rsidR="00EA652F">
          <w:rPr>
            <w:webHidden/>
          </w:rPr>
          <w:fldChar w:fldCharType="begin"/>
        </w:r>
        <w:r w:rsidR="00066811">
          <w:rPr>
            <w:webHidden/>
          </w:rPr>
          <w:instrText xml:space="preserve"> PAGEREF _Toc473113045 \h </w:instrText>
        </w:r>
        <w:r w:rsidR="00EA652F">
          <w:rPr>
            <w:webHidden/>
          </w:rPr>
        </w:r>
        <w:r w:rsidR="00EA652F">
          <w:rPr>
            <w:webHidden/>
          </w:rPr>
          <w:fldChar w:fldCharType="separate"/>
        </w:r>
        <w:r w:rsidR="000F4438">
          <w:rPr>
            <w:webHidden/>
          </w:rPr>
          <w:t>6</w:t>
        </w:r>
        <w:r w:rsidR="00EA652F">
          <w:rPr>
            <w:webHidden/>
          </w:rPr>
          <w:fldChar w:fldCharType="end"/>
        </w:r>
      </w:hyperlink>
    </w:p>
    <w:p w:rsidR="00066811" w:rsidRDefault="007B246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73113046" w:history="1">
        <w:r w:rsidR="00066811" w:rsidRPr="00F450B3">
          <w:rPr>
            <w:rStyle w:val="Hipervnculo"/>
          </w:rPr>
          <w:t>Pasos para converter relacións en 1FN a 2FN</w:t>
        </w:r>
        <w:r w:rsidR="00066811">
          <w:rPr>
            <w:webHidden/>
          </w:rPr>
          <w:tab/>
        </w:r>
        <w:r w:rsidR="00EA652F">
          <w:rPr>
            <w:webHidden/>
          </w:rPr>
          <w:fldChar w:fldCharType="begin"/>
        </w:r>
        <w:r w:rsidR="00066811">
          <w:rPr>
            <w:webHidden/>
          </w:rPr>
          <w:instrText xml:space="preserve"> PAGEREF _Toc473113046 \h </w:instrText>
        </w:r>
        <w:r w:rsidR="00EA652F">
          <w:rPr>
            <w:webHidden/>
          </w:rPr>
        </w:r>
        <w:r w:rsidR="00EA652F">
          <w:rPr>
            <w:webHidden/>
          </w:rPr>
          <w:fldChar w:fldCharType="separate"/>
        </w:r>
        <w:r w:rsidR="000F4438">
          <w:rPr>
            <w:webHidden/>
          </w:rPr>
          <w:t>7</w:t>
        </w:r>
        <w:r w:rsidR="00EA652F">
          <w:rPr>
            <w:webHidden/>
          </w:rPr>
          <w:fldChar w:fldCharType="end"/>
        </w:r>
      </w:hyperlink>
    </w:p>
    <w:p w:rsidR="00066811" w:rsidRDefault="007B246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73113047" w:history="1">
        <w:r w:rsidR="00066811" w:rsidRPr="00F450B3">
          <w:rPr>
            <w:rStyle w:val="Hipervnculo"/>
          </w:rPr>
          <w:t>1.3</w:t>
        </w:r>
        <w:r w:rsidR="00066811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066811" w:rsidRPr="00F450B3">
          <w:rPr>
            <w:rStyle w:val="Hipervnculo"/>
          </w:rPr>
          <w:t>Terceira forma normal (3FN ou 3NF). Dependencias transitivas</w:t>
        </w:r>
        <w:r w:rsidR="00066811">
          <w:rPr>
            <w:webHidden/>
          </w:rPr>
          <w:tab/>
        </w:r>
        <w:r w:rsidR="00EA652F">
          <w:rPr>
            <w:webHidden/>
          </w:rPr>
          <w:fldChar w:fldCharType="begin"/>
        </w:r>
        <w:r w:rsidR="00066811">
          <w:rPr>
            <w:webHidden/>
          </w:rPr>
          <w:instrText xml:space="preserve"> PAGEREF _Toc473113047 \h </w:instrText>
        </w:r>
        <w:r w:rsidR="00EA652F">
          <w:rPr>
            <w:webHidden/>
          </w:rPr>
        </w:r>
        <w:r w:rsidR="00EA652F">
          <w:rPr>
            <w:webHidden/>
          </w:rPr>
          <w:fldChar w:fldCharType="separate"/>
        </w:r>
        <w:r w:rsidR="000F4438">
          <w:rPr>
            <w:webHidden/>
          </w:rPr>
          <w:t>8</w:t>
        </w:r>
        <w:r w:rsidR="00EA652F">
          <w:rPr>
            <w:webHidden/>
          </w:rPr>
          <w:fldChar w:fldCharType="end"/>
        </w:r>
      </w:hyperlink>
    </w:p>
    <w:p w:rsidR="00066811" w:rsidRDefault="007B246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73113048" w:history="1">
        <w:r w:rsidR="00066811" w:rsidRPr="00F450B3">
          <w:rPr>
            <w:rStyle w:val="Hipervnculo"/>
          </w:rPr>
          <w:t>Proceso de descomposición formal:</w:t>
        </w:r>
        <w:r w:rsidR="00066811">
          <w:rPr>
            <w:webHidden/>
          </w:rPr>
          <w:tab/>
        </w:r>
        <w:r w:rsidR="00EA652F">
          <w:rPr>
            <w:webHidden/>
          </w:rPr>
          <w:fldChar w:fldCharType="begin"/>
        </w:r>
        <w:r w:rsidR="00066811">
          <w:rPr>
            <w:webHidden/>
          </w:rPr>
          <w:instrText xml:space="preserve"> PAGEREF _Toc473113048 \h </w:instrText>
        </w:r>
        <w:r w:rsidR="00EA652F">
          <w:rPr>
            <w:webHidden/>
          </w:rPr>
        </w:r>
        <w:r w:rsidR="00EA652F">
          <w:rPr>
            <w:webHidden/>
          </w:rPr>
          <w:fldChar w:fldCharType="separate"/>
        </w:r>
        <w:r w:rsidR="000F4438">
          <w:rPr>
            <w:webHidden/>
          </w:rPr>
          <w:t>8</w:t>
        </w:r>
        <w:r w:rsidR="00EA652F">
          <w:rPr>
            <w:webHidden/>
          </w:rPr>
          <w:fldChar w:fldCharType="end"/>
        </w:r>
      </w:hyperlink>
    </w:p>
    <w:p w:rsidR="00066811" w:rsidRDefault="007B2462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73113049" w:history="1">
        <w:r w:rsidR="00066811" w:rsidRPr="00F450B3">
          <w:rPr>
            <w:rStyle w:val="Hipervnculo"/>
          </w:rPr>
          <w:t>Pasos</w:t>
        </w:r>
        <w:r w:rsidR="00066811">
          <w:rPr>
            <w:webHidden/>
          </w:rPr>
          <w:tab/>
        </w:r>
        <w:r w:rsidR="00EA652F">
          <w:rPr>
            <w:webHidden/>
          </w:rPr>
          <w:fldChar w:fldCharType="begin"/>
        </w:r>
        <w:r w:rsidR="00066811">
          <w:rPr>
            <w:webHidden/>
          </w:rPr>
          <w:instrText xml:space="preserve"> PAGEREF _Toc473113049 \h </w:instrText>
        </w:r>
        <w:r w:rsidR="00EA652F">
          <w:rPr>
            <w:webHidden/>
          </w:rPr>
        </w:r>
        <w:r w:rsidR="00EA652F">
          <w:rPr>
            <w:webHidden/>
          </w:rPr>
          <w:fldChar w:fldCharType="separate"/>
        </w:r>
        <w:r w:rsidR="000F4438">
          <w:rPr>
            <w:webHidden/>
          </w:rPr>
          <w:t>9</w:t>
        </w:r>
        <w:r w:rsidR="00EA652F">
          <w:rPr>
            <w:webHidden/>
          </w:rPr>
          <w:fldChar w:fldCharType="end"/>
        </w:r>
      </w:hyperlink>
    </w:p>
    <w:p w:rsidR="00066811" w:rsidRDefault="007B246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73113050" w:history="1">
        <w:r w:rsidR="00066811" w:rsidRPr="00F450B3">
          <w:rPr>
            <w:rStyle w:val="Hipervnculo"/>
          </w:rPr>
          <w:t>1.4</w:t>
        </w:r>
        <w:r w:rsidR="00066811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066811" w:rsidRPr="00F450B3">
          <w:rPr>
            <w:rStyle w:val="Hipervnculo"/>
          </w:rPr>
          <w:t>Forma normal de Boyce-Codd (FNBC ou BCNF). Dependencia de la clave</w:t>
        </w:r>
        <w:r w:rsidR="00066811">
          <w:rPr>
            <w:webHidden/>
          </w:rPr>
          <w:tab/>
        </w:r>
        <w:r w:rsidR="00EA652F">
          <w:rPr>
            <w:webHidden/>
          </w:rPr>
          <w:fldChar w:fldCharType="begin"/>
        </w:r>
        <w:r w:rsidR="00066811">
          <w:rPr>
            <w:webHidden/>
          </w:rPr>
          <w:instrText xml:space="preserve"> PAGEREF _Toc473113050 \h </w:instrText>
        </w:r>
        <w:r w:rsidR="00EA652F">
          <w:rPr>
            <w:webHidden/>
          </w:rPr>
        </w:r>
        <w:r w:rsidR="00EA652F">
          <w:rPr>
            <w:webHidden/>
          </w:rPr>
          <w:fldChar w:fldCharType="separate"/>
        </w:r>
        <w:r w:rsidR="000F4438">
          <w:rPr>
            <w:webHidden/>
          </w:rPr>
          <w:t>11</w:t>
        </w:r>
        <w:r w:rsidR="00EA652F">
          <w:rPr>
            <w:webHidden/>
          </w:rPr>
          <w:fldChar w:fldCharType="end"/>
        </w:r>
      </w:hyperlink>
    </w:p>
    <w:p w:rsidR="00807C84" w:rsidRDefault="00EA652F" w:rsidP="00301902">
      <w:pPr>
        <w:pStyle w:val="TDC2"/>
        <w:rPr>
          <w:noProof w:val="0"/>
        </w:rPr>
      </w:pPr>
      <w:r w:rsidRPr="00317BB9">
        <w:rPr>
          <w:noProof w:val="0"/>
        </w:rPr>
        <w:fldChar w:fldCharType="end"/>
      </w:r>
    </w:p>
    <w:p w:rsidR="00764FEA" w:rsidRPr="00E24593" w:rsidRDefault="00764FEA" w:rsidP="00764FEA">
      <w:pPr>
        <w:pStyle w:val="tx1"/>
        <w:sectPr w:rsidR="00764FEA" w:rsidRPr="00E24593" w:rsidSect="00680590">
          <w:footerReference w:type="default" r:id="rId10"/>
          <w:endnotePr>
            <w:numFmt w:val="decimal"/>
          </w:endnotePr>
          <w:pgSz w:w="11905" w:h="16837" w:code="9"/>
          <w:pgMar w:top="851" w:right="1134" w:bottom="567" w:left="1134" w:header="731" w:footer="590" w:gutter="0"/>
          <w:cols w:space="720"/>
          <w:rtlGutter/>
        </w:sectPr>
      </w:pPr>
    </w:p>
    <w:p w:rsidR="00C82701" w:rsidRPr="00C82701" w:rsidRDefault="00974ECC" w:rsidP="00F74BC6">
      <w:pPr>
        <w:pStyle w:val="n1"/>
        <w:rPr>
          <w:noProof w:val="0"/>
        </w:rPr>
      </w:pPr>
      <w:bookmarkStart w:id="0" w:name="_Toc473113040"/>
      <w:r>
        <w:lastRenderedPageBreak/>
        <w:t>Formas Normais de BD relacionais</w:t>
      </w:r>
      <w:bookmarkEnd w:id="0"/>
    </w:p>
    <w:p w:rsidR="003111A9" w:rsidRDefault="003111A9" w:rsidP="00974ECC">
      <w:pPr>
        <w:pStyle w:val="n2"/>
      </w:pPr>
      <w:bookmarkStart w:id="1" w:name="_Toc473113041"/>
      <w:r>
        <w:t>Primeira forma normal (1FN ou 1NF)</w:t>
      </w:r>
      <w:r w:rsidR="00A81056">
        <w:t>. Atributos multivaluados ou repetitivos</w:t>
      </w:r>
      <w:bookmarkEnd w:id="1"/>
    </w:p>
    <w:p w:rsidR="003111A9" w:rsidRDefault="003111A9" w:rsidP="00974ECC">
      <w:pPr>
        <w:pStyle w:val="tx1"/>
        <w:ind w:firstLine="284"/>
      </w:pPr>
      <w:r>
        <w:t>Un esquema R cumpre a primeira forma normal (1FN) se os dominios de todos os atributos son atómicos e univaluados, ningún atributo pode tomar valores compostos (dominio non atómico) nin multivaluados (mais dun valor ao mesmo tempo), estando libre de grupos repetitivos (táboas dentro de táboas). Esta forma normal é parte inherente do modelo relacional de datos.</w:t>
      </w:r>
    </w:p>
    <w:p w:rsidR="00974ECC" w:rsidRPr="00974ECC" w:rsidRDefault="00974ECC" w:rsidP="00974ECC"/>
    <w:p w:rsidR="003111A9" w:rsidRDefault="003111A9" w:rsidP="003111A9">
      <w:r>
        <w:t>Un atributo é atómico se os seus elementos pódense considerar como unidades indivisibles, exemplos de dominios non átomicos son:</w:t>
      </w:r>
    </w:p>
    <w:p w:rsidR="003111A9" w:rsidRDefault="00F2153B" w:rsidP="003111A9">
      <w:pPr>
        <w:pStyle w:val="p1"/>
      </w:pPr>
      <w:r>
        <w:t xml:space="preserve">Nome completo: </w:t>
      </w:r>
      <w:r w:rsidR="00DD43DE">
        <w:t>atributo compo</w:t>
      </w:r>
      <w:r w:rsidR="003111A9">
        <w:t>sto polo nome máis os apelidos</w:t>
      </w:r>
      <w:r w:rsidR="0033604F">
        <w:t>.</w:t>
      </w:r>
    </w:p>
    <w:p w:rsidR="003111A9" w:rsidRDefault="0033604F" w:rsidP="00F2153B">
      <w:pPr>
        <w:pStyle w:val="p1"/>
      </w:pPr>
      <w:r>
        <w:t>Telé</w:t>
      </w:r>
      <w:r w:rsidR="00F2153B">
        <w:t xml:space="preserve">fonos: </w:t>
      </w:r>
      <w:r w:rsidR="003111A9">
        <w:t>atributos multivaluado, xa que por regra xeral os contactos soen po</w:t>
      </w:r>
      <w:r w:rsidR="00DD43DE">
        <w:t>sui</w:t>
      </w:r>
      <w:r w:rsidR="003111A9">
        <w:t>r máis dun número de tel</w:t>
      </w:r>
      <w:r w:rsidR="00DD43DE">
        <w:t>éfono</w:t>
      </w:r>
      <w:r w:rsidR="003111A9">
        <w:t xml:space="preserve"> (fixo, móbil, persoal, traballo</w:t>
      </w:r>
      <w:r>
        <w:t xml:space="preserve">, </w:t>
      </w:r>
      <w:r w:rsidR="00DD43DE">
        <w:t>e</w:t>
      </w:r>
      <w:r>
        <w:t>t</w:t>
      </w:r>
      <w:r w:rsidR="00DD43DE">
        <w:t>c</w:t>
      </w:r>
      <w:r w:rsidR="003111A9">
        <w:t>)</w:t>
      </w:r>
      <w:r>
        <w:t>.</w:t>
      </w:r>
    </w:p>
    <w:p w:rsidR="00590421" w:rsidRDefault="00590421" w:rsidP="00974ECC">
      <w:pPr>
        <w:pStyle w:val="tx1"/>
        <w:ind w:firstLine="284"/>
        <w:rPr>
          <w:b/>
        </w:rPr>
      </w:pPr>
    </w:p>
    <w:p w:rsidR="003111A9" w:rsidRDefault="003111A9" w:rsidP="00974ECC">
      <w:pPr>
        <w:pStyle w:val="tx1"/>
        <w:ind w:firstLine="284"/>
      </w:pPr>
      <w:r w:rsidRPr="00590421">
        <w:rPr>
          <w:b/>
        </w:rPr>
        <w:t>Moitas veces, a definició</w:t>
      </w:r>
      <w:r w:rsidR="00DD43DE" w:rsidRPr="00590421">
        <w:rPr>
          <w:b/>
        </w:rPr>
        <w:t>n do que é un valor atómico</w:t>
      </w:r>
      <w:r w:rsidRPr="00590421">
        <w:rPr>
          <w:b/>
        </w:rPr>
        <w:t xml:space="preserve"> non é clara, e pode depender do</w:t>
      </w:r>
      <w:r w:rsidR="00DD43DE" w:rsidRPr="00590421">
        <w:rPr>
          <w:b/>
        </w:rPr>
        <w:t>s</w:t>
      </w:r>
      <w:r w:rsidRPr="00590421">
        <w:rPr>
          <w:b/>
        </w:rPr>
        <w:t xml:space="preserve"> uso</w:t>
      </w:r>
      <w:r w:rsidR="00DD43DE" w:rsidRPr="00590421">
        <w:rPr>
          <w:b/>
        </w:rPr>
        <w:t>s</w:t>
      </w:r>
      <w:r w:rsidRPr="00590421">
        <w:rPr>
          <w:b/>
        </w:rPr>
        <w:t xml:space="preserve"> que se vaian facer dos valores do atributo. Por exemplo, cando se trata de procesar datos de persoas pode ter sentido utilizar un atributo “nome</w:t>
      </w:r>
      <w:r w:rsidR="00DD43DE" w:rsidRPr="00590421">
        <w:rPr>
          <w:b/>
        </w:rPr>
        <w:t xml:space="preserve"> completo” para almace</w:t>
      </w:r>
      <w:r w:rsidRPr="00590421">
        <w:rPr>
          <w:b/>
        </w:rPr>
        <w:t>ar o nome propio e os apeli</w:t>
      </w:r>
      <w:r w:rsidR="00DD43DE" w:rsidRPr="00590421">
        <w:rPr>
          <w:b/>
        </w:rPr>
        <w:t>dos, se está información sempre se</w:t>
      </w:r>
      <w:r w:rsidRPr="00590421">
        <w:rPr>
          <w:b/>
        </w:rPr>
        <w:t xml:space="preserve"> abordar de forma conxunta. En cambio, si se desexa acceder polo nome propio e/ou polos apelidos separadamente, para que o esquema de relación estea en 1FN debería ter atributos diferenciados para eles, “nomePropio”, “apelido1” “apelido2”</w:t>
      </w:r>
      <w:r w:rsidR="0033604F">
        <w:t>.</w:t>
      </w:r>
    </w:p>
    <w:p w:rsidR="005C54D3" w:rsidRDefault="005C54D3" w:rsidP="005C54D3">
      <w:pPr>
        <w:pStyle w:val="n5"/>
      </w:pPr>
      <w:bookmarkStart w:id="2" w:name="_Toc473113042"/>
      <w:r>
        <w:t>Pasos para converter unha relación en 1FN:</w:t>
      </w:r>
      <w:bookmarkEnd w:id="2"/>
    </w:p>
    <w:p w:rsidR="005C54D3" w:rsidRDefault="005C54D3" w:rsidP="005C54D3">
      <w:pPr>
        <w:pStyle w:val="tx1"/>
      </w:pPr>
      <w:r w:rsidRPr="005C54D3">
        <w:t>Cando unha relación non est</w:t>
      </w:r>
      <w:r w:rsidR="00590421">
        <w:t>á en primeira forma normal, divíde</w:t>
      </w:r>
      <w:r w:rsidRPr="005C54D3">
        <w:t>se noutras relacións, re-partindo os seus atributos entre as resultantes. Normalmente a idea é eliminar o atributo que incumpre a 1ª FN da relación orixinal e colocalo nunha relación diferente xunto coa clave primaría da relación de partida</w:t>
      </w:r>
      <w:r>
        <w:t>:</w:t>
      </w:r>
    </w:p>
    <w:p w:rsidR="00B326B5" w:rsidRDefault="00B326B5" w:rsidP="00651124">
      <w:pPr>
        <w:pStyle w:val="tx1"/>
      </w:pPr>
      <w:r>
        <w:t xml:space="preserve">No exemplo o </w:t>
      </w:r>
      <w:r w:rsidR="00590421">
        <w:t>p</w:t>
      </w:r>
      <w:r>
        <w:t>unto de partida é o seguinte formulario:</w:t>
      </w:r>
    </w:p>
    <w:p w:rsidR="00B326B5" w:rsidRDefault="00F33106" w:rsidP="00590421">
      <w:pPr>
        <w:pStyle w:val="formula1"/>
        <w:spacing w:after="120"/>
        <w:ind w:left="284"/>
      </w:pPr>
      <w:r>
        <w:rPr>
          <w:noProof/>
          <w:lang w:val="es-ES"/>
        </w:rPr>
        <w:drawing>
          <wp:inline distT="0" distB="0" distL="0" distR="0">
            <wp:extent cx="6119495" cy="2099945"/>
            <wp:effectExtent l="19050" t="0" r="0" b="0"/>
            <wp:docPr id="3" name="2 Imagen" descr="Formulari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rio.em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E9" w:rsidRPr="009830E9" w:rsidRDefault="00590421" w:rsidP="009830E9">
      <w:pPr>
        <w:pStyle w:val="txfig2"/>
      </w:pPr>
      <w:r>
        <w:t>Figura</w:t>
      </w:r>
      <w:r w:rsidR="009830E9">
        <w:t>. Formulario dun pedido</w:t>
      </w:r>
    </w:p>
    <w:p w:rsidR="00412C1D" w:rsidRDefault="0033604F" w:rsidP="00412C1D">
      <w:pPr>
        <w:pStyle w:val="tx1"/>
      </w:pPr>
      <w:r>
        <w:lastRenderedPageBreak/>
        <w:t>P</w:t>
      </w:r>
      <w:r w:rsidR="00B326B5">
        <w:t xml:space="preserve">ódese </w:t>
      </w:r>
      <w:r w:rsidR="00590421">
        <w:t>intuír</w:t>
      </w:r>
      <w:r w:rsidR="00B326B5">
        <w:t xml:space="preserve"> a segui</w:t>
      </w:r>
      <w:r w:rsidR="00590421">
        <w:t>n</w:t>
      </w:r>
      <w:r w:rsidR="00B326B5">
        <w:t>te relación non normalizada que conten elem</w:t>
      </w:r>
      <w:r w:rsidR="00590421">
        <w:t>en</w:t>
      </w:r>
      <w:r w:rsidR="00B326B5">
        <w:t>tos repetidos e subt</w:t>
      </w:r>
      <w:r w:rsidR="00590421">
        <w:t>a</w:t>
      </w:r>
      <w:r w:rsidR="00B326B5">
        <w:t>boas (car</w:t>
      </w:r>
      <w:r w:rsidR="00590421">
        <w:t>a</w:t>
      </w:r>
      <w:r w:rsidR="00B326B5">
        <w:t>cter</w:t>
      </w:r>
      <w:r w:rsidR="00590421">
        <w:t>í</w:t>
      </w:r>
      <w:r w:rsidR="00B326B5">
        <w:t>sticas non permitidas no modelo relacional). No esquema de relación m</w:t>
      </w:r>
      <w:r w:rsidR="00590421">
        <w:t>á</w:t>
      </w:r>
      <w:r w:rsidR="00B326B5">
        <w:t xml:space="preserve">rcase como </w:t>
      </w:r>
      <w:r w:rsidR="005C48BD">
        <w:t>clave</w:t>
      </w:r>
      <w:r w:rsidR="00B326B5">
        <w:t xml:space="preserve"> o</w:t>
      </w:r>
      <w:r w:rsidR="00222906">
        <w:t xml:space="preserve"> atributos codPedi</w:t>
      </w:r>
      <w:r w:rsidR="00B326B5">
        <w:t>do,</w:t>
      </w:r>
      <w:r w:rsidR="00222906">
        <w:t xml:space="preserve"> que cumpre a condición de ser mínima e identifica uni</w:t>
      </w:r>
      <w:r w:rsidR="00590421">
        <w:t xml:space="preserve">vocamente </w:t>
      </w:r>
      <w:r w:rsidR="00222906">
        <w:t>cada unha das tuplas sen repetirse</w:t>
      </w:r>
      <w:r w:rsidR="00651124">
        <w:t>:</w:t>
      </w:r>
    </w:p>
    <w:p w:rsidR="00651124" w:rsidRDefault="00412C1D" w:rsidP="00412C1D">
      <w:pPr>
        <w:pStyle w:val="tx1"/>
        <w:spacing w:before="240" w:after="240"/>
        <w:ind w:left="0" w:firstLine="284"/>
        <w:rPr>
          <w:noProof/>
          <w:lang w:val="es-ES"/>
        </w:rPr>
      </w:pPr>
      <w:r w:rsidRPr="00412C1D">
        <w:rPr>
          <w:i/>
          <w:sz w:val="18"/>
        </w:rPr>
        <w:t>PEDIDO (codPedido,(codProducto, descrición, prezoUnidade, cantidade, total), data, idCliente, nomeCliente, cidade, telefono, totalPedido)</w:t>
      </w:r>
    </w:p>
    <w:p w:rsidR="0019493F" w:rsidRPr="0019493F" w:rsidRDefault="0019493F" w:rsidP="0019493F">
      <w:pPr>
        <w:tabs>
          <w:tab w:val="clear" w:pos="851"/>
        </w:tabs>
        <w:ind w:left="142" w:firstLine="0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6398482" cy="2571750"/>
            <wp:effectExtent l="19050" t="0" r="2318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35" cy="257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0E9" w:rsidRDefault="00412C1D" w:rsidP="009830E9">
      <w:pPr>
        <w:pStyle w:val="txfig2"/>
      </w:pPr>
      <w:r>
        <w:t>Figura</w:t>
      </w:r>
      <w:r w:rsidR="009830E9">
        <w:t xml:space="preserve">. Relación PEDIDO </w:t>
      </w:r>
      <w:r w:rsidR="00801506">
        <w:t xml:space="preserve">non normalizada </w:t>
      </w:r>
      <w:r w:rsidR="00912F8B">
        <w:t>ex</w:t>
      </w:r>
      <w:r w:rsidR="009830E9">
        <w:t>tra</w:t>
      </w:r>
      <w:r w:rsidR="00912F8B">
        <w:t>í</w:t>
      </w:r>
      <w:r w:rsidR="00801506">
        <w:t>da</w:t>
      </w:r>
      <w:r w:rsidR="009830E9">
        <w:t xml:space="preserve"> do formulario PEDIDO</w:t>
      </w:r>
    </w:p>
    <w:p w:rsidR="00643F7C" w:rsidRDefault="00F2153B" w:rsidP="00F2153B">
      <w:pPr>
        <w:pStyle w:val="n6"/>
      </w:pPr>
      <w:bookmarkStart w:id="3" w:name="_Toc473113043"/>
      <w:r>
        <w:t>Pasos:</w:t>
      </w:r>
      <w:bookmarkEnd w:id="3"/>
    </w:p>
    <w:p w:rsidR="00B326B5" w:rsidRDefault="0033604F" w:rsidP="00B326B5">
      <w:pPr>
        <w:pStyle w:val="tx1"/>
      </w:pPr>
      <w:r>
        <w:t xml:space="preserve">Todos os atributos deben ser </w:t>
      </w:r>
      <w:r w:rsidR="00B326B5">
        <w:t>atómicos</w:t>
      </w:r>
      <w:r>
        <w:t xml:space="preserve"> e univaluados, ningún </w:t>
      </w:r>
      <w:r w:rsidR="00B326B5">
        <w:t>pode tomar valores compostos (dominio non atómico) nin multivaluados (mais dun valor ao mesmo tempo), estando libre de grupos repetitivos (táboas dentro de táboas</w:t>
      </w:r>
      <w:r w:rsidR="00412C1D">
        <w:t>)</w:t>
      </w:r>
      <w:r>
        <w:t>.</w:t>
      </w:r>
    </w:p>
    <w:p w:rsidR="00900CFD" w:rsidRPr="00900CFD" w:rsidRDefault="00900CFD" w:rsidP="00900CFD"/>
    <w:p w:rsidR="00B326B5" w:rsidRDefault="00B326B5" w:rsidP="00B326B5">
      <w:pPr>
        <w:pStyle w:val="p1"/>
      </w:pPr>
      <w:r>
        <w:t>I) Crear unha nova relación cos atributos que incumpren ser atómico ou son táboas dentro de táboas</w:t>
      </w:r>
      <w:r w:rsidR="00900CFD">
        <w:t>.</w:t>
      </w:r>
      <w:r>
        <w:t xml:space="preserve"> </w:t>
      </w:r>
      <w:r w:rsidR="00900CFD">
        <w:t>No exemplo comenzaremos coa subtá</w:t>
      </w:r>
      <w:r>
        <w:t>boa que se atopa dentro de cada tupla que representa un pedido completo:</w:t>
      </w:r>
    </w:p>
    <w:p w:rsidR="00B326B5" w:rsidRDefault="0019493F" w:rsidP="0019493F">
      <w:pPr>
        <w:pStyle w:val="formula1"/>
        <w:ind w:left="142"/>
      </w:pPr>
      <w:r>
        <w:rPr>
          <w:noProof/>
          <w:lang w:val="es-ES"/>
        </w:rPr>
        <w:drawing>
          <wp:inline distT="0" distB="0" distL="0" distR="0">
            <wp:extent cx="6517104" cy="1852749"/>
            <wp:effectExtent l="1905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781" cy="1852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72A" w:rsidRDefault="00900CFD" w:rsidP="000C072A">
      <w:pPr>
        <w:pStyle w:val="txfig2"/>
      </w:pPr>
      <w:r>
        <w:t>Figura</w:t>
      </w:r>
      <w:r w:rsidR="000C072A">
        <w:t>. Relación PEDIDO non normalizada que contén grupos repetitivos</w:t>
      </w:r>
    </w:p>
    <w:p w:rsidR="00900CFD" w:rsidRDefault="00900CFD" w:rsidP="00900CFD">
      <w:pPr>
        <w:pStyle w:val="p1"/>
        <w:numPr>
          <w:ilvl w:val="0"/>
          <w:numId w:val="0"/>
        </w:numPr>
        <w:ind w:left="1475"/>
      </w:pPr>
    </w:p>
    <w:p w:rsidR="00B326B5" w:rsidRDefault="00B326B5" w:rsidP="00B326B5">
      <w:pPr>
        <w:pStyle w:val="p1"/>
      </w:pPr>
      <w:r>
        <w:t>II) Engadir a esta nova relación a clave primaria da relación que orixinalmente a contiña</w:t>
      </w:r>
      <w:r w:rsidR="0033604F">
        <w:t>.</w:t>
      </w:r>
    </w:p>
    <w:p w:rsidR="00900CFD" w:rsidRDefault="00900CFD" w:rsidP="00900CFD">
      <w:pPr>
        <w:pStyle w:val="p1"/>
        <w:numPr>
          <w:ilvl w:val="0"/>
          <w:numId w:val="0"/>
        </w:numPr>
        <w:ind w:left="1475"/>
      </w:pPr>
    </w:p>
    <w:p w:rsidR="00B326B5" w:rsidRDefault="00B326B5" w:rsidP="00B326B5">
      <w:pPr>
        <w:pStyle w:val="p1"/>
      </w:pPr>
      <w:r>
        <w:lastRenderedPageBreak/>
        <w:t>III) Darlle un nome á nova relación (opcionalmente no nome incluirase a FN na que a táboa aparece)</w:t>
      </w:r>
      <w:r w:rsidR="0033604F">
        <w:t>.</w:t>
      </w:r>
    </w:p>
    <w:p w:rsidR="00B326B5" w:rsidRDefault="0019493F" w:rsidP="00900CFD">
      <w:pPr>
        <w:pStyle w:val="formula1"/>
        <w:spacing w:after="480"/>
        <w:ind w:left="425"/>
      </w:pPr>
      <w:r>
        <w:rPr>
          <w:noProof/>
          <w:lang w:val="es-ES"/>
        </w:rPr>
        <w:drawing>
          <wp:inline distT="0" distB="0" distL="0" distR="0">
            <wp:extent cx="6030620" cy="2589829"/>
            <wp:effectExtent l="19050" t="0" r="823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088" cy="259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72A" w:rsidRDefault="00900CFD" w:rsidP="000C072A">
      <w:pPr>
        <w:pStyle w:val="txfig2"/>
      </w:pPr>
      <w:r>
        <w:t>Figura</w:t>
      </w:r>
      <w:r w:rsidR="000C072A">
        <w:t>. Relación resultante do proceso de normalización a 1FN ao eliminar os elementos repetitivos</w:t>
      </w:r>
    </w:p>
    <w:p w:rsidR="00900CFD" w:rsidRDefault="00900CFD" w:rsidP="00900CFD">
      <w:pPr>
        <w:pStyle w:val="p1"/>
        <w:numPr>
          <w:ilvl w:val="0"/>
          <w:numId w:val="0"/>
        </w:numPr>
        <w:ind w:left="1475"/>
      </w:pPr>
    </w:p>
    <w:p w:rsidR="00B326B5" w:rsidRDefault="00B326B5" w:rsidP="00B326B5">
      <w:pPr>
        <w:pStyle w:val="p1"/>
      </w:pPr>
      <w:r>
        <w:t xml:space="preserve">IV) Determinar a clave primaria da nova relación: </w:t>
      </w:r>
      <w:r w:rsidR="00217A14">
        <w:t xml:space="preserve">serán </w:t>
      </w:r>
      <w:r w:rsidR="00900CFD">
        <w:t>o</w:t>
      </w:r>
      <w:r>
        <w:t>s atributos que identifican univocamente cada tupla da táboa sen</w:t>
      </w:r>
      <w:r w:rsidR="00217A14">
        <w:t>do mínima.</w:t>
      </w:r>
      <w:r w:rsidR="00876CD7">
        <w:t xml:space="preserve"> </w:t>
      </w:r>
      <w:r w:rsidR="00217A14">
        <w:t>N</w:t>
      </w:r>
      <w:r w:rsidR="00876CD7">
        <w:t>o exemplo a clave resultante é composta</w:t>
      </w:r>
      <w:r w:rsidR="00217A14">
        <w:t xml:space="preserve"> por</w:t>
      </w:r>
      <w:r w:rsidR="00876CD7">
        <w:t xml:space="preserve"> CodPedido e CodProduto</w:t>
      </w:r>
      <w:r>
        <w:t>.</w:t>
      </w:r>
    </w:p>
    <w:p w:rsidR="00876CD7" w:rsidRDefault="00372832" w:rsidP="00D824FD">
      <w:pPr>
        <w:pStyle w:val="formula1"/>
        <w:spacing w:after="120"/>
        <w:ind w:left="142"/>
      </w:pPr>
      <w:r>
        <w:rPr>
          <w:noProof/>
          <w:lang w:val="es-ES"/>
        </w:rPr>
        <w:drawing>
          <wp:inline distT="0" distB="0" distL="0" distR="0">
            <wp:extent cx="6114415" cy="2340610"/>
            <wp:effectExtent l="19050" t="0" r="635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6B5" w:rsidRDefault="00217A14" w:rsidP="0033604F">
      <w:pPr>
        <w:pStyle w:val="txfig2"/>
      </w:pPr>
      <w:r>
        <w:t>Figura</w:t>
      </w:r>
      <w:r w:rsidR="0033604F">
        <w:t>. Relación resultante tralo proceso de detección de clave</w:t>
      </w:r>
    </w:p>
    <w:p w:rsidR="00D824FD" w:rsidRDefault="00D824FD" w:rsidP="00D824FD">
      <w:pPr>
        <w:pStyle w:val="p1"/>
        <w:numPr>
          <w:ilvl w:val="0"/>
          <w:numId w:val="0"/>
        </w:numPr>
        <w:ind w:left="1475"/>
      </w:pPr>
    </w:p>
    <w:p w:rsidR="00651124" w:rsidRDefault="00B326B5" w:rsidP="00412C1D">
      <w:pPr>
        <w:pStyle w:val="p1"/>
      </w:pPr>
      <w:r>
        <w:t xml:space="preserve">V) Repetir ata que non queden máis atributos non atómicos, no exemplo </w:t>
      </w:r>
      <w:r w:rsidR="00876CD7">
        <w:t>repitese o proces</w:t>
      </w:r>
      <w:r w:rsidR="00DA461F">
        <w:t>o para o tributo multivaluado té</w:t>
      </w:r>
      <w:r w:rsidR="00876CD7">
        <w:t>lefo</w:t>
      </w:r>
      <w:r w:rsidR="00217A14">
        <w:t>nos.</w:t>
      </w:r>
    </w:p>
    <w:p w:rsidR="007619C8" w:rsidRDefault="007619C8" w:rsidP="00D57298">
      <w:pPr>
        <w:pStyle w:val="n2"/>
      </w:pPr>
      <w:bookmarkStart w:id="4" w:name="_Toc473113044"/>
      <w:r>
        <w:t>Segunda forma normal (2FN ou 2NF)</w:t>
      </w:r>
      <w:r w:rsidR="00A81056">
        <w:t>. Dependencia de clave</w:t>
      </w:r>
      <w:bookmarkEnd w:id="4"/>
    </w:p>
    <w:p w:rsidR="007619C8" w:rsidRDefault="007619C8" w:rsidP="007619C8">
      <w:pPr>
        <w:pStyle w:val="tx1"/>
      </w:pPr>
      <w:r w:rsidRPr="007619C8">
        <w:t xml:space="preserve">Unha relación R está en 2FN, se está 1FN e todo atributo que non sexa clave primaria, nin forme parte dela, ten dependencia funcional completa ou plena respecto da clave primaria </w:t>
      </w:r>
      <w:r w:rsidRPr="007619C8">
        <w:lastRenderedPageBreak/>
        <w:t>desa relación, é dicir, o valor dos atributos non principais da relación ven determinado polo valor de todos os atributos da clave. Só os atributos dunha clave poden depender de partes dunha clave.</w:t>
      </w:r>
    </w:p>
    <w:p w:rsidR="00970D0F" w:rsidRDefault="001206AE" w:rsidP="001F5620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6114415" cy="2954655"/>
            <wp:effectExtent l="19050" t="0" r="635" b="0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04F" w:rsidRPr="00970D0F" w:rsidRDefault="00217A14" w:rsidP="0033604F">
      <w:pPr>
        <w:pStyle w:val="txfig2"/>
      </w:pPr>
      <w:r>
        <w:t>Figura</w:t>
      </w:r>
      <w:r w:rsidR="0033604F">
        <w:t>.</w:t>
      </w:r>
      <w:r w:rsidR="00912F8B">
        <w:t xml:space="preserve"> Relación en 1FN con atributos (descrición e prezoUnidade) qu</w:t>
      </w:r>
      <w:r>
        <w:t>e dependen de parte da clave cod</w:t>
      </w:r>
      <w:r w:rsidR="00912F8B">
        <w:t>Produto</w:t>
      </w:r>
    </w:p>
    <w:p w:rsidR="00217A14" w:rsidRDefault="00217A14" w:rsidP="00970D0F">
      <w:pPr>
        <w:pStyle w:val="tx1"/>
      </w:pPr>
    </w:p>
    <w:p w:rsidR="00970D0F" w:rsidRDefault="001F5620" w:rsidP="00970D0F">
      <w:pPr>
        <w:pStyle w:val="tx1"/>
      </w:pPr>
      <w:r>
        <w:t>No exemplo observase</w:t>
      </w:r>
      <w:r w:rsidR="00970D0F">
        <w:t xml:space="preserve"> como certos atributos só dependen de parte da clave, coma descrición e prezoUnidade que dependen funcionalmente do atributo codProduto pero n</w:t>
      </w:r>
      <w:r w:rsidR="00A3304E">
        <w:t>on de codPedido</w:t>
      </w:r>
      <w:r w:rsidR="00E550CC">
        <w:t xml:space="preserve"> polo que as dependencias funcionais (df) son:</w:t>
      </w:r>
    </w:p>
    <w:p w:rsidR="00E550CC" w:rsidRDefault="00E550CC" w:rsidP="00E550CC">
      <w:pPr>
        <w:pStyle w:val="p1"/>
      </w:pPr>
      <w:r>
        <w:t>codProduto -&gt; descricion.</w:t>
      </w:r>
    </w:p>
    <w:p w:rsidR="00E550CC" w:rsidRDefault="00E550CC" w:rsidP="00E550CC">
      <w:pPr>
        <w:pStyle w:val="p1"/>
      </w:pPr>
      <w:r>
        <w:t>codP</w:t>
      </w:r>
      <w:r w:rsidR="00A3304E">
        <w:t>roduto</w:t>
      </w:r>
      <w:r>
        <w:t xml:space="preserve"> -&gt; prezoUnidade</w:t>
      </w:r>
      <w:r w:rsidR="0033604F">
        <w:t>.</w:t>
      </w:r>
    </w:p>
    <w:p w:rsidR="00217A14" w:rsidRDefault="00217A14" w:rsidP="004F248D">
      <w:pPr>
        <w:pStyle w:val="tx1"/>
      </w:pPr>
    </w:p>
    <w:p w:rsidR="007619C8" w:rsidRDefault="003E19E5" w:rsidP="004F248D">
      <w:pPr>
        <w:pStyle w:val="tx1"/>
      </w:pPr>
      <w:r>
        <w:t>Esta</w:t>
      </w:r>
      <w:r w:rsidR="007619C8">
        <w:t xml:space="preserve"> forma normal só se aplica a relacións que teñen claves compostas, é dicir, que están formadas por máis dun atributo. Se un es</w:t>
      </w:r>
      <w:r>
        <w:t>quema de relación non está en 2</w:t>
      </w:r>
      <w:r w:rsidR="007619C8">
        <w:t>FN se normali</w:t>
      </w:r>
      <w:r>
        <w:t>za en</w:t>
      </w:r>
      <w:r w:rsidR="007619C8">
        <w:t xml:space="preserve"> varias relacións </w:t>
      </w:r>
      <w:r>
        <w:t>que si estean en 2</w:t>
      </w:r>
      <w:r w:rsidR="007619C8">
        <w:t>FN</w:t>
      </w:r>
      <w:r>
        <w:t>,</w:t>
      </w:r>
      <w:r w:rsidR="007619C8">
        <w:t xml:space="preserve"> nas que os atributos que dependen dunha parte da clave for</w:t>
      </w:r>
      <w:r w:rsidR="00970D0F">
        <w:t xml:space="preserve">marán </w:t>
      </w:r>
      <w:r>
        <w:t>unha</w:t>
      </w:r>
      <w:r w:rsidR="007619C8">
        <w:t xml:space="preserve"> nova relación que terá esa parte da clave como clave primaria.</w:t>
      </w:r>
    </w:p>
    <w:p w:rsidR="007619C8" w:rsidRDefault="007619C8" w:rsidP="007619C8">
      <w:pPr>
        <w:pStyle w:val="n5"/>
      </w:pPr>
      <w:bookmarkStart w:id="5" w:name="_Toc473113045"/>
      <w:r w:rsidRPr="007619C8">
        <w:t>Proceso de descomposición</w:t>
      </w:r>
      <w:r w:rsidR="003E19E5">
        <w:t xml:space="preserve"> formal</w:t>
      </w:r>
      <w:r w:rsidRPr="007619C8">
        <w:t>:</w:t>
      </w:r>
      <w:bookmarkEnd w:id="5"/>
      <w:r w:rsidRPr="007619C8">
        <w:t xml:space="preserve"> </w:t>
      </w:r>
    </w:p>
    <w:p w:rsidR="007619C8" w:rsidRDefault="0033604F" w:rsidP="007619C8">
      <w:pPr>
        <w:pStyle w:val="tx1"/>
      </w:pPr>
      <w:r>
        <w:t>Formalmente pó</w:t>
      </w:r>
      <w:r w:rsidR="003E19E5">
        <w:t xml:space="preserve">dese definir o proceso de descomposición da seguinte maneira: </w:t>
      </w:r>
      <w:r w:rsidR="007619C8" w:rsidRPr="007619C8">
        <w:t>Dada unha relación R con clave composta da forma (R.x, R.y), e en esta relación existe una dependencia funcio</w:t>
      </w:r>
      <w:r w:rsidR="003E19E5">
        <w:t>nal incompleta de la forma R.y -&gt;</w:t>
      </w:r>
      <w:r w:rsidR="007619C8" w:rsidRPr="007619C8">
        <w:t>R.z, onde R.z é un atributo que non pertence á clave) da relación R, o proceso de descomposición realizarase da forma seguinte:</w:t>
      </w:r>
    </w:p>
    <w:p w:rsidR="003E19E5" w:rsidRDefault="003E19E5" w:rsidP="003E19E5">
      <w:pPr>
        <w:pStyle w:val="p1"/>
      </w:pPr>
      <w:r>
        <w:t>Da relación R elimínase o atributo R.z, quedando igual o resto.</w:t>
      </w:r>
    </w:p>
    <w:p w:rsidR="003E19E5" w:rsidRDefault="003E19E5" w:rsidP="003E19E5">
      <w:pPr>
        <w:pStyle w:val="p1"/>
      </w:pPr>
      <w:r>
        <w:t>Constrúese unha nova relación R1, coa estrutura:</w:t>
      </w:r>
    </w:p>
    <w:p w:rsidR="003E19E5" w:rsidRDefault="003E19E5" w:rsidP="0033604F">
      <w:pPr>
        <w:pStyle w:val="p2"/>
      </w:pPr>
      <w:r>
        <w:t>O atributo R.z como atributo non clave da relación R1.</w:t>
      </w:r>
    </w:p>
    <w:p w:rsidR="003E19E5" w:rsidRDefault="003E19E5" w:rsidP="0033604F">
      <w:pPr>
        <w:pStyle w:val="p2"/>
      </w:pPr>
      <w:r>
        <w:t>O atributo R.y como atributo clave (clave primaria) da relación R1.</w:t>
      </w:r>
    </w:p>
    <w:p w:rsidR="003E19E5" w:rsidRDefault="003E19E5" w:rsidP="003E19E5">
      <w:pPr>
        <w:pStyle w:val="p1"/>
      </w:pPr>
      <w:r>
        <w:t xml:space="preserve"> </w:t>
      </w:r>
      <w:r w:rsidR="00BE2555">
        <w:t>En R d</w:t>
      </w:r>
      <w:r>
        <w:t>efínese a R.y como clave foránea da relación R1, (R1.y).</w:t>
      </w:r>
    </w:p>
    <w:p w:rsidR="003E19E5" w:rsidRDefault="003E19E5" w:rsidP="003E19E5">
      <w:pPr>
        <w:pStyle w:val="tx1"/>
      </w:pPr>
      <w:r>
        <w:lastRenderedPageBreak/>
        <w:t>A descomposición para a aplicación da 2FN débese facer en base á dependencia funcional incompleta, e nunca por outras dependencia entre atributos da relación. Neste proceso tanto R.x, R.y, R.z poden ser a súa vez atributos simples ou agregados de datos.</w:t>
      </w:r>
    </w:p>
    <w:p w:rsidR="003E19E5" w:rsidRDefault="003E19E5" w:rsidP="003E19E5">
      <w:pPr>
        <w:pStyle w:val="n5"/>
      </w:pPr>
      <w:bookmarkStart w:id="6" w:name="_Toc473113046"/>
      <w:r>
        <w:t>Pasos para converter relacións en 1FN a 2FN</w:t>
      </w:r>
      <w:bookmarkEnd w:id="6"/>
    </w:p>
    <w:p w:rsidR="003E19E5" w:rsidRPr="003E19E5" w:rsidRDefault="003E19E5" w:rsidP="003E19E5">
      <w:pPr>
        <w:pStyle w:val="tx1"/>
      </w:pPr>
      <w:r>
        <w:t>Normalizarase o esquema do exemplo seguindo os seguintes pasos:</w:t>
      </w:r>
    </w:p>
    <w:p w:rsidR="003E19E5" w:rsidRDefault="003E19E5" w:rsidP="003E19E5">
      <w:pPr>
        <w:pStyle w:val="p1"/>
      </w:pPr>
      <w:r>
        <w:t>I) Eliminar os atributos que dependen parcialmente da clave primaria e crea con eles unha nova relación</w:t>
      </w:r>
      <w:r w:rsidR="00970D0F">
        <w:t xml:space="preserve"> (sen elementos repetidos)</w:t>
      </w:r>
      <w:r>
        <w:t>.</w:t>
      </w:r>
    </w:p>
    <w:p w:rsidR="00ED4DFF" w:rsidRDefault="00ED4DFF" w:rsidP="00ED4DFF">
      <w:pPr>
        <w:pStyle w:val="p1"/>
      </w:pPr>
      <w:r>
        <w:t>II) Nomear á nova relación (engadir opcionalmente un 2 para indicar 2NF)</w:t>
      </w:r>
      <w:r w:rsidR="0033604F">
        <w:t>.</w:t>
      </w:r>
    </w:p>
    <w:p w:rsidR="003E19E5" w:rsidRDefault="003E19E5" w:rsidP="003E19E5">
      <w:pPr>
        <w:pStyle w:val="p1"/>
      </w:pPr>
      <w:r>
        <w:t>II</w:t>
      </w:r>
      <w:r w:rsidR="00ED4DFF">
        <w:t>I</w:t>
      </w:r>
      <w:r>
        <w:t xml:space="preserve">) Engadir a esta </w:t>
      </w:r>
      <w:r w:rsidR="00A3304E">
        <w:t>relación unha copia do atributo ou atributos</w:t>
      </w:r>
      <w:r>
        <w:t xml:space="preserve"> do cal</w:t>
      </w:r>
      <w:r w:rsidR="00A3304E">
        <w:t>es</w:t>
      </w:r>
      <w:r>
        <w:t xml:space="preserve"> dependen (será á clave primaria da nova relación)</w:t>
      </w:r>
      <w:r w:rsidR="0033604F">
        <w:t>.</w:t>
      </w:r>
    </w:p>
    <w:p w:rsidR="00ED4DFF" w:rsidRDefault="001206AE" w:rsidP="00D824FD">
      <w:pPr>
        <w:pStyle w:val="formula1"/>
        <w:spacing w:after="120"/>
        <w:ind w:left="284"/>
      </w:pPr>
      <w:r>
        <w:rPr>
          <w:noProof/>
          <w:lang w:val="es-ES"/>
        </w:rPr>
        <w:drawing>
          <wp:inline distT="0" distB="0" distL="0" distR="0">
            <wp:extent cx="6122670" cy="2305685"/>
            <wp:effectExtent l="19050" t="0" r="0" b="0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04F" w:rsidRDefault="00D57298" w:rsidP="0033604F">
      <w:pPr>
        <w:pStyle w:val="txfig2"/>
      </w:pPr>
      <w:r>
        <w:t>Figura</w:t>
      </w:r>
      <w:r w:rsidR="00912F8B">
        <w:t>. Táboa resultante do proceso de normalización a 2FN</w:t>
      </w:r>
    </w:p>
    <w:p w:rsidR="00D57298" w:rsidRDefault="00D57298" w:rsidP="00D57298">
      <w:pPr>
        <w:pStyle w:val="p1"/>
        <w:numPr>
          <w:ilvl w:val="0"/>
          <w:numId w:val="0"/>
        </w:numPr>
        <w:ind w:left="1475"/>
      </w:pPr>
    </w:p>
    <w:p w:rsidR="003E19E5" w:rsidRDefault="003E19E5" w:rsidP="003E19E5">
      <w:pPr>
        <w:pStyle w:val="p1"/>
      </w:pPr>
      <w:r>
        <w:t>IV) Renomear á relación orixinal (engadir un 2 para i</w:t>
      </w:r>
      <w:r w:rsidR="00ED4DFF">
        <w:t>n</w:t>
      </w:r>
      <w:r>
        <w:t>dicar 2FN)</w:t>
      </w:r>
    </w:p>
    <w:p w:rsidR="00FA15DD" w:rsidRDefault="00FA15DD" w:rsidP="00FA15DD">
      <w:pPr>
        <w:pStyle w:val="p1"/>
        <w:numPr>
          <w:ilvl w:val="0"/>
          <w:numId w:val="0"/>
        </w:numPr>
        <w:tabs>
          <w:tab w:val="left" w:pos="993"/>
        </w:tabs>
        <w:ind w:left="142"/>
      </w:pPr>
      <w:r>
        <w:rPr>
          <w:noProof/>
          <w:lang w:val="es-ES" w:eastAsia="es-ES"/>
        </w:rPr>
        <w:drawing>
          <wp:inline distT="0" distB="0" distL="0" distR="0">
            <wp:extent cx="6115050" cy="2063750"/>
            <wp:effectExtent l="19050" t="0" r="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6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0F0" w:rsidRDefault="00B33857" w:rsidP="00D824FD">
      <w:pPr>
        <w:pStyle w:val="formula1"/>
        <w:spacing w:after="240"/>
        <w:ind w:left="567"/>
      </w:pPr>
      <w:r>
        <w:rPr>
          <w:noProof/>
          <w:lang w:val="es-ES"/>
        </w:rPr>
        <w:drawing>
          <wp:inline distT="0" distB="0" distL="0" distR="0">
            <wp:extent cx="6121400" cy="577850"/>
            <wp:effectExtent l="0" t="0" r="0" b="0"/>
            <wp:docPr id="33" name="32 Imagen" descr="subModelo2F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Modelo2FN.emf"/>
                    <pic:cNvPicPr/>
                  </pic:nvPicPr>
                  <pic:blipFill>
                    <a:blip r:embed="rId19"/>
                    <a:srcRect t="7931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4F" w:rsidRDefault="00D57298" w:rsidP="0033604F">
      <w:pPr>
        <w:pStyle w:val="txfig2"/>
      </w:pPr>
      <w:r>
        <w:t>Figura</w:t>
      </w:r>
      <w:r w:rsidR="0033604F">
        <w:t>.</w:t>
      </w:r>
      <w:r>
        <w:t xml:space="preserve"> </w:t>
      </w:r>
      <w:r w:rsidR="00912F8B">
        <w:t xml:space="preserve">Táboas é grafo relacional </w:t>
      </w:r>
      <w:r w:rsidR="006D419D">
        <w:t xml:space="preserve">obtido tras normalizar </w:t>
      </w:r>
      <w:r w:rsidR="00912F8B">
        <w:t>en 2FN</w:t>
      </w:r>
    </w:p>
    <w:p w:rsidR="00D57298" w:rsidRDefault="00D57298" w:rsidP="00D57298">
      <w:pPr>
        <w:pStyle w:val="p1"/>
        <w:numPr>
          <w:ilvl w:val="0"/>
          <w:numId w:val="0"/>
        </w:numPr>
        <w:ind w:left="1475"/>
      </w:pPr>
    </w:p>
    <w:p w:rsidR="006C5F72" w:rsidRDefault="006C5F72" w:rsidP="006C5F72">
      <w:pPr>
        <w:pStyle w:val="p1"/>
      </w:pPr>
      <w:r>
        <w:lastRenderedPageBreak/>
        <w:t>V) Repetir o proceso ata que todas as táboas adopten a 2FN</w:t>
      </w:r>
    </w:p>
    <w:p w:rsidR="00944482" w:rsidRDefault="00944482" w:rsidP="00944482">
      <w:pPr>
        <w:pStyle w:val="tx1"/>
      </w:pPr>
      <w:r>
        <w:t>A táboa orixinaria, o eliminar de ela os elementos repetitivos tamén se atopa en 2FN:</w:t>
      </w:r>
    </w:p>
    <w:p w:rsidR="00944482" w:rsidRDefault="009E3424" w:rsidP="00D824FD">
      <w:pPr>
        <w:pStyle w:val="formula1"/>
        <w:spacing w:after="120"/>
        <w:ind w:left="284"/>
      </w:pPr>
      <w:r>
        <w:rPr>
          <w:noProof/>
          <w:lang w:val="es-ES"/>
        </w:rPr>
        <w:drawing>
          <wp:inline distT="0" distB="0" distL="0" distR="0">
            <wp:extent cx="5876925" cy="2550306"/>
            <wp:effectExtent l="19050" t="0" r="0" b="0"/>
            <wp:docPr id="34" name="33 Imagen" descr="Pedido_2f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dido_2fn.emf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1197" cy="25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4D" w:rsidRPr="00944482" w:rsidRDefault="00D57298" w:rsidP="00D57298">
      <w:pPr>
        <w:pStyle w:val="txfig2"/>
      </w:pPr>
      <w:r>
        <w:t>Figura</w:t>
      </w:r>
      <w:r w:rsidR="0033604F">
        <w:t xml:space="preserve">. </w:t>
      </w:r>
      <w:r w:rsidR="006D419D">
        <w:t>Táboa en 2FN tra a normalización</w:t>
      </w:r>
    </w:p>
    <w:p w:rsidR="00DE50F0" w:rsidRDefault="00DE50F0" w:rsidP="00D57298">
      <w:pPr>
        <w:pStyle w:val="n2"/>
      </w:pPr>
      <w:bookmarkStart w:id="7" w:name="_Toc473113047"/>
      <w:r>
        <w:t>Terceira forma normal (3FN ou 3NF)</w:t>
      </w:r>
      <w:r w:rsidR="00A81056">
        <w:t>. Dependencias transitivas</w:t>
      </w:r>
      <w:bookmarkEnd w:id="7"/>
    </w:p>
    <w:p w:rsidR="003605DB" w:rsidRDefault="003605DB" w:rsidP="003605DB">
      <w:pPr>
        <w:pStyle w:val="tx1"/>
      </w:pPr>
      <w:r>
        <w:t>Unha relación está en terceira forma norma</w:t>
      </w:r>
      <w:r w:rsidR="00E97672">
        <w:t>l se</w:t>
      </w:r>
      <w:r>
        <w:t xml:space="preserve"> cumpre as seguintes condicións:</w:t>
      </w:r>
    </w:p>
    <w:p w:rsidR="003605DB" w:rsidRDefault="003605DB" w:rsidP="003605DB">
      <w:pPr>
        <w:pStyle w:val="p1"/>
      </w:pPr>
      <w:r>
        <w:t>A relación está en 2FN</w:t>
      </w:r>
      <w:r w:rsidR="00D57298">
        <w:t>.</w:t>
      </w:r>
    </w:p>
    <w:p w:rsidR="00E97672" w:rsidRDefault="003605DB" w:rsidP="003605DB">
      <w:pPr>
        <w:pStyle w:val="p1"/>
      </w:pPr>
      <w:r>
        <w:t>Todos os atributos da relación dependen funcionalmente só da clave, e non de ningún outro atributo non clave (todos os atributos non principais son independen</w:t>
      </w:r>
      <w:r w:rsidR="00E97672">
        <w:t>tes)</w:t>
      </w:r>
    </w:p>
    <w:p w:rsidR="003605DB" w:rsidRDefault="003605DB" w:rsidP="00E97672">
      <w:pPr>
        <w:pStyle w:val="p1"/>
      </w:pPr>
      <w:r>
        <w:t>Non existen dependencias funcionais transitivas respecto das claves.</w:t>
      </w:r>
      <w:r w:rsidR="00E97672" w:rsidRPr="00E97672">
        <w:t xml:space="preserve"> </w:t>
      </w:r>
      <w:r w:rsidR="00E97672">
        <w:t>Un atributo depende transitivamente da clave primaria si depende doutro atributo que depende da clave</w:t>
      </w:r>
    </w:p>
    <w:p w:rsidR="003605DB" w:rsidRDefault="00183018" w:rsidP="003605DB">
      <w:pPr>
        <w:pStyle w:val="tx1"/>
      </w:pPr>
      <w:r>
        <w:t>Resumindo</w:t>
      </w:r>
      <w:r w:rsidR="003605DB">
        <w:t>, para to</w:t>
      </w:r>
      <w:r>
        <w:t>da DF:</w:t>
      </w:r>
      <w:r w:rsidR="003605DB">
        <w:t xml:space="preserve">X -&gt;Y, X é unha clave. </w:t>
      </w:r>
    </w:p>
    <w:p w:rsidR="00E97672" w:rsidRDefault="00E97672" w:rsidP="00E97672">
      <w:pPr>
        <w:pStyle w:val="n5"/>
      </w:pPr>
      <w:bookmarkStart w:id="8" w:name="_Toc473113048"/>
      <w:r>
        <w:t>Proceso de descomposición formal:</w:t>
      </w:r>
      <w:bookmarkEnd w:id="8"/>
    </w:p>
    <w:p w:rsidR="00E97672" w:rsidRDefault="00E97672" w:rsidP="00E97672">
      <w:pPr>
        <w:pStyle w:val="tx1"/>
      </w:pPr>
      <w:r>
        <w:t xml:space="preserve">Dada unha relación R de clave R.x e dous atributos non clave R.y e R.z, e nesta relación están presentes as seguintes dependencias funcionais: </w:t>
      </w:r>
    </w:p>
    <w:p w:rsidR="00E97672" w:rsidRDefault="00E97672" w:rsidP="00E97672">
      <w:pPr>
        <w:pStyle w:val="tx1"/>
      </w:pPr>
      <w:r>
        <w:t>R.x-&gt;R.y, R.y -&gt; R.z e, por tanto a dependencia transitiva, R.x -&gt; R.z, o proceso de descomposición realizarase da forma seguinte:</w:t>
      </w:r>
    </w:p>
    <w:p w:rsidR="00E97672" w:rsidRDefault="00E97672" w:rsidP="00E97672">
      <w:pPr>
        <w:pStyle w:val="p1"/>
      </w:pPr>
      <w:r>
        <w:t>Da relación R elimínase o atributo que mantén unha dependencia funcional transitiva coa clave da relación, é dicir, o atributo R.z, quedando igual ao resto da relación R.</w:t>
      </w:r>
    </w:p>
    <w:p w:rsidR="00E97672" w:rsidRDefault="00E97672" w:rsidP="00E97672">
      <w:pPr>
        <w:pStyle w:val="p1"/>
      </w:pPr>
      <w:r>
        <w:t>Constrúese unha nova relación R1, coa estrutura seguinte:</w:t>
      </w:r>
    </w:p>
    <w:p w:rsidR="00E97672" w:rsidRDefault="00E97672" w:rsidP="00E97672">
      <w:pPr>
        <w:pStyle w:val="p2"/>
      </w:pPr>
      <w:r>
        <w:t>O atributo R.z que mantiña unha dependencia funcional transitiva.</w:t>
      </w:r>
    </w:p>
    <w:p w:rsidR="00E97672" w:rsidRDefault="00E97672" w:rsidP="00E97672">
      <w:pPr>
        <w:pStyle w:val="p2"/>
      </w:pPr>
      <w:r>
        <w:t>O atributo R.y co  cal o atributo R.z mantiña unha dependencia funcional completa.</w:t>
      </w:r>
    </w:p>
    <w:p w:rsidR="00E97672" w:rsidRDefault="00E97672" w:rsidP="00E97672">
      <w:pPr>
        <w:pStyle w:val="p2"/>
      </w:pPr>
      <w:r>
        <w:t>A clave da relación R1, será o atributo R1.y e, nesta relación só existirá unha dependencia fun</w:t>
      </w:r>
      <w:r w:rsidR="00186B88">
        <w:t>cional completa da forma: R1.y -&gt;</w:t>
      </w:r>
      <w:r>
        <w:t xml:space="preserve"> R1.z.</w:t>
      </w:r>
    </w:p>
    <w:p w:rsidR="00E97672" w:rsidRDefault="00E97672" w:rsidP="00E97672">
      <w:pPr>
        <w:pStyle w:val="tx1"/>
      </w:pPr>
      <w:r>
        <w:t>Na relación R defínese R.y como clave allea da relación R1 (R1.y).</w:t>
      </w:r>
    </w:p>
    <w:p w:rsidR="003605DB" w:rsidRDefault="00E97672" w:rsidP="00E97672">
      <w:r>
        <w:lastRenderedPageBreak/>
        <w:t>Deste xeito, a descomposición que se debe realizar por aplicación da 3FN debe ser en base á dependencia funcional transitiva e nunca por outra dependencia entre os atributos da relación. Neste proceso tanto R.x, R.y, R.z poden ser a súa vez atributos simples ou agregados de datos.</w:t>
      </w:r>
    </w:p>
    <w:p w:rsidR="004F248D" w:rsidRDefault="004F248D" w:rsidP="004F248D">
      <w:pPr>
        <w:pStyle w:val="n6"/>
      </w:pPr>
      <w:bookmarkStart w:id="9" w:name="_Toc473113049"/>
      <w:r>
        <w:t>Pasos</w:t>
      </w:r>
      <w:bookmarkEnd w:id="9"/>
    </w:p>
    <w:p w:rsidR="004F248D" w:rsidRDefault="00944482" w:rsidP="004F248D">
      <w:pPr>
        <w:pStyle w:val="tx1"/>
      </w:pPr>
      <w:r>
        <w:t>No exemplo, a táboa PEDIDO_2 presenta anomalías por dependencias funcionais transitivas, seguimos os seguintes pasos para que adopte a 3FN</w:t>
      </w:r>
      <w:r w:rsidR="006D419D">
        <w:t>:</w:t>
      </w:r>
    </w:p>
    <w:p w:rsidR="004F248D" w:rsidRDefault="004F248D" w:rsidP="004F248D">
      <w:pPr>
        <w:pStyle w:val="p1"/>
      </w:pPr>
      <w:r>
        <w:t>I) Comprobar que cada relación ten un número fixo de columnas e as variables son sinxelas (atómicas)</w:t>
      </w:r>
      <w:r w:rsidR="006D419D">
        <w:t>.</w:t>
      </w:r>
    </w:p>
    <w:p w:rsidR="004F248D" w:rsidRDefault="004F248D" w:rsidP="004F248D">
      <w:pPr>
        <w:pStyle w:val="p1"/>
      </w:pPr>
      <w:r>
        <w:t>II) Identifica a clave primaria</w:t>
      </w:r>
      <w:r w:rsidR="006D419D">
        <w:t>.</w:t>
      </w:r>
    </w:p>
    <w:p w:rsidR="00944482" w:rsidRDefault="004F248D" w:rsidP="004F248D">
      <w:pPr>
        <w:pStyle w:val="p1"/>
      </w:pPr>
      <w:r>
        <w:t>III) Comproba que todos os atributos (menos a clave primaria) depende de</w:t>
      </w:r>
      <w:r w:rsidR="006D419D">
        <w:t xml:space="preserve"> TODA a clave non de PARTE dela.</w:t>
      </w:r>
    </w:p>
    <w:p w:rsidR="004F248D" w:rsidRDefault="004F248D" w:rsidP="004F248D">
      <w:pPr>
        <w:pStyle w:val="p1"/>
      </w:pPr>
      <w:r>
        <w:t>IV) Si existe dependencia parcial dividir a relación en varias subrelacións.</w:t>
      </w:r>
    </w:p>
    <w:p w:rsidR="004F248D" w:rsidRDefault="004F248D" w:rsidP="004F248D">
      <w:pPr>
        <w:pStyle w:val="p1"/>
      </w:pPr>
      <w:r>
        <w:t>V) Comprobar que todos os atributos dependen da clave e non doutros atributos (o que se coñece coma dependencias transitivas)</w:t>
      </w:r>
      <w:r w:rsidR="00805B7E">
        <w:t>: Observase como os atributos nomeCliente, cidade non dependen da clave ou de parte de ela senón do atributo idCliente que a súa vez si depende de codPedido, producese unha dependencia transitiva:</w:t>
      </w:r>
    </w:p>
    <w:p w:rsidR="00805B7E" w:rsidRDefault="009E3424" w:rsidP="00EE686B">
      <w:pPr>
        <w:pStyle w:val="formula1"/>
        <w:ind w:left="426"/>
      </w:pPr>
      <w:r>
        <w:rPr>
          <w:noProof/>
          <w:lang w:val="es-ES"/>
        </w:rPr>
        <w:drawing>
          <wp:inline distT="0" distB="0" distL="0" distR="0">
            <wp:extent cx="6119495" cy="2868930"/>
            <wp:effectExtent l="19050" t="0" r="0" b="0"/>
            <wp:docPr id="35" name="34 Imagen" descr="Producto2FN_Dependencias transitiva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o2FN_Dependencias transitivas.emf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4F" w:rsidRDefault="00EE686B" w:rsidP="0033604F">
      <w:pPr>
        <w:pStyle w:val="txfig2"/>
      </w:pPr>
      <w:r>
        <w:t>Figura</w:t>
      </w:r>
      <w:r w:rsidR="0033604F">
        <w:t xml:space="preserve">. </w:t>
      </w:r>
      <w:r w:rsidR="006D419D">
        <w:t>Táboa con dependencias transitivas de CodPedido a idCliente e de idCliente a nomeCliente e cidade</w:t>
      </w:r>
    </w:p>
    <w:p w:rsidR="00EE686B" w:rsidRDefault="00EE686B" w:rsidP="00EE686B">
      <w:pPr>
        <w:pStyle w:val="p1"/>
        <w:numPr>
          <w:ilvl w:val="0"/>
          <w:numId w:val="0"/>
        </w:numPr>
        <w:ind w:left="1475"/>
      </w:pPr>
    </w:p>
    <w:p w:rsidR="004F248D" w:rsidRDefault="004F248D" w:rsidP="004F248D">
      <w:pPr>
        <w:pStyle w:val="p1"/>
      </w:pPr>
      <w:r>
        <w:t>VI) Si existe dependencias non relacionadas con clave primaria dividir as relación.</w:t>
      </w:r>
    </w:p>
    <w:p w:rsidR="00805B7E" w:rsidRDefault="009E3424" w:rsidP="00EE686B">
      <w:pPr>
        <w:pStyle w:val="formula1"/>
        <w:spacing w:after="480"/>
        <w:ind w:left="425"/>
      </w:pPr>
      <w:r>
        <w:rPr>
          <w:noProof/>
          <w:lang w:val="es-ES"/>
        </w:rPr>
        <w:lastRenderedPageBreak/>
        <w:drawing>
          <wp:inline distT="0" distB="0" distL="0" distR="0">
            <wp:extent cx="6119495" cy="2094865"/>
            <wp:effectExtent l="19050" t="0" r="0" b="0"/>
            <wp:docPr id="37" name="36 Imagen" descr="ClientePedido3F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Pedido3Fn.emf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4F" w:rsidRDefault="00066811" w:rsidP="0033604F">
      <w:pPr>
        <w:pStyle w:val="txfig2"/>
      </w:pPr>
      <w:r>
        <w:t xml:space="preserve">Figura </w:t>
      </w:r>
      <w:r w:rsidR="0033604F">
        <w:t xml:space="preserve">. </w:t>
      </w:r>
      <w:r w:rsidR="006D419D">
        <w:t>Táboas e esquema obtidas tras a normalización a 3FN</w:t>
      </w:r>
    </w:p>
    <w:p w:rsidR="00EE686B" w:rsidRDefault="00EE686B" w:rsidP="004F248D">
      <w:pPr>
        <w:pStyle w:val="tx1"/>
      </w:pPr>
    </w:p>
    <w:p w:rsidR="004F248D" w:rsidRDefault="002E5E24" w:rsidP="004F248D">
      <w:pPr>
        <w:pStyle w:val="tx1"/>
      </w:pPr>
      <w:r w:rsidRPr="002E5E24">
        <w:t>A maioría das táboas</w:t>
      </w:r>
      <w:r>
        <w:t xml:space="preserve"> en 3</w:t>
      </w:r>
      <w:r w:rsidRPr="002E5E24">
        <w:t>NF están libres</w:t>
      </w:r>
      <w:r>
        <w:t xml:space="preserve"> de</w:t>
      </w:r>
      <w:r w:rsidRPr="002E5E24">
        <w:t xml:space="preserve"> anomalías de actualización, inserción, e borra</w:t>
      </w:r>
      <w:r>
        <w:t>do. Certos tipos de táboas en 3</w:t>
      </w:r>
      <w:r w:rsidRPr="002E5E24">
        <w:t>NF, que na práctica raramente</w:t>
      </w:r>
      <w:r w:rsidR="00EE686B">
        <w:t xml:space="preserve"> se atopan</w:t>
      </w:r>
      <w:r w:rsidRPr="002E5E24">
        <w:t>, son afectadas por ta</w:t>
      </w:r>
      <w:r>
        <w:t>les anomalías;</w:t>
      </w:r>
      <w:r w:rsidRPr="002E5E24">
        <w:t xml:space="preserve"> estas son táboas que </w:t>
      </w:r>
      <w:r>
        <w:t>non satisf</w:t>
      </w:r>
      <w:r w:rsidR="00EE686B">
        <w:t>ace</w:t>
      </w:r>
      <w:r>
        <w:t xml:space="preserve">n a forma normal de Boyce-Codd (FNBC ou </w:t>
      </w:r>
      <w:r w:rsidRPr="002E5E24">
        <w:t xml:space="preserve">BCNF\) ou, si </w:t>
      </w:r>
      <w:r w:rsidR="00EE686B">
        <w:t>satisfacen</w:t>
      </w:r>
      <w:r>
        <w:t xml:space="preserve"> a FNBC</w:t>
      </w:r>
      <w:r w:rsidRPr="002E5E24">
        <w:t>, son insuficientes para satisfacer as formas nor</w:t>
      </w:r>
      <w:r w:rsidR="00EE686B">
        <w:t>mais máis altas 4</w:t>
      </w:r>
      <w:r>
        <w:t>F</w:t>
      </w:r>
      <w:r w:rsidR="00EE686B">
        <w:t>N ou 5</w:t>
      </w:r>
      <w:r>
        <w:t>F</w:t>
      </w:r>
      <w:r w:rsidR="00EE686B">
        <w:t>N</w:t>
      </w:r>
      <w:r>
        <w:t>.</w:t>
      </w:r>
    </w:p>
    <w:p w:rsidR="00EE686B" w:rsidRPr="00EE686B" w:rsidRDefault="00EE686B" w:rsidP="00EE686B"/>
    <w:p w:rsidR="00805B7E" w:rsidRDefault="00DF3D49" w:rsidP="00805B7E">
      <w:r>
        <w:t>O proceso de normalización ata a 3FN do exemplo mostra as seguintes dependencias funcionais entre atributos (DF):</w:t>
      </w:r>
    </w:p>
    <w:p w:rsidR="00777AE3" w:rsidRDefault="00777AE3" w:rsidP="00777AE3">
      <w:pPr>
        <w:pStyle w:val="p1"/>
      </w:pPr>
      <w:r>
        <w:t>codProducto-&gt; descricion</w:t>
      </w:r>
      <w:r w:rsidR="006D419D">
        <w:t>.</w:t>
      </w:r>
    </w:p>
    <w:p w:rsidR="00777AE3" w:rsidRDefault="00777AE3" w:rsidP="00777AE3">
      <w:pPr>
        <w:pStyle w:val="p1"/>
      </w:pPr>
      <w:r>
        <w:t>codProduto -&gt; prezoUnidade</w:t>
      </w:r>
      <w:r w:rsidR="006D419D">
        <w:t>.</w:t>
      </w:r>
    </w:p>
    <w:p w:rsidR="00777AE3" w:rsidRDefault="00777AE3" w:rsidP="00777AE3">
      <w:pPr>
        <w:pStyle w:val="p1"/>
      </w:pPr>
      <w:r>
        <w:t>codCliente -&gt; nomeCliente</w:t>
      </w:r>
      <w:r w:rsidR="006D419D">
        <w:t>.</w:t>
      </w:r>
    </w:p>
    <w:p w:rsidR="00777AE3" w:rsidRDefault="00777AE3" w:rsidP="00777AE3">
      <w:pPr>
        <w:pStyle w:val="p1"/>
      </w:pPr>
      <w:r>
        <w:t>codCliente -&gt; cidade</w:t>
      </w:r>
      <w:r w:rsidR="006D419D">
        <w:t>.</w:t>
      </w:r>
    </w:p>
    <w:p w:rsidR="00777AE3" w:rsidRDefault="00777AE3" w:rsidP="00777AE3">
      <w:pPr>
        <w:pStyle w:val="p1"/>
      </w:pPr>
      <w:r>
        <w:t>CodPedido -&gt; codCliente</w:t>
      </w:r>
      <w:r w:rsidR="006D419D">
        <w:t>.</w:t>
      </w:r>
    </w:p>
    <w:p w:rsidR="00777AE3" w:rsidRDefault="00777AE3" w:rsidP="00777AE3">
      <w:pPr>
        <w:pStyle w:val="p1"/>
      </w:pPr>
      <w:r>
        <w:t>codPedido -&gt; cantidade</w:t>
      </w:r>
      <w:r w:rsidR="006D419D">
        <w:t>.</w:t>
      </w:r>
    </w:p>
    <w:p w:rsidR="00777AE3" w:rsidRDefault="00777AE3" w:rsidP="00777AE3">
      <w:pPr>
        <w:pStyle w:val="p1"/>
      </w:pPr>
      <w:r>
        <w:t>codPedido -&gt; data</w:t>
      </w:r>
      <w:r w:rsidR="006D419D">
        <w:t>.</w:t>
      </w:r>
    </w:p>
    <w:p w:rsidR="00777AE3" w:rsidRDefault="00777AE3" w:rsidP="00777AE3">
      <w:pPr>
        <w:pStyle w:val="p1"/>
      </w:pPr>
      <w:r>
        <w:t>codPedido -&gt; totalPedido</w:t>
      </w:r>
      <w:r w:rsidR="006D419D">
        <w:t>.</w:t>
      </w:r>
    </w:p>
    <w:p w:rsidR="00777AE3" w:rsidRDefault="00777AE3" w:rsidP="00777AE3">
      <w:pPr>
        <w:pStyle w:val="p1"/>
      </w:pPr>
      <w:r>
        <w:t>(codPedido, codProduto)-&gt; cantidade</w:t>
      </w:r>
      <w:r w:rsidR="006D419D">
        <w:t>.</w:t>
      </w:r>
    </w:p>
    <w:p w:rsidR="00777AE3" w:rsidRDefault="00777AE3" w:rsidP="00777AE3">
      <w:pPr>
        <w:pStyle w:val="p1"/>
      </w:pPr>
      <w:r>
        <w:t>(codPedido, codProduto) -&gt; total</w:t>
      </w:r>
      <w:r w:rsidR="006D419D">
        <w:t>.</w:t>
      </w:r>
    </w:p>
    <w:p w:rsidR="00DF3D49" w:rsidRDefault="00777AE3" w:rsidP="006D419D">
      <w:pPr>
        <w:pStyle w:val="tx1"/>
      </w:pPr>
      <w:r>
        <w:t xml:space="preserve">O esquema xeral xunto co seu contido </w:t>
      </w:r>
      <w:r w:rsidR="00DF3D49">
        <w:t>en 3FN é:</w:t>
      </w:r>
    </w:p>
    <w:p w:rsidR="00777AE3" w:rsidRDefault="009E3424" w:rsidP="00777AE3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6119495" cy="1866900"/>
            <wp:effectExtent l="19050" t="0" r="0" b="0"/>
            <wp:docPr id="38" name="37 Imagen" descr="Esquema3f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quema3f.emf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4F" w:rsidRDefault="00833A8A" w:rsidP="00833A8A">
      <w:pPr>
        <w:pStyle w:val="txfig2"/>
      </w:pPr>
      <w:r>
        <w:lastRenderedPageBreak/>
        <w:t xml:space="preserve">Figura 2.22. </w:t>
      </w:r>
      <w:r w:rsidR="006D419D">
        <w:t>Grafo relacional obtido o normalizar a 3FN</w:t>
      </w:r>
    </w:p>
    <w:p w:rsidR="00DF3D49" w:rsidRDefault="009E3424" w:rsidP="00FA15DD">
      <w:pPr>
        <w:pStyle w:val="formula1"/>
        <w:ind w:left="426"/>
      </w:pPr>
      <w:r>
        <w:rPr>
          <w:noProof/>
          <w:lang w:val="es-ES"/>
        </w:rPr>
        <w:drawing>
          <wp:inline distT="0" distB="0" distL="0" distR="0">
            <wp:extent cx="6115050" cy="2118291"/>
            <wp:effectExtent l="19050" t="0" r="0" b="0"/>
            <wp:docPr id="39" name="38 Imagen" descr="Taboas3F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oas3FN.emf"/>
                    <pic:cNvPicPr/>
                  </pic:nvPicPr>
                  <pic:blipFill>
                    <a:blip r:embed="rId24"/>
                    <a:srcRect b="5046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1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FD" w:rsidRDefault="00D824FD" w:rsidP="00D824FD">
      <w:pPr>
        <w:pStyle w:val="formula1"/>
        <w:spacing w:after="120"/>
        <w:ind w:left="425"/>
      </w:pPr>
      <w:r>
        <w:rPr>
          <w:noProof/>
          <w:lang w:val="es-ES"/>
        </w:rPr>
        <w:drawing>
          <wp:inline distT="0" distB="0" distL="0" distR="0">
            <wp:extent cx="6115050" cy="2114550"/>
            <wp:effectExtent l="19050" t="0" r="0" b="0"/>
            <wp:docPr id="1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54D" w:rsidRPr="00805B7E" w:rsidRDefault="00EE686B" w:rsidP="00D8741A">
      <w:pPr>
        <w:pStyle w:val="txfig2"/>
      </w:pPr>
      <w:r>
        <w:t>Figura</w:t>
      </w:r>
      <w:r w:rsidR="00833A8A">
        <w:t>.</w:t>
      </w:r>
      <w:r w:rsidR="006D419D">
        <w:t>Táboas obtidas tras a normalización a 3FN</w:t>
      </w:r>
    </w:p>
    <w:p w:rsidR="004F248D" w:rsidRDefault="002E5E24" w:rsidP="00EE686B">
      <w:pPr>
        <w:pStyle w:val="n2"/>
      </w:pPr>
      <w:bookmarkStart w:id="10" w:name="_Toc473113050"/>
      <w:r>
        <w:t>Forma normal de Boyce-Codd (FNBC ou BCNF)</w:t>
      </w:r>
      <w:r w:rsidR="00A81056">
        <w:t>. Dependencia de la clave</w:t>
      </w:r>
      <w:bookmarkEnd w:id="10"/>
    </w:p>
    <w:p w:rsidR="002E5E24" w:rsidRDefault="002E5E24" w:rsidP="002E5E24">
      <w:pPr>
        <w:pStyle w:val="tx1"/>
      </w:pPr>
      <w:r>
        <w:t>Un esquema R está en forma normal de Boyce_Codd, si para toda dependencia X -&gt;Y non trivial</w:t>
      </w:r>
      <w:r w:rsidR="00F774C6">
        <w:t xml:space="preserve"> ( se Y non está contida en X)</w:t>
      </w:r>
      <w:r>
        <w:t xml:space="preserve"> X é unha superclave de R, dito doutro xeito, non pode haber máis dependencias que con superclaves</w:t>
      </w:r>
      <w:r w:rsidR="00F774C6">
        <w:t xml:space="preserve"> (o resto de atributos non clave da relación de</w:t>
      </w:r>
      <w:r w:rsidR="006D419D">
        <w:t>penden funcionalmente d</w:t>
      </w:r>
      <w:r w:rsidR="00F774C6">
        <w:t>ela)</w:t>
      </w:r>
      <w:r>
        <w:t>.</w:t>
      </w:r>
      <w:r w:rsidR="00520F14">
        <w:t xml:space="preserve"> </w:t>
      </w:r>
      <w:r w:rsidR="00520F14" w:rsidRPr="00520F14">
        <w:t>En t</w:t>
      </w:r>
      <w:r w:rsidR="00520F14">
        <w:t>e</w:t>
      </w:r>
      <w:r w:rsidR="00520F14" w:rsidRPr="00520F14">
        <w:t>rmos menos forma</w:t>
      </w:r>
      <w:r w:rsidR="00520F14">
        <w:t>is</w:t>
      </w:r>
      <w:r w:rsidR="00520F14" w:rsidRPr="00520F14">
        <w:t>, un</w:t>
      </w:r>
      <w:r w:rsidR="00520F14">
        <w:t>ha tá</w:t>
      </w:r>
      <w:r w:rsidR="00520F14" w:rsidRPr="00520F14">
        <w:t>b</w:t>
      </w:r>
      <w:r w:rsidR="00520F14">
        <w:t xml:space="preserve">oa está en FNBC si está en 3FN y </w:t>
      </w:r>
      <w:r w:rsidR="00520F14" w:rsidRPr="00520F14">
        <w:t>os únicos determinantes son claves candidatas</w:t>
      </w:r>
      <w:r w:rsidR="00520F14">
        <w:t>.</w:t>
      </w:r>
    </w:p>
    <w:p w:rsidR="006648A9" w:rsidRDefault="006648A9" w:rsidP="006648A9">
      <w:r>
        <w:t>No noso exemplo se estudamos todas as relacións:</w:t>
      </w:r>
    </w:p>
    <w:p w:rsidR="006648A9" w:rsidRDefault="006648A9" w:rsidP="00FE4AB8">
      <w:pPr>
        <w:pStyle w:val="p1"/>
      </w:pPr>
      <w:r>
        <w:t>PRODUTO_2(</w:t>
      </w:r>
      <w:r w:rsidR="00FE4AB8">
        <w:t>c</w:t>
      </w:r>
      <w:r>
        <w:t>odProduto, descricion,prezoUnidade)</w:t>
      </w:r>
      <w:r w:rsidR="006D419D">
        <w:t>.</w:t>
      </w:r>
    </w:p>
    <w:p w:rsidR="00FE4AB8" w:rsidRDefault="00FE4AB8" w:rsidP="00FE4AB8">
      <w:pPr>
        <w:pStyle w:val="p2"/>
      </w:pPr>
      <w:r>
        <w:t>Clave:codProduto.</w:t>
      </w:r>
    </w:p>
    <w:p w:rsidR="00FE4AB8" w:rsidRDefault="00FE4AB8" w:rsidP="00FE4AB8">
      <w:pPr>
        <w:pStyle w:val="p2"/>
      </w:pPr>
      <w:r>
        <w:t>DP: codProduto -&gt; {descricion,prezoUnidade}</w:t>
      </w:r>
      <w:r w:rsidR="006D419D">
        <w:t>.</w:t>
      </w:r>
    </w:p>
    <w:p w:rsidR="00FE4AB8" w:rsidRDefault="004422DF" w:rsidP="00FE4AB8">
      <w:pPr>
        <w:pStyle w:val="p2"/>
      </w:pPr>
      <w:r>
        <w:t>É</w:t>
      </w:r>
      <w:r w:rsidR="00FE4AB8">
        <w:t xml:space="preserve"> superclaves atópase en FNBC</w:t>
      </w:r>
      <w:r w:rsidR="006D419D">
        <w:t>.</w:t>
      </w:r>
    </w:p>
    <w:p w:rsidR="006648A9" w:rsidRDefault="006648A9" w:rsidP="00FE4AB8">
      <w:pPr>
        <w:pStyle w:val="p1"/>
      </w:pPr>
      <w:r>
        <w:t>LIÑAPEDIDO_2 (codPedido,CodProduto, cantidade, total)</w:t>
      </w:r>
      <w:r w:rsidR="006D419D">
        <w:t>.</w:t>
      </w:r>
    </w:p>
    <w:p w:rsidR="00FE4AB8" w:rsidRDefault="00FE4AB8" w:rsidP="00FE4AB8">
      <w:pPr>
        <w:pStyle w:val="p2"/>
      </w:pPr>
      <w:r>
        <w:t>Clave: (codPedido, codProduto).</w:t>
      </w:r>
    </w:p>
    <w:p w:rsidR="00FE4AB8" w:rsidRDefault="00FE4AB8" w:rsidP="00FE4AB8">
      <w:pPr>
        <w:pStyle w:val="p2"/>
      </w:pPr>
      <w:r>
        <w:t>DP:</w:t>
      </w:r>
      <w:r w:rsidRPr="00FE4AB8">
        <w:t xml:space="preserve"> </w:t>
      </w:r>
      <w:r>
        <w:t>(codPedido, codProduto) -&gt; {cantidade, total}</w:t>
      </w:r>
      <w:r w:rsidR="006D419D">
        <w:t>.</w:t>
      </w:r>
    </w:p>
    <w:p w:rsidR="00FE4AB8" w:rsidRDefault="004422DF" w:rsidP="00FE4AB8">
      <w:pPr>
        <w:pStyle w:val="p2"/>
      </w:pPr>
      <w:r>
        <w:t xml:space="preserve">É </w:t>
      </w:r>
      <w:r w:rsidR="00FE4AB8">
        <w:t>superclaves atópase en FNBC</w:t>
      </w:r>
      <w:r w:rsidR="006D419D">
        <w:t>.</w:t>
      </w:r>
    </w:p>
    <w:p w:rsidR="00520F14" w:rsidRDefault="00520F14" w:rsidP="00520F14">
      <w:pPr>
        <w:pStyle w:val="p2"/>
        <w:numPr>
          <w:ilvl w:val="0"/>
          <w:numId w:val="0"/>
        </w:numPr>
        <w:ind w:left="1475"/>
      </w:pPr>
    </w:p>
    <w:p w:rsidR="006648A9" w:rsidRDefault="006648A9" w:rsidP="00FE4AB8">
      <w:pPr>
        <w:pStyle w:val="p1"/>
      </w:pPr>
      <w:r>
        <w:lastRenderedPageBreak/>
        <w:t>PEDIDO_3 (codP</w:t>
      </w:r>
      <w:r w:rsidR="00FE4AB8">
        <w:t>edido,codCliente</w:t>
      </w:r>
      <w:r>
        <w:t>,data,totalPedido)</w:t>
      </w:r>
      <w:r w:rsidR="006D419D">
        <w:t>.</w:t>
      </w:r>
    </w:p>
    <w:p w:rsidR="00FE4AB8" w:rsidRDefault="00FE4AB8" w:rsidP="00FE4AB8">
      <w:pPr>
        <w:pStyle w:val="p2"/>
      </w:pPr>
      <w:r>
        <w:t>Clave: (codPedido, codCliente).</w:t>
      </w:r>
    </w:p>
    <w:p w:rsidR="00FE4AB8" w:rsidRDefault="00FE4AB8" w:rsidP="00FE4AB8">
      <w:pPr>
        <w:pStyle w:val="p2"/>
      </w:pPr>
      <w:r>
        <w:t>DP:</w:t>
      </w:r>
      <w:r w:rsidRPr="00FE4AB8">
        <w:t xml:space="preserve"> </w:t>
      </w:r>
      <w:r>
        <w:t>(codPedido, codCliente-&gt; {data, totalPedido}</w:t>
      </w:r>
      <w:r w:rsidR="006D419D">
        <w:t>.</w:t>
      </w:r>
    </w:p>
    <w:p w:rsidR="00FE4AB8" w:rsidRDefault="004422DF" w:rsidP="00FE4AB8">
      <w:pPr>
        <w:pStyle w:val="p2"/>
      </w:pPr>
      <w:r>
        <w:t xml:space="preserve">É </w:t>
      </w:r>
      <w:r w:rsidR="00FE4AB8">
        <w:t>superclaves atópase en FNBC</w:t>
      </w:r>
      <w:r w:rsidR="006D419D">
        <w:t>.</w:t>
      </w:r>
    </w:p>
    <w:p w:rsidR="006648A9" w:rsidRDefault="00FE4AB8" w:rsidP="00FE4AB8">
      <w:pPr>
        <w:pStyle w:val="p1"/>
      </w:pPr>
      <w:r>
        <w:t>CLIENTE</w:t>
      </w:r>
      <w:r w:rsidR="006648A9">
        <w:t>_3(codCliente,nomeCliente,cidade)</w:t>
      </w:r>
      <w:r w:rsidR="006D419D">
        <w:t>.</w:t>
      </w:r>
    </w:p>
    <w:p w:rsidR="009E3424" w:rsidRDefault="009E3424" w:rsidP="009E3424">
      <w:pPr>
        <w:pStyle w:val="p2"/>
      </w:pPr>
      <w:r>
        <w:t>Clave:codCliente.</w:t>
      </w:r>
    </w:p>
    <w:p w:rsidR="009E3424" w:rsidRDefault="009E3424" w:rsidP="009E3424">
      <w:pPr>
        <w:pStyle w:val="p2"/>
      </w:pPr>
      <w:r>
        <w:t>DP: codCliente -&gt; {nomeCliente,cidade}</w:t>
      </w:r>
      <w:r w:rsidR="006D419D">
        <w:t>.</w:t>
      </w:r>
    </w:p>
    <w:p w:rsidR="009E3424" w:rsidRDefault="004422DF" w:rsidP="009E3424">
      <w:pPr>
        <w:pStyle w:val="p2"/>
      </w:pPr>
      <w:r>
        <w:t xml:space="preserve">É </w:t>
      </w:r>
      <w:r w:rsidR="009E3424">
        <w:t>superclaves atópase en FNBC</w:t>
      </w:r>
      <w:r w:rsidR="006D419D">
        <w:t>.</w:t>
      </w:r>
    </w:p>
    <w:p w:rsidR="009E3424" w:rsidRDefault="009E3424" w:rsidP="00FE4AB8">
      <w:pPr>
        <w:pStyle w:val="p1"/>
      </w:pPr>
      <w:r>
        <w:t>O exemplo xa se atopa en FNBC</w:t>
      </w:r>
      <w:r w:rsidR="006D419D">
        <w:t>.</w:t>
      </w:r>
    </w:p>
    <w:p w:rsidR="00EE686B" w:rsidRPr="006648A9" w:rsidRDefault="00EE686B" w:rsidP="00EE686B">
      <w:pPr>
        <w:pStyle w:val="p1"/>
        <w:numPr>
          <w:ilvl w:val="0"/>
          <w:numId w:val="0"/>
        </w:numPr>
        <w:ind w:left="1475"/>
      </w:pPr>
    </w:p>
    <w:p w:rsidR="009E3424" w:rsidRDefault="009E3424" w:rsidP="009E3424">
      <w:pPr>
        <w:pStyle w:val="tx1"/>
      </w:pPr>
      <w:r>
        <w:t>Estudemos agora un exemplo que non se atopa en FNBC pero si en 3F</w:t>
      </w:r>
      <w:r w:rsidR="006D419D">
        <w:t>N.</w:t>
      </w:r>
    </w:p>
    <w:p w:rsidR="00EE686B" w:rsidRPr="00EE686B" w:rsidRDefault="00EE686B" w:rsidP="00EE686B"/>
    <w:p w:rsidR="00F774C6" w:rsidRDefault="00F774C6" w:rsidP="00EE686B">
      <w:pPr>
        <w:tabs>
          <w:tab w:val="clear" w:pos="851"/>
        </w:tabs>
        <w:spacing w:after="240"/>
        <w:ind w:left="284"/>
      </w:pPr>
      <w:r>
        <w:rPr>
          <w:noProof/>
          <w:lang w:val="es-ES"/>
        </w:rPr>
        <w:drawing>
          <wp:inline distT="0" distB="0" distL="0" distR="0">
            <wp:extent cx="5731229" cy="981075"/>
            <wp:effectExtent l="19050" t="0" r="0" b="0"/>
            <wp:docPr id="40" name="39 Imagen" descr="TaboaEnderezoNONFNBC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oaEnderezoNONFNBC.emf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229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8A" w:rsidRDefault="00833A8A" w:rsidP="00833A8A">
      <w:pPr>
        <w:pStyle w:val="txfig2"/>
      </w:pPr>
      <w:r>
        <w:t>Figur</w:t>
      </w:r>
      <w:r w:rsidR="00EE686B">
        <w:t xml:space="preserve">a </w:t>
      </w:r>
      <w:r>
        <w:t xml:space="preserve">. </w:t>
      </w:r>
      <w:r w:rsidR="006D419D">
        <w:t>Táboa sen normalizar</w:t>
      </w:r>
    </w:p>
    <w:p w:rsidR="00EE686B" w:rsidRDefault="00EE686B" w:rsidP="00F774C6">
      <w:pPr>
        <w:pStyle w:val="tx1"/>
      </w:pPr>
    </w:p>
    <w:p w:rsidR="00F774C6" w:rsidRDefault="00F774C6" w:rsidP="00F774C6">
      <w:pPr>
        <w:pStyle w:val="tx1"/>
      </w:pPr>
      <w:r>
        <w:t>O esquema relacional é ENDREZO (Rua, Numero, Piso, Municipio,Provincia,País, CP) onde:</w:t>
      </w:r>
    </w:p>
    <w:p w:rsidR="00F774C6" w:rsidRDefault="00F774C6" w:rsidP="00F774C6">
      <w:pPr>
        <w:pStyle w:val="p1"/>
      </w:pPr>
      <w:r>
        <w:t>As claves poden ser: (Rua, Numero, Piso,CP) ou (Rua, Numero, Piso, Municipio, Pro</w:t>
      </w:r>
      <w:r w:rsidR="00BD7FD8">
        <w:t>vincia, Pais), non selecciona</w:t>
      </w:r>
      <w:r>
        <w:t>do esta última por non ser mínima.</w:t>
      </w:r>
    </w:p>
    <w:p w:rsidR="00F774C6" w:rsidRDefault="00F774C6" w:rsidP="00F774C6">
      <w:pPr>
        <w:pStyle w:val="p1"/>
      </w:pPr>
      <w:r>
        <w:t>As dependencias funcionais serán:</w:t>
      </w:r>
    </w:p>
    <w:p w:rsidR="00F774C6" w:rsidRDefault="00F774C6" w:rsidP="00F774C6">
      <w:pPr>
        <w:pStyle w:val="p2"/>
      </w:pPr>
      <w:r>
        <w:t>(Rua, Muni</w:t>
      </w:r>
      <w:r w:rsidR="006D419D">
        <w:t xml:space="preserve">cipio, Provincia, Pais), -&gt; CP; </w:t>
      </w:r>
      <w:r>
        <w:t>non é superclave xa que existen atributos independentes de ela como numero e piso</w:t>
      </w:r>
      <w:r w:rsidR="006D419D">
        <w:t>.</w:t>
      </w:r>
    </w:p>
    <w:p w:rsidR="00F774C6" w:rsidRDefault="00F774C6" w:rsidP="00F774C6">
      <w:pPr>
        <w:pStyle w:val="p2"/>
      </w:pPr>
      <w:r>
        <w:t>CP -&gt;</w:t>
      </w:r>
      <w:r w:rsidR="006D419D">
        <w:t xml:space="preserve"> (Municipio, Provincia, Pais); </w:t>
      </w:r>
      <w:r>
        <w:t xml:space="preserve">non é superclave xa que existen atributos independentes de ela </w:t>
      </w:r>
      <w:bookmarkStart w:id="11" w:name="_GoBack"/>
      <w:bookmarkEnd w:id="11"/>
      <w:r>
        <w:t>como numero, piso, e rúa</w:t>
      </w:r>
      <w:r w:rsidR="006D419D">
        <w:t>.</w:t>
      </w:r>
    </w:p>
    <w:p w:rsidR="00BD7FD8" w:rsidRDefault="00F774C6" w:rsidP="00BD7FD8">
      <w:pPr>
        <w:pStyle w:val="p1"/>
      </w:pPr>
      <w:r>
        <w:t>Polo tanto a relación non se atopa en FNBC</w:t>
      </w:r>
      <w:r w:rsidR="00BD7FD8">
        <w:t xml:space="preserve"> pero si en</w:t>
      </w:r>
      <w:r w:rsidR="004422DF">
        <w:t xml:space="preserve"> en 3FN xa que aunque non son superclaves , si forman parte da cla</w:t>
      </w:r>
      <w:r w:rsidR="00BD7FD8">
        <w:t>ve</w:t>
      </w:r>
      <w:r w:rsidR="006D419D">
        <w:t>.</w:t>
      </w:r>
    </w:p>
    <w:p w:rsidR="00EE686B" w:rsidRDefault="00EE686B" w:rsidP="004711A6">
      <w:pPr>
        <w:pStyle w:val="tx1"/>
      </w:pPr>
    </w:p>
    <w:p w:rsidR="0076054D" w:rsidRDefault="009E3424" w:rsidP="004711A6">
      <w:pPr>
        <w:pStyle w:val="tx1"/>
      </w:pPr>
      <w:r>
        <w:t>FNBC é unha d</w:t>
      </w:r>
      <w:r w:rsidR="002E5E24">
        <w:t>efinición máis estrita da 3FN, afecta so ás relación que teñen claves solapadas, si R está en 3FN e só ten unha clave, ou ben R ten varias claves</w:t>
      </w:r>
      <w:r w:rsidR="001D5B1C">
        <w:t xml:space="preserve"> candidatas</w:t>
      </w:r>
      <w:r w:rsidR="002E5E24">
        <w:t xml:space="preserve"> pero ningunha delas é composta, ou ben R ten varias claves compostas pero non solapadas entón R está en FNBC.</w:t>
      </w:r>
    </w:p>
    <w:sectPr w:rsidR="0076054D" w:rsidSect="00680590">
      <w:headerReference w:type="even" r:id="rId27"/>
      <w:endnotePr>
        <w:numFmt w:val="decimal"/>
      </w:endnotePr>
      <w:pgSz w:w="11905" w:h="16837" w:code="9"/>
      <w:pgMar w:top="851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462" w:rsidRDefault="007B2462">
      <w:r>
        <w:separator/>
      </w:r>
    </w:p>
    <w:p w:rsidR="007B2462" w:rsidRDefault="007B2462"/>
  </w:endnote>
  <w:endnote w:type="continuationSeparator" w:id="0">
    <w:p w:rsidR="007B2462" w:rsidRDefault="007B2462">
      <w:r>
        <w:continuationSeparator/>
      </w:r>
    </w:p>
    <w:p w:rsidR="007B2462" w:rsidRDefault="007B24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CC" w:rsidRDefault="00974ECC" w:rsidP="00AA6DD2">
    <w:pPr>
      <w:ind w:left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Páxina </w:t>
    </w:r>
    <w:r w:rsidR="00EA652F"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 xml:space="preserve">PAGE </w:instrText>
    </w:r>
    <w:r w:rsidR="00EA652F">
      <w:rPr>
        <w:rFonts w:ascii="Arial" w:hAnsi="Arial" w:cs="Arial"/>
        <w:b/>
        <w:bCs/>
        <w:sz w:val="20"/>
        <w:szCs w:val="20"/>
      </w:rPr>
      <w:fldChar w:fldCharType="separate"/>
    </w:r>
    <w:r w:rsidR="000F4438">
      <w:rPr>
        <w:rFonts w:ascii="Arial" w:hAnsi="Arial" w:cs="Arial"/>
        <w:b/>
        <w:bCs/>
        <w:noProof/>
        <w:sz w:val="20"/>
        <w:szCs w:val="20"/>
      </w:rPr>
      <w:t>1</w:t>
    </w:r>
    <w:r w:rsidR="00EA652F">
      <w:rPr>
        <w:rFonts w:ascii="Arial" w:hAnsi="Arial" w:cs="Arial"/>
        <w:b/>
        <w:bCs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de </w:t>
    </w:r>
    <w:r w:rsidR="00EA652F"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 w:rsidR="00EA652F">
      <w:rPr>
        <w:rFonts w:ascii="Arial" w:hAnsi="Arial" w:cs="Arial"/>
        <w:sz w:val="20"/>
        <w:szCs w:val="20"/>
      </w:rPr>
      <w:fldChar w:fldCharType="separate"/>
    </w:r>
    <w:r w:rsidR="000F4438">
      <w:rPr>
        <w:rFonts w:ascii="Arial" w:hAnsi="Arial" w:cs="Arial"/>
        <w:noProof/>
        <w:sz w:val="20"/>
        <w:szCs w:val="20"/>
      </w:rPr>
      <w:t>12</w:t>
    </w:r>
    <w:r w:rsidR="00EA652F">
      <w:rPr>
        <w:rFonts w:ascii="Arial" w:hAnsi="Arial" w:cs="Arial"/>
        <w:sz w:val="20"/>
        <w:szCs w:val="20"/>
      </w:rPr>
      <w:fldChar w:fldCharType="end"/>
    </w:r>
  </w:p>
  <w:p w:rsidR="00974ECC" w:rsidRDefault="00974ECC">
    <w:pPr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CC" w:rsidRDefault="00974ECC" w:rsidP="00764FEA">
    <w:pPr>
      <w:pStyle w:val="Piedepgina"/>
      <w:ind w:left="0" w:firstLine="0"/>
      <w:jc w:val="center"/>
      <w:rPr>
        <w:rFonts w:ascii="Arial Narrow" w:hAnsi="Arial Narrow"/>
      </w:rPr>
    </w:pPr>
  </w:p>
  <w:p w:rsidR="00974ECC" w:rsidRPr="000B3186" w:rsidRDefault="00974ECC" w:rsidP="00764FEA">
    <w:pPr>
      <w:pStyle w:val="Piedepgina"/>
      <w:ind w:left="0" w:firstLine="0"/>
      <w:jc w:val="center"/>
      <w:rPr>
        <w:rFonts w:ascii="Arial" w:hAnsi="Arial" w:cs="Arial"/>
        <w:b/>
      </w:rPr>
    </w:pPr>
    <w:r w:rsidRPr="000B3186">
      <w:rPr>
        <w:rFonts w:ascii="Arial" w:hAnsi="Arial" w:cs="Arial"/>
      </w:rPr>
      <w:t xml:space="preserve">Páxina </w:t>
    </w:r>
    <w:r w:rsidR="00EA652F" w:rsidRPr="000B3186">
      <w:rPr>
        <w:rFonts w:ascii="Arial" w:hAnsi="Arial" w:cs="Arial"/>
        <w:b/>
      </w:rPr>
      <w:fldChar w:fldCharType="begin"/>
    </w:r>
    <w:r w:rsidRPr="000B3186">
      <w:rPr>
        <w:rFonts w:ascii="Arial" w:hAnsi="Arial" w:cs="Arial"/>
        <w:b/>
      </w:rPr>
      <w:instrText xml:space="preserve"> PAGE  \* Arabic  \* MERGEFORMAT </w:instrText>
    </w:r>
    <w:r w:rsidR="00EA652F" w:rsidRPr="000B3186">
      <w:rPr>
        <w:rFonts w:ascii="Arial" w:hAnsi="Arial" w:cs="Arial"/>
        <w:b/>
      </w:rPr>
      <w:fldChar w:fldCharType="separate"/>
    </w:r>
    <w:r w:rsidR="000F4438">
      <w:rPr>
        <w:rFonts w:ascii="Arial" w:hAnsi="Arial" w:cs="Arial"/>
        <w:b/>
        <w:noProof/>
      </w:rPr>
      <w:t>12</w:t>
    </w:r>
    <w:r w:rsidR="00EA652F" w:rsidRPr="000B3186">
      <w:rPr>
        <w:rFonts w:ascii="Arial" w:hAnsi="Arial" w:cs="Arial"/>
        <w:b/>
      </w:rPr>
      <w:fldChar w:fldCharType="end"/>
    </w:r>
    <w:r w:rsidRPr="000B3186">
      <w:rPr>
        <w:rFonts w:ascii="Arial" w:hAnsi="Arial" w:cs="Arial"/>
      </w:rPr>
      <w:t xml:space="preserve"> de</w:t>
    </w:r>
    <w:r w:rsidR="007B2462">
      <w:fldChar w:fldCharType="begin"/>
    </w:r>
    <w:r w:rsidR="007B2462">
      <w:instrText xml:space="preserve"> NUMPAGES  \* Arabic  \* MERGEFORMAT </w:instrText>
    </w:r>
    <w:r w:rsidR="007B2462">
      <w:fldChar w:fldCharType="separate"/>
    </w:r>
    <w:r w:rsidR="000F4438" w:rsidRPr="000F4438">
      <w:rPr>
        <w:rFonts w:ascii="Arial" w:hAnsi="Arial" w:cs="Arial"/>
        <w:b/>
        <w:noProof/>
      </w:rPr>
      <w:t>12</w:t>
    </w:r>
    <w:r w:rsidR="007B2462">
      <w:rPr>
        <w:rFonts w:ascii="Arial" w:hAnsi="Arial" w:cs="Arial"/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462" w:rsidRDefault="007B2462" w:rsidP="00B051E2">
      <w:pPr>
        <w:pStyle w:val="tx1"/>
      </w:pPr>
      <w:r>
        <w:separator/>
      </w:r>
    </w:p>
  </w:footnote>
  <w:footnote w:type="continuationSeparator" w:id="0">
    <w:p w:rsidR="007B2462" w:rsidRDefault="007B2462" w:rsidP="00B051E2">
      <w:pPr>
        <w:pStyle w:val="tx1"/>
      </w:pPr>
      <w:r>
        <w:continuationSeparator/>
      </w:r>
    </w:p>
    <w:p w:rsidR="007B2462" w:rsidRDefault="007B2462"/>
  </w:footnote>
  <w:footnote w:type="continuationNotice" w:id="1">
    <w:p w:rsidR="007B2462" w:rsidRDefault="007B2462" w:rsidP="00B051E2">
      <w:pPr>
        <w:pStyle w:val="tx1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CC" w:rsidRDefault="00974EC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9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0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1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2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4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5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475"/>
        </w:tabs>
        <w:ind w:left="1475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6" w15:restartNumberingAfterBreak="0">
    <w:nsid w:val="3C154338"/>
    <w:multiLevelType w:val="multilevel"/>
    <w:tmpl w:val="FD2407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8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2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3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4"/>
  </w:num>
  <w:num w:numId="3">
    <w:abstractNumId w:val="56"/>
  </w:num>
  <w:num w:numId="4">
    <w:abstractNumId w:val="57"/>
  </w:num>
  <w:num w:numId="5">
    <w:abstractNumId w:val="71"/>
  </w:num>
  <w:num w:numId="6">
    <w:abstractNumId w:val="70"/>
  </w:num>
  <w:num w:numId="7">
    <w:abstractNumId w:val="65"/>
  </w:num>
  <w:num w:numId="8">
    <w:abstractNumId w:val="68"/>
  </w:num>
  <w:num w:numId="9">
    <w:abstractNumId w:val="72"/>
  </w:num>
  <w:num w:numId="10">
    <w:abstractNumId w:val="55"/>
  </w:num>
  <w:num w:numId="11">
    <w:abstractNumId w:val="69"/>
  </w:num>
  <w:num w:numId="12">
    <w:abstractNumId w:val="67"/>
  </w:num>
  <w:num w:numId="13">
    <w:abstractNumId w:val="62"/>
  </w:num>
  <w:num w:numId="14">
    <w:abstractNumId w:val="73"/>
  </w:num>
  <w:num w:numId="15">
    <w:abstractNumId w:val="64"/>
  </w:num>
  <w:num w:numId="16">
    <w:abstractNumId w:val="63"/>
  </w:num>
  <w:num w:numId="17">
    <w:abstractNumId w:val="59"/>
  </w:num>
  <w:num w:numId="18">
    <w:abstractNumId w:val="60"/>
  </w:num>
  <w:num w:numId="19">
    <w:abstractNumId w:val="3"/>
  </w:num>
  <w:num w:numId="20">
    <w:abstractNumId w:val="6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25443"/>
    <w:rsid w:val="0000306C"/>
    <w:rsid w:val="0000328F"/>
    <w:rsid w:val="00005388"/>
    <w:rsid w:val="00011030"/>
    <w:rsid w:val="0001116C"/>
    <w:rsid w:val="00012DC9"/>
    <w:rsid w:val="00013734"/>
    <w:rsid w:val="000179D3"/>
    <w:rsid w:val="00017B7B"/>
    <w:rsid w:val="00021798"/>
    <w:rsid w:val="000224DB"/>
    <w:rsid w:val="0002446C"/>
    <w:rsid w:val="00024D5C"/>
    <w:rsid w:val="00025A8B"/>
    <w:rsid w:val="00025BB6"/>
    <w:rsid w:val="00027E58"/>
    <w:rsid w:val="00030CBD"/>
    <w:rsid w:val="00031701"/>
    <w:rsid w:val="000320D1"/>
    <w:rsid w:val="000339B7"/>
    <w:rsid w:val="000407DD"/>
    <w:rsid w:val="00042006"/>
    <w:rsid w:val="00042044"/>
    <w:rsid w:val="00045F6D"/>
    <w:rsid w:val="00046596"/>
    <w:rsid w:val="00046F95"/>
    <w:rsid w:val="000505E9"/>
    <w:rsid w:val="00053DC4"/>
    <w:rsid w:val="000562A9"/>
    <w:rsid w:val="000564EA"/>
    <w:rsid w:val="00060144"/>
    <w:rsid w:val="00060D14"/>
    <w:rsid w:val="00063FD8"/>
    <w:rsid w:val="00066811"/>
    <w:rsid w:val="0006695A"/>
    <w:rsid w:val="00066F75"/>
    <w:rsid w:val="000723E9"/>
    <w:rsid w:val="00075884"/>
    <w:rsid w:val="0007663C"/>
    <w:rsid w:val="00080CE6"/>
    <w:rsid w:val="00096785"/>
    <w:rsid w:val="0009733C"/>
    <w:rsid w:val="00097B71"/>
    <w:rsid w:val="000A0608"/>
    <w:rsid w:val="000A0623"/>
    <w:rsid w:val="000A0DC9"/>
    <w:rsid w:val="000A1879"/>
    <w:rsid w:val="000A1993"/>
    <w:rsid w:val="000A443E"/>
    <w:rsid w:val="000A4521"/>
    <w:rsid w:val="000A4731"/>
    <w:rsid w:val="000B1ACC"/>
    <w:rsid w:val="000B226B"/>
    <w:rsid w:val="000B33F5"/>
    <w:rsid w:val="000B498F"/>
    <w:rsid w:val="000B78D0"/>
    <w:rsid w:val="000C072A"/>
    <w:rsid w:val="000C072C"/>
    <w:rsid w:val="000C1331"/>
    <w:rsid w:val="000C1520"/>
    <w:rsid w:val="000C2EDB"/>
    <w:rsid w:val="000C7D84"/>
    <w:rsid w:val="000C7EB5"/>
    <w:rsid w:val="000D16A2"/>
    <w:rsid w:val="000D2ADA"/>
    <w:rsid w:val="000D3A8D"/>
    <w:rsid w:val="000D3B9B"/>
    <w:rsid w:val="000D3BC3"/>
    <w:rsid w:val="000D5EF9"/>
    <w:rsid w:val="000D6B6C"/>
    <w:rsid w:val="000E0EC9"/>
    <w:rsid w:val="000E34A6"/>
    <w:rsid w:val="000E3D8A"/>
    <w:rsid w:val="000E44AF"/>
    <w:rsid w:val="000E5D40"/>
    <w:rsid w:val="000E68A2"/>
    <w:rsid w:val="000F0A59"/>
    <w:rsid w:val="000F36C8"/>
    <w:rsid w:val="000F3BA8"/>
    <w:rsid w:val="000F4438"/>
    <w:rsid w:val="000F4594"/>
    <w:rsid w:val="000F6A18"/>
    <w:rsid w:val="000F6F43"/>
    <w:rsid w:val="000F735A"/>
    <w:rsid w:val="001053E0"/>
    <w:rsid w:val="0011071E"/>
    <w:rsid w:val="0011077D"/>
    <w:rsid w:val="0011295B"/>
    <w:rsid w:val="00116C6F"/>
    <w:rsid w:val="00117DE3"/>
    <w:rsid w:val="001206AE"/>
    <w:rsid w:val="00121F5B"/>
    <w:rsid w:val="00126DEB"/>
    <w:rsid w:val="00133DAF"/>
    <w:rsid w:val="0013540B"/>
    <w:rsid w:val="001409BA"/>
    <w:rsid w:val="00142B2D"/>
    <w:rsid w:val="001468DF"/>
    <w:rsid w:val="00150548"/>
    <w:rsid w:val="00150B85"/>
    <w:rsid w:val="00150CC2"/>
    <w:rsid w:val="001513F4"/>
    <w:rsid w:val="0015466A"/>
    <w:rsid w:val="0015675F"/>
    <w:rsid w:val="00156B39"/>
    <w:rsid w:val="00160826"/>
    <w:rsid w:val="00164CA0"/>
    <w:rsid w:val="0016543A"/>
    <w:rsid w:val="00165A88"/>
    <w:rsid w:val="00166FC3"/>
    <w:rsid w:val="0016769F"/>
    <w:rsid w:val="00170FB1"/>
    <w:rsid w:val="00173293"/>
    <w:rsid w:val="00176D10"/>
    <w:rsid w:val="001773F1"/>
    <w:rsid w:val="00180754"/>
    <w:rsid w:val="00181E99"/>
    <w:rsid w:val="00183018"/>
    <w:rsid w:val="00184B45"/>
    <w:rsid w:val="00186B88"/>
    <w:rsid w:val="00190678"/>
    <w:rsid w:val="00190F4C"/>
    <w:rsid w:val="001941DE"/>
    <w:rsid w:val="0019493F"/>
    <w:rsid w:val="00195C13"/>
    <w:rsid w:val="0019604E"/>
    <w:rsid w:val="001966D3"/>
    <w:rsid w:val="001A13AA"/>
    <w:rsid w:val="001A20AE"/>
    <w:rsid w:val="001A5A47"/>
    <w:rsid w:val="001A7C6F"/>
    <w:rsid w:val="001B21EF"/>
    <w:rsid w:val="001B2405"/>
    <w:rsid w:val="001B690D"/>
    <w:rsid w:val="001B7656"/>
    <w:rsid w:val="001C1290"/>
    <w:rsid w:val="001C3618"/>
    <w:rsid w:val="001C5991"/>
    <w:rsid w:val="001D077A"/>
    <w:rsid w:val="001D4FF6"/>
    <w:rsid w:val="001D5B1C"/>
    <w:rsid w:val="001E31C6"/>
    <w:rsid w:val="001E52B3"/>
    <w:rsid w:val="001E6861"/>
    <w:rsid w:val="001F2385"/>
    <w:rsid w:val="001F502C"/>
    <w:rsid w:val="001F5620"/>
    <w:rsid w:val="001F6363"/>
    <w:rsid w:val="00202FF7"/>
    <w:rsid w:val="0020332C"/>
    <w:rsid w:val="002037EA"/>
    <w:rsid w:val="00204586"/>
    <w:rsid w:val="002047AC"/>
    <w:rsid w:val="00206736"/>
    <w:rsid w:val="002112F7"/>
    <w:rsid w:val="00211699"/>
    <w:rsid w:val="00212441"/>
    <w:rsid w:val="00212958"/>
    <w:rsid w:val="002143AC"/>
    <w:rsid w:val="00214B41"/>
    <w:rsid w:val="00214F98"/>
    <w:rsid w:val="002163BF"/>
    <w:rsid w:val="00217A14"/>
    <w:rsid w:val="00220511"/>
    <w:rsid w:val="00220CC9"/>
    <w:rsid w:val="00221361"/>
    <w:rsid w:val="00222906"/>
    <w:rsid w:val="002241F6"/>
    <w:rsid w:val="00224643"/>
    <w:rsid w:val="00225443"/>
    <w:rsid w:val="0023021E"/>
    <w:rsid w:val="00230B0E"/>
    <w:rsid w:val="0023191D"/>
    <w:rsid w:val="00232E14"/>
    <w:rsid w:val="0023365E"/>
    <w:rsid w:val="00233F12"/>
    <w:rsid w:val="00234CDA"/>
    <w:rsid w:val="00235853"/>
    <w:rsid w:val="0023587B"/>
    <w:rsid w:val="0023677D"/>
    <w:rsid w:val="00237025"/>
    <w:rsid w:val="002378F8"/>
    <w:rsid w:val="00241E70"/>
    <w:rsid w:val="00245684"/>
    <w:rsid w:val="0025262C"/>
    <w:rsid w:val="0025453E"/>
    <w:rsid w:val="00254DDE"/>
    <w:rsid w:val="00255AD9"/>
    <w:rsid w:val="00260699"/>
    <w:rsid w:val="002614D5"/>
    <w:rsid w:val="0026350F"/>
    <w:rsid w:val="002646A1"/>
    <w:rsid w:val="00265248"/>
    <w:rsid w:val="0026593F"/>
    <w:rsid w:val="00270B87"/>
    <w:rsid w:val="002717A2"/>
    <w:rsid w:val="002740C6"/>
    <w:rsid w:val="00274F63"/>
    <w:rsid w:val="0027541D"/>
    <w:rsid w:val="00275BEE"/>
    <w:rsid w:val="0027639C"/>
    <w:rsid w:val="00276A76"/>
    <w:rsid w:val="0027774F"/>
    <w:rsid w:val="00280938"/>
    <w:rsid w:val="00281DB4"/>
    <w:rsid w:val="002826C2"/>
    <w:rsid w:val="0028332D"/>
    <w:rsid w:val="00283DA2"/>
    <w:rsid w:val="00284073"/>
    <w:rsid w:val="0028780A"/>
    <w:rsid w:val="0029112B"/>
    <w:rsid w:val="00294924"/>
    <w:rsid w:val="002951BF"/>
    <w:rsid w:val="0029587C"/>
    <w:rsid w:val="0029608C"/>
    <w:rsid w:val="002974EF"/>
    <w:rsid w:val="002A1B9E"/>
    <w:rsid w:val="002A273B"/>
    <w:rsid w:val="002A470D"/>
    <w:rsid w:val="002A4D0E"/>
    <w:rsid w:val="002B03F6"/>
    <w:rsid w:val="002B0BA0"/>
    <w:rsid w:val="002B2E29"/>
    <w:rsid w:val="002B3048"/>
    <w:rsid w:val="002B372D"/>
    <w:rsid w:val="002B76E8"/>
    <w:rsid w:val="002C0932"/>
    <w:rsid w:val="002C3038"/>
    <w:rsid w:val="002C4196"/>
    <w:rsid w:val="002C58DF"/>
    <w:rsid w:val="002C737C"/>
    <w:rsid w:val="002D6562"/>
    <w:rsid w:val="002D7510"/>
    <w:rsid w:val="002E1DCA"/>
    <w:rsid w:val="002E39C9"/>
    <w:rsid w:val="002E5E24"/>
    <w:rsid w:val="002F0C17"/>
    <w:rsid w:val="002F61B1"/>
    <w:rsid w:val="002F6994"/>
    <w:rsid w:val="00301902"/>
    <w:rsid w:val="00303AF4"/>
    <w:rsid w:val="00304634"/>
    <w:rsid w:val="003053BB"/>
    <w:rsid w:val="00306CE1"/>
    <w:rsid w:val="00310A70"/>
    <w:rsid w:val="00310DA9"/>
    <w:rsid w:val="003111A9"/>
    <w:rsid w:val="0031488F"/>
    <w:rsid w:val="0031551C"/>
    <w:rsid w:val="00317BB9"/>
    <w:rsid w:val="003204E9"/>
    <w:rsid w:val="003232FC"/>
    <w:rsid w:val="00325822"/>
    <w:rsid w:val="003265BC"/>
    <w:rsid w:val="00330577"/>
    <w:rsid w:val="00330744"/>
    <w:rsid w:val="00333134"/>
    <w:rsid w:val="003332A7"/>
    <w:rsid w:val="00333FB4"/>
    <w:rsid w:val="00335734"/>
    <w:rsid w:val="00335F4C"/>
    <w:rsid w:val="0033604F"/>
    <w:rsid w:val="00340AE6"/>
    <w:rsid w:val="0034180F"/>
    <w:rsid w:val="00341C64"/>
    <w:rsid w:val="00341F34"/>
    <w:rsid w:val="00343F5E"/>
    <w:rsid w:val="003505CB"/>
    <w:rsid w:val="00350F1E"/>
    <w:rsid w:val="00351C6A"/>
    <w:rsid w:val="00353791"/>
    <w:rsid w:val="003540F4"/>
    <w:rsid w:val="00356E7F"/>
    <w:rsid w:val="003605DB"/>
    <w:rsid w:val="00362054"/>
    <w:rsid w:val="00362947"/>
    <w:rsid w:val="0036566B"/>
    <w:rsid w:val="00367047"/>
    <w:rsid w:val="00372832"/>
    <w:rsid w:val="00373A3B"/>
    <w:rsid w:val="003774DA"/>
    <w:rsid w:val="0038049B"/>
    <w:rsid w:val="00381E5A"/>
    <w:rsid w:val="0038754B"/>
    <w:rsid w:val="003915CA"/>
    <w:rsid w:val="00395B87"/>
    <w:rsid w:val="00395C5D"/>
    <w:rsid w:val="003A472C"/>
    <w:rsid w:val="003A57BD"/>
    <w:rsid w:val="003A6A52"/>
    <w:rsid w:val="003A731E"/>
    <w:rsid w:val="003A7F71"/>
    <w:rsid w:val="003B15DC"/>
    <w:rsid w:val="003B2349"/>
    <w:rsid w:val="003B2B4D"/>
    <w:rsid w:val="003B5821"/>
    <w:rsid w:val="003B65C6"/>
    <w:rsid w:val="003B79B9"/>
    <w:rsid w:val="003C1AF7"/>
    <w:rsid w:val="003C1DAB"/>
    <w:rsid w:val="003C2E07"/>
    <w:rsid w:val="003C325B"/>
    <w:rsid w:val="003C34A0"/>
    <w:rsid w:val="003C3500"/>
    <w:rsid w:val="003C7098"/>
    <w:rsid w:val="003D106E"/>
    <w:rsid w:val="003D5B77"/>
    <w:rsid w:val="003D5D9E"/>
    <w:rsid w:val="003E19E5"/>
    <w:rsid w:val="003E37A0"/>
    <w:rsid w:val="003E5596"/>
    <w:rsid w:val="003E5613"/>
    <w:rsid w:val="003E5B4A"/>
    <w:rsid w:val="003E6356"/>
    <w:rsid w:val="003F36AD"/>
    <w:rsid w:val="003F4D16"/>
    <w:rsid w:val="003F61EA"/>
    <w:rsid w:val="003F64F9"/>
    <w:rsid w:val="003F79E9"/>
    <w:rsid w:val="0040247D"/>
    <w:rsid w:val="00402DCB"/>
    <w:rsid w:val="00402E26"/>
    <w:rsid w:val="004037E4"/>
    <w:rsid w:val="00403F17"/>
    <w:rsid w:val="0040630E"/>
    <w:rsid w:val="00412C1D"/>
    <w:rsid w:val="00416DCA"/>
    <w:rsid w:val="0041727A"/>
    <w:rsid w:val="00420498"/>
    <w:rsid w:val="004226D2"/>
    <w:rsid w:val="0042434A"/>
    <w:rsid w:val="004251F1"/>
    <w:rsid w:val="00431F60"/>
    <w:rsid w:val="00432D75"/>
    <w:rsid w:val="00434904"/>
    <w:rsid w:val="004422DF"/>
    <w:rsid w:val="0044493E"/>
    <w:rsid w:val="00445D85"/>
    <w:rsid w:val="00450B55"/>
    <w:rsid w:val="00452AD4"/>
    <w:rsid w:val="00454A21"/>
    <w:rsid w:val="00455B5C"/>
    <w:rsid w:val="00460DEE"/>
    <w:rsid w:val="0046376C"/>
    <w:rsid w:val="00467953"/>
    <w:rsid w:val="004700FC"/>
    <w:rsid w:val="004711A6"/>
    <w:rsid w:val="00471DF5"/>
    <w:rsid w:val="00472AE4"/>
    <w:rsid w:val="00473B95"/>
    <w:rsid w:val="00474C08"/>
    <w:rsid w:val="004751A6"/>
    <w:rsid w:val="00476505"/>
    <w:rsid w:val="00476B05"/>
    <w:rsid w:val="0048138D"/>
    <w:rsid w:val="00481704"/>
    <w:rsid w:val="00482586"/>
    <w:rsid w:val="0048454B"/>
    <w:rsid w:val="004848E5"/>
    <w:rsid w:val="00485464"/>
    <w:rsid w:val="00485823"/>
    <w:rsid w:val="0048589A"/>
    <w:rsid w:val="00485AC8"/>
    <w:rsid w:val="00485B62"/>
    <w:rsid w:val="00491A73"/>
    <w:rsid w:val="00492D61"/>
    <w:rsid w:val="00493109"/>
    <w:rsid w:val="004946A5"/>
    <w:rsid w:val="004969B1"/>
    <w:rsid w:val="004A05EC"/>
    <w:rsid w:val="004A2A26"/>
    <w:rsid w:val="004A2D8E"/>
    <w:rsid w:val="004A41F9"/>
    <w:rsid w:val="004A5AA2"/>
    <w:rsid w:val="004A6BE3"/>
    <w:rsid w:val="004B0A55"/>
    <w:rsid w:val="004B2EC8"/>
    <w:rsid w:val="004B3A7B"/>
    <w:rsid w:val="004B42A3"/>
    <w:rsid w:val="004B67B2"/>
    <w:rsid w:val="004C01A2"/>
    <w:rsid w:val="004C0FE5"/>
    <w:rsid w:val="004C174A"/>
    <w:rsid w:val="004C25A7"/>
    <w:rsid w:val="004C47E7"/>
    <w:rsid w:val="004C49FF"/>
    <w:rsid w:val="004C4F04"/>
    <w:rsid w:val="004C7DDD"/>
    <w:rsid w:val="004D0296"/>
    <w:rsid w:val="004D113A"/>
    <w:rsid w:val="004D23E1"/>
    <w:rsid w:val="004D2E13"/>
    <w:rsid w:val="004D3591"/>
    <w:rsid w:val="004D4816"/>
    <w:rsid w:val="004D4BD6"/>
    <w:rsid w:val="004D4CF6"/>
    <w:rsid w:val="004D625A"/>
    <w:rsid w:val="004D78DD"/>
    <w:rsid w:val="004E0845"/>
    <w:rsid w:val="004E239F"/>
    <w:rsid w:val="004E2786"/>
    <w:rsid w:val="004E64E4"/>
    <w:rsid w:val="004E787C"/>
    <w:rsid w:val="004F1210"/>
    <w:rsid w:val="004F228D"/>
    <w:rsid w:val="004F248D"/>
    <w:rsid w:val="004F4449"/>
    <w:rsid w:val="00500686"/>
    <w:rsid w:val="00502028"/>
    <w:rsid w:val="00502545"/>
    <w:rsid w:val="00504E29"/>
    <w:rsid w:val="0050522D"/>
    <w:rsid w:val="0051103A"/>
    <w:rsid w:val="00511F32"/>
    <w:rsid w:val="00514E91"/>
    <w:rsid w:val="00515DBA"/>
    <w:rsid w:val="00515E9B"/>
    <w:rsid w:val="005167F9"/>
    <w:rsid w:val="00520F14"/>
    <w:rsid w:val="00522568"/>
    <w:rsid w:val="00522589"/>
    <w:rsid w:val="0052272D"/>
    <w:rsid w:val="00523A39"/>
    <w:rsid w:val="005245C7"/>
    <w:rsid w:val="00524FA3"/>
    <w:rsid w:val="00525043"/>
    <w:rsid w:val="005262D9"/>
    <w:rsid w:val="005272AF"/>
    <w:rsid w:val="005274E7"/>
    <w:rsid w:val="0053066D"/>
    <w:rsid w:val="00531BCF"/>
    <w:rsid w:val="0053269B"/>
    <w:rsid w:val="00533BC4"/>
    <w:rsid w:val="00534FA2"/>
    <w:rsid w:val="00537DA2"/>
    <w:rsid w:val="00537E37"/>
    <w:rsid w:val="005408A6"/>
    <w:rsid w:val="00541301"/>
    <w:rsid w:val="00542630"/>
    <w:rsid w:val="00543E1A"/>
    <w:rsid w:val="00552E15"/>
    <w:rsid w:val="005532D5"/>
    <w:rsid w:val="005628FB"/>
    <w:rsid w:val="005636E0"/>
    <w:rsid w:val="0056647A"/>
    <w:rsid w:val="00570181"/>
    <w:rsid w:val="00571712"/>
    <w:rsid w:val="005771AE"/>
    <w:rsid w:val="005852FC"/>
    <w:rsid w:val="0058550C"/>
    <w:rsid w:val="00586135"/>
    <w:rsid w:val="0058635C"/>
    <w:rsid w:val="00586705"/>
    <w:rsid w:val="00587777"/>
    <w:rsid w:val="00587B73"/>
    <w:rsid w:val="00587F7F"/>
    <w:rsid w:val="00590421"/>
    <w:rsid w:val="00591CC3"/>
    <w:rsid w:val="005921AD"/>
    <w:rsid w:val="00592ACD"/>
    <w:rsid w:val="005931F7"/>
    <w:rsid w:val="005957A2"/>
    <w:rsid w:val="00596C88"/>
    <w:rsid w:val="00597AAA"/>
    <w:rsid w:val="00597B53"/>
    <w:rsid w:val="005A36E8"/>
    <w:rsid w:val="005A3839"/>
    <w:rsid w:val="005B1F93"/>
    <w:rsid w:val="005B2DFA"/>
    <w:rsid w:val="005B3EEE"/>
    <w:rsid w:val="005B59FA"/>
    <w:rsid w:val="005B6628"/>
    <w:rsid w:val="005C333D"/>
    <w:rsid w:val="005C43C5"/>
    <w:rsid w:val="005C484B"/>
    <w:rsid w:val="005C4892"/>
    <w:rsid w:val="005C48BD"/>
    <w:rsid w:val="005C54D3"/>
    <w:rsid w:val="005C56B0"/>
    <w:rsid w:val="005C6FD0"/>
    <w:rsid w:val="005D0DAB"/>
    <w:rsid w:val="005D234E"/>
    <w:rsid w:val="005D6146"/>
    <w:rsid w:val="005E0AD2"/>
    <w:rsid w:val="005E0F5C"/>
    <w:rsid w:val="005E1C1F"/>
    <w:rsid w:val="005E242B"/>
    <w:rsid w:val="005E2657"/>
    <w:rsid w:val="005E60D3"/>
    <w:rsid w:val="005E7451"/>
    <w:rsid w:val="005F08C8"/>
    <w:rsid w:val="005F0AE8"/>
    <w:rsid w:val="005F491B"/>
    <w:rsid w:val="005F5A57"/>
    <w:rsid w:val="005F7802"/>
    <w:rsid w:val="00606BBE"/>
    <w:rsid w:val="00606C18"/>
    <w:rsid w:val="0060717E"/>
    <w:rsid w:val="00607BCE"/>
    <w:rsid w:val="00610507"/>
    <w:rsid w:val="00611267"/>
    <w:rsid w:val="0061159C"/>
    <w:rsid w:val="00611AE2"/>
    <w:rsid w:val="00615F65"/>
    <w:rsid w:val="006160B2"/>
    <w:rsid w:val="00617500"/>
    <w:rsid w:val="00622EDB"/>
    <w:rsid w:val="0062446F"/>
    <w:rsid w:val="006275BA"/>
    <w:rsid w:val="00631836"/>
    <w:rsid w:val="006332E4"/>
    <w:rsid w:val="00635D93"/>
    <w:rsid w:val="00643F7C"/>
    <w:rsid w:val="006469EF"/>
    <w:rsid w:val="0064778B"/>
    <w:rsid w:val="006500F6"/>
    <w:rsid w:val="00650AB0"/>
    <w:rsid w:val="00651124"/>
    <w:rsid w:val="00652E8E"/>
    <w:rsid w:val="00653040"/>
    <w:rsid w:val="00653369"/>
    <w:rsid w:val="0065404D"/>
    <w:rsid w:val="00656EFA"/>
    <w:rsid w:val="006570B0"/>
    <w:rsid w:val="006611F4"/>
    <w:rsid w:val="006648A9"/>
    <w:rsid w:val="00666865"/>
    <w:rsid w:val="0066711E"/>
    <w:rsid w:val="006673B0"/>
    <w:rsid w:val="00667914"/>
    <w:rsid w:val="00667E15"/>
    <w:rsid w:val="00673DBD"/>
    <w:rsid w:val="0067441E"/>
    <w:rsid w:val="006757EE"/>
    <w:rsid w:val="00680590"/>
    <w:rsid w:val="0068280E"/>
    <w:rsid w:val="00683543"/>
    <w:rsid w:val="006853C2"/>
    <w:rsid w:val="00686015"/>
    <w:rsid w:val="0068760D"/>
    <w:rsid w:val="00687956"/>
    <w:rsid w:val="00687D1B"/>
    <w:rsid w:val="006912CC"/>
    <w:rsid w:val="006913BF"/>
    <w:rsid w:val="00693F2A"/>
    <w:rsid w:val="0069450A"/>
    <w:rsid w:val="00694B43"/>
    <w:rsid w:val="0069677C"/>
    <w:rsid w:val="00696AE8"/>
    <w:rsid w:val="00697133"/>
    <w:rsid w:val="006971CC"/>
    <w:rsid w:val="0069752A"/>
    <w:rsid w:val="00697DD4"/>
    <w:rsid w:val="006A073C"/>
    <w:rsid w:val="006A0FF1"/>
    <w:rsid w:val="006A5BC2"/>
    <w:rsid w:val="006A6DF4"/>
    <w:rsid w:val="006A7689"/>
    <w:rsid w:val="006B21AD"/>
    <w:rsid w:val="006B773B"/>
    <w:rsid w:val="006B794F"/>
    <w:rsid w:val="006C5F72"/>
    <w:rsid w:val="006C7E7F"/>
    <w:rsid w:val="006C7EA4"/>
    <w:rsid w:val="006D0B4B"/>
    <w:rsid w:val="006D0D35"/>
    <w:rsid w:val="006D1A03"/>
    <w:rsid w:val="006D2252"/>
    <w:rsid w:val="006D28CA"/>
    <w:rsid w:val="006D3766"/>
    <w:rsid w:val="006D419D"/>
    <w:rsid w:val="006D60EE"/>
    <w:rsid w:val="006D7B81"/>
    <w:rsid w:val="006E04E9"/>
    <w:rsid w:val="006E08F5"/>
    <w:rsid w:val="006E09A6"/>
    <w:rsid w:val="006E1380"/>
    <w:rsid w:val="006E35A6"/>
    <w:rsid w:val="006E5E52"/>
    <w:rsid w:val="006F0648"/>
    <w:rsid w:val="006F3863"/>
    <w:rsid w:val="006F3BC5"/>
    <w:rsid w:val="006F5B98"/>
    <w:rsid w:val="006F65F2"/>
    <w:rsid w:val="006F76FD"/>
    <w:rsid w:val="007023BE"/>
    <w:rsid w:val="00702B32"/>
    <w:rsid w:val="007047D4"/>
    <w:rsid w:val="00712350"/>
    <w:rsid w:val="00716DFC"/>
    <w:rsid w:val="007211D5"/>
    <w:rsid w:val="00724DC6"/>
    <w:rsid w:val="00726730"/>
    <w:rsid w:val="0072783C"/>
    <w:rsid w:val="00733CB2"/>
    <w:rsid w:val="007371FA"/>
    <w:rsid w:val="00737A61"/>
    <w:rsid w:val="00737C1F"/>
    <w:rsid w:val="0074141F"/>
    <w:rsid w:val="00741C6A"/>
    <w:rsid w:val="00742B4A"/>
    <w:rsid w:val="00745B09"/>
    <w:rsid w:val="007467AE"/>
    <w:rsid w:val="00746C6A"/>
    <w:rsid w:val="00747F3A"/>
    <w:rsid w:val="00751680"/>
    <w:rsid w:val="00752D01"/>
    <w:rsid w:val="00753260"/>
    <w:rsid w:val="0075411F"/>
    <w:rsid w:val="0076054D"/>
    <w:rsid w:val="00760756"/>
    <w:rsid w:val="007619C8"/>
    <w:rsid w:val="00764FEA"/>
    <w:rsid w:val="007665A3"/>
    <w:rsid w:val="007666F9"/>
    <w:rsid w:val="00770564"/>
    <w:rsid w:val="00770FA3"/>
    <w:rsid w:val="007730FF"/>
    <w:rsid w:val="00773138"/>
    <w:rsid w:val="007755BD"/>
    <w:rsid w:val="00775A60"/>
    <w:rsid w:val="0077635E"/>
    <w:rsid w:val="00777AE3"/>
    <w:rsid w:val="007825F0"/>
    <w:rsid w:val="007848A5"/>
    <w:rsid w:val="00786B91"/>
    <w:rsid w:val="00786F29"/>
    <w:rsid w:val="007914EA"/>
    <w:rsid w:val="00793258"/>
    <w:rsid w:val="007938DB"/>
    <w:rsid w:val="00794132"/>
    <w:rsid w:val="00794D93"/>
    <w:rsid w:val="0079692A"/>
    <w:rsid w:val="00797574"/>
    <w:rsid w:val="007977C5"/>
    <w:rsid w:val="007A0333"/>
    <w:rsid w:val="007A0452"/>
    <w:rsid w:val="007A6F26"/>
    <w:rsid w:val="007B2462"/>
    <w:rsid w:val="007B5482"/>
    <w:rsid w:val="007B6EFB"/>
    <w:rsid w:val="007B7DE5"/>
    <w:rsid w:val="007C2FCD"/>
    <w:rsid w:val="007C4BB8"/>
    <w:rsid w:val="007C4CB0"/>
    <w:rsid w:val="007C559F"/>
    <w:rsid w:val="007C55E6"/>
    <w:rsid w:val="007C5F92"/>
    <w:rsid w:val="007D05C2"/>
    <w:rsid w:val="007D4C98"/>
    <w:rsid w:val="007D526C"/>
    <w:rsid w:val="007D6C6D"/>
    <w:rsid w:val="007E29C3"/>
    <w:rsid w:val="007E4250"/>
    <w:rsid w:val="007E436D"/>
    <w:rsid w:val="007F1C29"/>
    <w:rsid w:val="007F1E2F"/>
    <w:rsid w:val="007F2813"/>
    <w:rsid w:val="007F2EFD"/>
    <w:rsid w:val="007F37F7"/>
    <w:rsid w:val="007F5295"/>
    <w:rsid w:val="007F7647"/>
    <w:rsid w:val="00801506"/>
    <w:rsid w:val="00801AB4"/>
    <w:rsid w:val="00803838"/>
    <w:rsid w:val="00804603"/>
    <w:rsid w:val="008052DE"/>
    <w:rsid w:val="0080592B"/>
    <w:rsid w:val="00805B7E"/>
    <w:rsid w:val="008065A6"/>
    <w:rsid w:val="00807C84"/>
    <w:rsid w:val="00810073"/>
    <w:rsid w:val="008100D8"/>
    <w:rsid w:val="00813477"/>
    <w:rsid w:val="00820BC6"/>
    <w:rsid w:val="00821BE5"/>
    <w:rsid w:val="008233C6"/>
    <w:rsid w:val="0082365E"/>
    <w:rsid w:val="00824AD4"/>
    <w:rsid w:val="008260AB"/>
    <w:rsid w:val="00831298"/>
    <w:rsid w:val="00832156"/>
    <w:rsid w:val="00833A8A"/>
    <w:rsid w:val="008340D7"/>
    <w:rsid w:val="00841D99"/>
    <w:rsid w:val="008432A7"/>
    <w:rsid w:val="00845171"/>
    <w:rsid w:val="008464A0"/>
    <w:rsid w:val="008465BA"/>
    <w:rsid w:val="00846C9C"/>
    <w:rsid w:val="00847E87"/>
    <w:rsid w:val="00847F4F"/>
    <w:rsid w:val="008539AE"/>
    <w:rsid w:val="00853CEB"/>
    <w:rsid w:val="008554B5"/>
    <w:rsid w:val="00855E5F"/>
    <w:rsid w:val="00861D0D"/>
    <w:rsid w:val="00862F09"/>
    <w:rsid w:val="008632DB"/>
    <w:rsid w:val="00866758"/>
    <w:rsid w:val="00872AEC"/>
    <w:rsid w:val="00875A43"/>
    <w:rsid w:val="00876CD7"/>
    <w:rsid w:val="008771F6"/>
    <w:rsid w:val="00880EFA"/>
    <w:rsid w:val="00883874"/>
    <w:rsid w:val="008839A0"/>
    <w:rsid w:val="008849D1"/>
    <w:rsid w:val="008862AD"/>
    <w:rsid w:val="008863D7"/>
    <w:rsid w:val="008929A7"/>
    <w:rsid w:val="00893576"/>
    <w:rsid w:val="00893DC9"/>
    <w:rsid w:val="00894E27"/>
    <w:rsid w:val="00895023"/>
    <w:rsid w:val="00896FF5"/>
    <w:rsid w:val="008A0690"/>
    <w:rsid w:val="008A1D18"/>
    <w:rsid w:val="008A1E1B"/>
    <w:rsid w:val="008A2287"/>
    <w:rsid w:val="008A3064"/>
    <w:rsid w:val="008A3CA7"/>
    <w:rsid w:val="008A3DE9"/>
    <w:rsid w:val="008A500B"/>
    <w:rsid w:val="008B05E6"/>
    <w:rsid w:val="008B2E32"/>
    <w:rsid w:val="008B2E96"/>
    <w:rsid w:val="008B4721"/>
    <w:rsid w:val="008B4E76"/>
    <w:rsid w:val="008B6658"/>
    <w:rsid w:val="008B6D16"/>
    <w:rsid w:val="008B722E"/>
    <w:rsid w:val="008C2919"/>
    <w:rsid w:val="008C39AD"/>
    <w:rsid w:val="008C7B14"/>
    <w:rsid w:val="008D0636"/>
    <w:rsid w:val="008D3157"/>
    <w:rsid w:val="008D3E40"/>
    <w:rsid w:val="008D4572"/>
    <w:rsid w:val="008E5BBA"/>
    <w:rsid w:val="008F1759"/>
    <w:rsid w:val="008F17C9"/>
    <w:rsid w:val="008F4195"/>
    <w:rsid w:val="008F625F"/>
    <w:rsid w:val="00900CFD"/>
    <w:rsid w:val="00901628"/>
    <w:rsid w:val="009035C9"/>
    <w:rsid w:val="00904D19"/>
    <w:rsid w:val="009053B1"/>
    <w:rsid w:val="00907D77"/>
    <w:rsid w:val="0091231C"/>
    <w:rsid w:val="00912F8B"/>
    <w:rsid w:val="00913AB4"/>
    <w:rsid w:val="00914844"/>
    <w:rsid w:val="00915F64"/>
    <w:rsid w:val="00916E0C"/>
    <w:rsid w:val="00917F2D"/>
    <w:rsid w:val="00921B7F"/>
    <w:rsid w:val="00923E32"/>
    <w:rsid w:val="00931097"/>
    <w:rsid w:val="00931F1F"/>
    <w:rsid w:val="0093253C"/>
    <w:rsid w:val="00935531"/>
    <w:rsid w:val="0093563C"/>
    <w:rsid w:val="009408C5"/>
    <w:rsid w:val="00941237"/>
    <w:rsid w:val="00942C4B"/>
    <w:rsid w:val="00942FF7"/>
    <w:rsid w:val="00944482"/>
    <w:rsid w:val="009514C4"/>
    <w:rsid w:val="00951AF9"/>
    <w:rsid w:val="0096125B"/>
    <w:rsid w:val="009628B5"/>
    <w:rsid w:val="0096489F"/>
    <w:rsid w:val="00964B5E"/>
    <w:rsid w:val="00965548"/>
    <w:rsid w:val="00965719"/>
    <w:rsid w:val="00967192"/>
    <w:rsid w:val="00970D0F"/>
    <w:rsid w:val="009743BD"/>
    <w:rsid w:val="00974B61"/>
    <w:rsid w:val="00974ECC"/>
    <w:rsid w:val="00975C03"/>
    <w:rsid w:val="0097638C"/>
    <w:rsid w:val="00976B7B"/>
    <w:rsid w:val="0098199B"/>
    <w:rsid w:val="009830E9"/>
    <w:rsid w:val="00986871"/>
    <w:rsid w:val="00991903"/>
    <w:rsid w:val="00992BF5"/>
    <w:rsid w:val="009967D8"/>
    <w:rsid w:val="00996F0C"/>
    <w:rsid w:val="009A2596"/>
    <w:rsid w:val="009A3DE8"/>
    <w:rsid w:val="009A5087"/>
    <w:rsid w:val="009A6580"/>
    <w:rsid w:val="009A7CE1"/>
    <w:rsid w:val="009B15C1"/>
    <w:rsid w:val="009B2548"/>
    <w:rsid w:val="009B48E2"/>
    <w:rsid w:val="009B54B3"/>
    <w:rsid w:val="009C5635"/>
    <w:rsid w:val="009D2C7A"/>
    <w:rsid w:val="009D30C6"/>
    <w:rsid w:val="009D74D3"/>
    <w:rsid w:val="009E32D7"/>
    <w:rsid w:val="009E33E8"/>
    <w:rsid w:val="009E3424"/>
    <w:rsid w:val="009F1F61"/>
    <w:rsid w:val="009F352C"/>
    <w:rsid w:val="009F3B90"/>
    <w:rsid w:val="009F4AFC"/>
    <w:rsid w:val="009F58AE"/>
    <w:rsid w:val="009F617B"/>
    <w:rsid w:val="00A047A7"/>
    <w:rsid w:val="00A103C8"/>
    <w:rsid w:val="00A109CE"/>
    <w:rsid w:val="00A12237"/>
    <w:rsid w:val="00A13CA9"/>
    <w:rsid w:val="00A16307"/>
    <w:rsid w:val="00A16F3D"/>
    <w:rsid w:val="00A171EA"/>
    <w:rsid w:val="00A23AAF"/>
    <w:rsid w:val="00A2694A"/>
    <w:rsid w:val="00A3052C"/>
    <w:rsid w:val="00A315F9"/>
    <w:rsid w:val="00A3304E"/>
    <w:rsid w:val="00A33B3F"/>
    <w:rsid w:val="00A35671"/>
    <w:rsid w:val="00A35F0A"/>
    <w:rsid w:val="00A36B2D"/>
    <w:rsid w:val="00A3734B"/>
    <w:rsid w:val="00A41427"/>
    <w:rsid w:val="00A44393"/>
    <w:rsid w:val="00A4466F"/>
    <w:rsid w:val="00A45575"/>
    <w:rsid w:val="00A4622A"/>
    <w:rsid w:val="00A50C76"/>
    <w:rsid w:val="00A57C63"/>
    <w:rsid w:val="00A61604"/>
    <w:rsid w:val="00A62024"/>
    <w:rsid w:val="00A624F3"/>
    <w:rsid w:val="00A629AC"/>
    <w:rsid w:val="00A63214"/>
    <w:rsid w:val="00A6337D"/>
    <w:rsid w:val="00A66CBD"/>
    <w:rsid w:val="00A677AF"/>
    <w:rsid w:val="00A715FC"/>
    <w:rsid w:val="00A73013"/>
    <w:rsid w:val="00A74731"/>
    <w:rsid w:val="00A75A6F"/>
    <w:rsid w:val="00A76011"/>
    <w:rsid w:val="00A76902"/>
    <w:rsid w:val="00A77163"/>
    <w:rsid w:val="00A80936"/>
    <w:rsid w:val="00A80974"/>
    <w:rsid w:val="00A80AF3"/>
    <w:rsid w:val="00A81056"/>
    <w:rsid w:val="00A82BB7"/>
    <w:rsid w:val="00A83490"/>
    <w:rsid w:val="00A8437C"/>
    <w:rsid w:val="00A84ADB"/>
    <w:rsid w:val="00A85160"/>
    <w:rsid w:val="00A854E2"/>
    <w:rsid w:val="00A85738"/>
    <w:rsid w:val="00A9042D"/>
    <w:rsid w:val="00A9182F"/>
    <w:rsid w:val="00A928BA"/>
    <w:rsid w:val="00A93D18"/>
    <w:rsid w:val="00A94F1C"/>
    <w:rsid w:val="00A9782C"/>
    <w:rsid w:val="00AA09DC"/>
    <w:rsid w:val="00AA1350"/>
    <w:rsid w:val="00AA1FD2"/>
    <w:rsid w:val="00AA220B"/>
    <w:rsid w:val="00AA6A21"/>
    <w:rsid w:val="00AA6DD2"/>
    <w:rsid w:val="00AA76E1"/>
    <w:rsid w:val="00AB105A"/>
    <w:rsid w:val="00AB11D5"/>
    <w:rsid w:val="00AB3297"/>
    <w:rsid w:val="00AB4DD4"/>
    <w:rsid w:val="00AB5030"/>
    <w:rsid w:val="00AB532C"/>
    <w:rsid w:val="00AC2D5B"/>
    <w:rsid w:val="00AC637B"/>
    <w:rsid w:val="00AC644D"/>
    <w:rsid w:val="00AC7D92"/>
    <w:rsid w:val="00AD0859"/>
    <w:rsid w:val="00AD23EF"/>
    <w:rsid w:val="00AD24F3"/>
    <w:rsid w:val="00AD354A"/>
    <w:rsid w:val="00AD378B"/>
    <w:rsid w:val="00AD386D"/>
    <w:rsid w:val="00AD57B5"/>
    <w:rsid w:val="00AD65A0"/>
    <w:rsid w:val="00AE0054"/>
    <w:rsid w:val="00AE2051"/>
    <w:rsid w:val="00AE2BEF"/>
    <w:rsid w:val="00AE2D6D"/>
    <w:rsid w:val="00AE3FCA"/>
    <w:rsid w:val="00AE48C4"/>
    <w:rsid w:val="00AE5AAC"/>
    <w:rsid w:val="00AE6707"/>
    <w:rsid w:val="00AF0A86"/>
    <w:rsid w:val="00AF24D2"/>
    <w:rsid w:val="00AF592C"/>
    <w:rsid w:val="00AF5A50"/>
    <w:rsid w:val="00B006C1"/>
    <w:rsid w:val="00B00983"/>
    <w:rsid w:val="00B00F0D"/>
    <w:rsid w:val="00B04B37"/>
    <w:rsid w:val="00B051E2"/>
    <w:rsid w:val="00B059B6"/>
    <w:rsid w:val="00B06AA7"/>
    <w:rsid w:val="00B071C1"/>
    <w:rsid w:val="00B11186"/>
    <w:rsid w:val="00B12E5C"/>
    <w:rsid w:val="00B13ED1"/>
    <w:rsid w:val="00B15207"/>
    <w:rsid w:val="00B2050E"/>
    <w:rsid w:val="00B21415"/>
    <w:rsid w:val="00B227CC"/>
    <w:rsid w:val="00B23B94"/>
    <w:rsid w:val="00B244F0"/>
    <w:rsid w:val="00B254E5"/>
    <w:rsid w:val="00B316B8"/>
    <w:rsid w:val="00B31E08"/>
    <w:rsid w:val="00B326B5"/>
    <w:rsid w:val="00B33440"/>
    <w:rsid w:val="00B33857"/>
    <w:rsid w:val="00B35301"/>
    <w:rsid w:val="00B40938"/>
    <w:rsid w:val="00B43198"/>
    <w:rsid w:val="00B4587E"/>
    <w:rsid w:val="00B52BBE"/>
    <w:rsid w:val="00B5357E"/>
    <w:rsid w:val="00B578EE"/>
    <w:rsid w:val="00B600CD"/>
    <w:rsid w:val="00B609D7"/>
    <w:rsid w:val="00B60FCC"/>
    <w:rsid w:val="00B61F36"/>
    <w:rsid w:val="00B63FCC"/>
    <w:rsid w:val="00B660B1"/>
    <w:rsid w:val="00B6730B"/>
    <w:rsid w:val="00B7046C"/>
    <w:rsid w:val="00B7074F"/>
    <w:rsid w:val="00B70CAF"/>
    <w:rsid w:val="00B71D11"/>
    <w:rsid w:val="00B7668A"/>
    <w:rsid w:val="00B77F17"/>
    <w:rsid w:val="00B81CFC"/>
    <w:rsid w:val="00B86B32"/>
    <w:rsid w:val="00B87DA0"/>
    <w:rsid w:val="00B91DD9"/>
    <w:rsid w:val="00B93DFF"/>
    <w:rsid w:val="00B94049"/>
    <w:rsid w:val="00BA53AA"/>
    <w:rsid w:val="00BA74F3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BAF"/>
    <w:rsid w:val="00BC3908"/>
    <w:rsid w:val="00BC4848"/>
    <w:rsid w:val="00BC507C"/>
    <w:rsid w:val="00BC5471"/>
    <w:rsid w:val="00BC5B60"/>
    <w:rsid w:val="00BC75A4"/>
    <w:rsid w:val="00BD1FAE"/>
    <w:rsid w:val="00BD33E0"/>
    <w:rsid w:val="00BD7053"/>
    <w:rsid w:val="00BD7FD8"/>
    <w:rsid w:val="00BE14CD"/>
    <w:rsid w:val="00BE2555"/>
    <w:rsid w:val="00BE38A2"/>
    <w:rsid w:val="00BE392F"/>
    <w:rsid w:val="00BE5585"/>
    <w:rsid w:val="00BF1DC5"/>
    <w:rsid w:val="00BF235B"/>
    <w:rsid w:val="00BF2A56"/>
    <w:rsid w:val="00BF2F39"/>
    <w:rsid w:val="00BF3ABC"/>
    <w:rsid w:val="00BF6554"/>
    <w:rsid w:val="00BF6CBF"/>
    <w:rsid w:val="00BF6CFB"/>
    <w:rsid w:val="00BF7792"/>
    <w:rsid w:val="00C015AA"/>
    <w:rsid w:val="00C064F9"/>
    <w:rsid w:val="00C072D3"/>
    <w:rsid w:val="00C11ECB"/>
    <w:rsid w:val="00C1350D"/>
    <w:rsid w:val="00C147EC"/>
    <w:rsid w:val="00C23731"/>
    <w:rsid w:val="00C27467"/>
    <w:rsid w:val="00C30058"/>
    <w:rsid w:val="00C33180"/>
    <w:rsid w:val="00C338A3"/>
    <w:rsid w:val="00C35D31"/>
    <w:rsid w:val="00C37D9C"/>
    <w:rsid w:val="00C40275"/>
    <w:rsid w:val="00C464ED"/>
    <w:rsid w:val="00C47DD6"/>
    <w:rsid w:val="00C52699"/>
    <w:rsid w:val="00C52FB2"/>
    <w:rsid w:val="00C57CA5"/>
    <w:rsid w:val="00C6024B"/>
    <w:rsid w:val="00C61B41"/>
    <w:rsid w:val="00C679D0"/>
    <w:rsid w:val="00C7127B"/>
    <w:rsid w:val="00C73A9E"/>
    <w:rsid w:val="00C73E84"/>
    <w:rsid w:val="00C74630"/>
    <w:rsid w:val="00C7623D"/>
    <w:rsid w:val="00C767A8"/>
    <w:rsid w:val="00C7755E"/>
    <w:rsid w:val="00C77AFF"/>
    <w:rsid w:val="00C801A9"/>
    <w:rsid w:val="00C82701"/>
    <w:rsid w:val="00C83514"/>
    <w:rsid w:val="00C83A59"/>
    <w:rsid w:val="00C83F3D"/>
    <w:rsid w:val="00C843C3"/>
    <w:rsid w:val="00C86318"/>
    <w:rsid w:val="00C86EA3"/>
    <w:rsid w:val="00C86FD3"/>
    <w:rsid w:val="00C874FE"/>
    <w:rsid w:val="00C92150"/>
    <w:rsid w:val="00C9250F"/>
    <w:rsid w:val="00C930C1"/>
    <w:rsid w:val="00C95D91"/>
    <w:rsid w:val="00C96107"/>
    <w:rsid w:val="00C96C9E"/>
    <w:rsid w:val="00C96E5D"/>
    <w:rsid w:val="00C97331"/>
    <w:rsid w:val="00C978F9"/>
    <w:rsid w:val="00C97DC8"/>
    <w:rsid w:val="00CA1C59"/>
    <w:rsid w:val="00CA2C97"/>
    <w:rsid w:val="00CA421A"/>
    <w:rsid w:val="00CA4494"/>
    <w:rsid w:val="00CA4A81"/>
    <w:rsid w:val="00CA5EAF"/>
    <w:rsid w:val="00CA6C0F"/>
    <w:rsid w:val="00CA7443"/>
    <w:rsid w:val="00CB26AC"/>
    <w:rsid w:val="00CB2E24"/>
    <w:rsid w:val="00CB7C4A"/>
    <w:rsid w:val="00CC6162"/>
    <w:rsid w:val="00CC64B2"/>
    <w:rsid w:val="00CC68BF"/>
    <w:rsid w:val="00CC6A78"/>
    <w:rsid w:val="00CC723D"/>
    <w:rsid w:val="00CD178B"/>
    <w:rsid w:val="00CD1BE0"/>
    <w:rsid w:val="00CD2367"/>
    <w:rsid w:val="00CD4655"/>
    <w:rsid w:val="00CD6441"/>
    <w:rsid w:val="00CD6CBA"/>
    <w:rsid w:val="00CE3168"/>
    <w:rsid w:val="00CE3A9A"/>
    <w:rsid w:val="00CE3ED2"/>
    <w:rsid w:val="00CE5DE4"/>
    <w:rsid w:val="00CE729D"/>
    <w:rsid w:val="00CE7DD6"/>
    <w:rsid w:val="00CF354F"/>
    <w:rsid w:val="00D0168B"/>
    <w:rsid w:val="00D01D78"/>
    <w:rsid w:val="00D1084C"/>
    <w:rsid w:val="00D11193"/>
    <w:rsid w:val="00D121FF"/>
    <w:rsid w:val="00D12355"/>
    <w:rsid w:val="00D154CE"/>
    <w:rsid w:val="00D16248"/>
    <w:rsid w:val="00D17AAF"/>
    <w:rsid w:val="00D20063"/>
    <w:rsid w:val="00D233AB"/>
    <w:rsid w:val="00D255AA"/>
    <w:rsid w:val="00D300D9"/>
    <w:rsid w:val="00D3060D"/>
    <w:rsid w:val="00D30E71"/>
    <w:rsid w:val="00D3183B"/>
    <w:rsid w:val="00D327AF"/>
    <w:rsid w:val="00D33987"/>
    <w:rsid w:val="00D35482"/>
    <w:rsid w:val="00D35F27"/>
    <w:rsid w:val="00D36A57"/>
    <w:rsid w:val="00D436EA"/>
    <w:rsid w:val="00D44EF1"/>
    <w:rsid w:val="00D4578D"/>
    <w:rsid w:val="00D45FAC"/>
    <w:rsid w:val="00D50432"/>
    <w:rsid w:val="00D51FE0"/>
    <w:rsid w:val="00D52FDE"/>
    <w:rsid w:val="00D55326"/>
    <w:rsid w:val="00D560E3"/>
    <w:rsid w:val="00D57298"/>
    <w:rsid w:val="00D6071A"/>
    <w:rsid w:val="00D623A3"/>
    <w:rsid w:val="00D630DC"/>
    <w:rsid w:val="00D637DF"/>
    <w:rsid w:val="00D6459E"/>
    <w:rsid w:val="00D64E95"/>
    <w:rsid w:val="00D65CAA"/>
    <w:rsid w:val="00D7223E"/>
    <w:rsid w:val="00D725F2"/>
    <w:rsid w:val="00D72EA2"/>
    <w:rsid w:val="00D73589"/>
    <w:rsid w:val="00D746BC"/>
    <w:rsid w:val="00D77021"/>
    <w:rsid w:val="00D8008D"/>
    <w:rsid w:val="00D81943"/>
    <w:rsid w:val="00D824FD"/>
    <w:rsid w:val="00D84BB5"/>
    <w:rsid w:val="00D86BA5"/>
    <w:rsid w:val="00D8741A"/>
    <w:rsid w:val="00D92323"/>
    <w:rsid w:val="00D93AA4"/>
    <w:rsid w:val="00D943F6"/>
    <w:rsid w:val="00D96ED1"/>
    <w:rsid w:val="00D97FF6"/>
    <w:rsid w:val="00DA22B4"/>
    <w:rsid w:val="00DA302A"/>
    <w:rsid w:val="00DA461F"/>
    <w:rsid w:val="00DA6F57"/>
    <w:rsid w:val="00DA78EE"/>
    <w:rsid w:val="00DB1172"/>
    <w:rsid w:val="00DB154B"/>
    <w:rsid w:val="00DB3C07"/>
    <w:rsid w:val="00DB5EBA"/>
    <w:rsid w:val="00DB6C9A"/>
    <w:rsid w:val="00DC069F"/>
    <w:rsid w:val="00DC53A6"/>
    <w:rsid w:val="00DC6417"/>
    <w:rsid w:val="00DD04B8"/>
    <w:rsid w:val="00DD0C20"/>
    <w:rsid w:val="00DD1E02"/>
    <w:rsid w:val="00DD2BE6"/>
    <w:rsid w:val="00DD434B"/>
    <w:rsid w:val="00DD43DE"/>
    <w:rsid w:val="00DD50FB"/>
    <w:rsid w:val="00DE50F0"/>
    <w:rsid w:val="00DE6AA4"/>
    <w:rsid w:val="00DE775E"/>
    <w:rsid w:val="00DF3D49"/>
    <w:rsid w:val="00DF4661"/>
    <w:rsid w:val="00DF60F6"/>
    <w:rsid w:val="00DF696F"/>
    <w:rsid w:val="00E000D0"/>
    <w:rsid w:val="00E01E13"/>
    <w:rsid w:val="00E03F95"/>
    <w:rsid w:val="00E04083"/>
    <w:rsid w:val="00E043B1"/>
    <w:rsid w:val="00E04B82"/>
    <w:rsid w:val="00E05248"/>
    <w:rsid w:val="00E07BFE"/>
    <w:rsid w:val="00E12B73"/>
    <w:rsid w:val="00E13D73"/>
    <w:rsid w:val="00E140E4"/>
    <w:rsid w:val="00E17F79"/>
    <w:rsid w:val="00E21C64"/>
    <w:rsid w:val="00E22B00"/>
    <w:rsid w:val="00E22CFD"/>
    <w:rsid w:val="00E23B4F"/>
    <w:rsid w:val="00E23D43"/>
    <w:rsid w:val="00E24F18"/>
    <w:rsid w:val="00E2540D"/>
    <w:rsid w:val="00E2765B"/>
    <w:rsid w:val="00E309A8"/>
    <w:rsid w:val="00E31624"/>
    <w:rsid w:val="00E3511D"/>
    <w:rsid w:val="00E352FF"/>
    <w:rsid w:val="00E35B81"/>
    <w:rsid w:val="00E36DDD"/>
    <w:rsid w:val="00E406CB"/>
    <w:rsid w:val="00E43509"/>
    <w:rsid w:val="00E5246D"/>
    <w:rsid w:val="00E54A85"/>
    <w:rsid w:val="00E550CC"/>
    <w:rsid w:val="00E55336"/>
    <w:rsid w:val="00E554D2"/>
    <w:rsid w:val="00E60A97"/>
    <w:rsid w:val="00E62030"/>
    <w:rsid w:val="00E655FD"/>
    <w:rsid w:val="00E70B81"/>
    <w:rsid w:val="00E75254"/>
    <w:rsid w:val="00E836C9"/>
    <w:rsid w:val="00E848FF"/>
    <w:rsid w:val="00E87126"/>
    <w:rsid w:val="00E90ADB"/>
    <w:rsid w:val="00E913B9"/>
    <w:rsid w:val="00E92E82"/>
    <w:rsid w:val="00E937E0"/>
    <w:rsid w:val="00E96038"/>
    <w:rsid w:val="00E97672"/>
    <w:rsid w:val="00EA2DEA"/>
    <w:rsid w:val="00EA37B2"/>
    <w:rsid w:val="00EA3B7F"/>
    <w:rsid w:val="00EA5C68"/>
    <w:rsid w:val="00EA652F"/>
    <w:rsid w:val="00EA6AFF"/>
    <w:rsid w:val="00EA7466"/>
    <w:rsid w:val="00EB1454"/>
    <w:rsid w:val="00EB20A3"/>
    <w:rsid w:val="00EB6CAE"/>
    <w:rsid w:val="00EB7D45"/>
    <w:rsid w:val="00EC0C33"/>
    <w:rsid w:val="00EC2733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B42"/>
    <w:rsid w:val="00EC7C3F"/>
    <w:rsid w:val="00ED1911"/>
    <w:rsid w:val="00ED2BC5"/>
    <w:rsid w:val="00ED4A3D"/>
    <w:rsid w:val="00ED4DFF"/>
    <w:rsid w:val="00ED7FEC"/>
    <w:rsid w:val="00EE227A"/>
    <w:rsid w:val="00EE42A8"/>
    <w:rsid w:val="00EE56E9"/>
    <w:rsid w:val="00EE686B"/>
    <w:rsid w:val="00EE710F"/>
    <w:rsid w:val="00EF05B5"/>
    <w:rsid w:val="00EF247B"/>
    <w:rsid w:val="00EF2A34"/>
    <w:rsid w:val="00EF79E5"/>
    <w:rsid w:val="00F00E3B"/>
    <w:rsid w:val="00F01B33"/>
    <w:rsid w:val="00F01C75"/>
    <w:rsid w:val="00F102EA"/>
    <w:rsid w:val="00F11B88"/>
    <w:rsid w:val="00F12DB5"/>
    <w:rsid w:val="00F15ECB"/>
    <w:rsid w:val="00F175E7"/>
    <w:rsid w:val="00F17905"/>
    <w:rsid w:val="00F17A82"/>
    <w:rsid w:val="00F20546"/>
    <w:rsid w:val="00F21019"/>
    <w:rsid w:val="00F21500"/>
    <w:rsid w:val="00F2153B"/>
    <w:rsid w:val="00F229A3"/>
    <w:rsid w:val="00F24D48"/>
    <w:rsid w:val="00F26EFD"/>
    <w:rsid w:val="00F30B08"/>
    <w:rsid w:val="00F33106"/>
    <w:rsid w:val="00F33108"/>
    <w:rsid w:val="00F334F1"/>
    <w:rsid w:val="00F36DD1"/>
    <w:rsid w:val="00F42ABC"/>
    <w:rsid w:val="00F4419C"/>
    <w:rsid w:val="00F45341"/>
    <w:rsid w:val="00F45E68"/>
    <w:rsid w:val="00F471EA"/>
    <w:rsid w:val="00F47778"/>
    <w:rsid w:val="00F534DD"/>
    <w:rsid w:val="00F53E43"/>
    <w:rsid w:val="00F60B69"/>
    <w:rsid w:val="00F61082"/>
    <w:rsid w:val="00F61451"/>
    <w:rsid w:val="00F61C0B"/>
    <w:rsid w:val="00F6221F"/>
    <w:rsid w:val="00F65294"/>
    <w:rsid w:val="00F6543A"/>
    <w:rsid w:val="00F67318"/>
    <w:rsid w:val="00F67E9F"/>
    <w:rsid w:val="00F737A3"/>
    <w:rsid w:val="00F73B3F"/>
    <w:rsid w:val="00F73D0F"/>
    <w:rsid w:val="00F7442E"/>
    <w:rsid w:val="00F74BC6"/>
    <w:rsid w:val="00F774C6"/>
    <w:rsid w:val="00F827C3"/>
    <w:rsid w:val="00F83809"/>
    <w:rsid w:val="00F84ECF"/>
    <w:rsid w:val="00F853D8"/>
    <w:rsid w:val="00F8586C"/>
    <w:rsid w:val="00F86F7F"/>
    <w:rsid w:val="00F93978"/>
    <w:rsid w:val="00F939A6"/>
    <w:rsid w:val="00F93B6A"/>
    <w:rsid w:val="00F960D8"/>
    <w:rsid w:val="00FA065B"/>
    <w:rsid w:val="00FA15DD"/>
    <w:rsid w:val="00FA2855"/>
    <w:rsid w:val="00FA31CE"/>
    <w:rsid w:val="00FA55A6"/>
    <w:rsid w:val="00FB02BB"/>
    <w:rsid w:val="00FB1043"/>
    <w:rsid w:val="00FB32F5"/>
    <w:rsid w:val="00FB6022"/>
    <w:rsid w:val="00FC2A3A"/>
    <w:rsid w:val="00FC331D"/>
    <w:rsid w:val="00FC3782"/>
    <w:rsid w:val="00FC6406"/>
    <w:rsid w:val="00FC6857"/>
    <w:rsid w:val="00FD1C89"/>
    <w:rsid w:val="00FD3291"/>
    <w:rsid w:val="00FD5523"/>
    <w:rsid w:val="00FD6125"/>
    <w:rsid w:val="00FD6E79"/>
    <w:rsid w:val="00FD7DE4"/>
    <w:rsid w:val="00FE1F94"/>
    <w:rsid w:val="00FE4AB8"/>
    <w:rsid w:val="00FE5351"/>
    <w:rsid w:val="00FE5D40"/>
    <w:rsid w:val="00FF4E95"/>
    <w:rsid w:val="00FF6A73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483FC8"/>
  <w15:docId w15:val="{29CAFA7E-2A69-41C2-9121-06208BC2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04F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  <w:tabs>
        <w:tab w:val="num" w:pos="1758"/>
      </w:tabs>
      <w:ind w:hanging="284"/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uiPriority w:val="99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uiPriority w:val="99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uiPriority w:val="99"/>
    <w:rsid w:val="009628B5"/>
    <w:pPr>
      <w:widowControl w:val="0"/>
      <w:tabs>
        <w:tab w:val="left" w:pos="680"/>
      </w:tabs>
      <w:autoSpaceDE w:val="0"/>
      <w:autoSpaceDN w:val="0"/>
      <w:adjustRightInd w:val="0"/>
      <w:ind w:left="681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digo">
    <w:name w:val="Código"/>
    <w:basedOn w:val="tx1"/>
    <w:next w:val="Normal"/>
    <w:qFormat/>
    <w:rsid w:val="00F15ECB"/>
    <w:pPr>
      <w:jc w:val="left"/>
    </w:pPr>
    <w:rPr>
      <w:rFonts w:ascii="Courier New" w:hAnsi="Courier New" w:cs="Courier New"/>
      <w:sz w:val="20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emf"/><Relationship Id="rId3" Type="http://schemas.openxmlformats.org/officeDocument/2006/relationships/numbering" Target="numbering.xml"/><Relationship Id="rId21" Type="http://schemas.openxmlformats.org/officeDocument/2006/relationships/image" Target="media/image11.emf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image" Target="media/image14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emf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emf"/><Relationship Id="rId27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F786D-66B4-4327-88AB-9F25044C2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196</TotalTime>
  <Pages>1</Pages>
  <Words>2091</Words>
  <Characters>11506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13570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</cp:lastModifiedBy>
  <cp:revision>23</cp:revision>
  <cp:lastPrinted>2021-12-02T23:25:00Z</cp:lastPrinted>
  <dcterms:created xsi:type="dcterms:W3CDTF">2017-01-24T22:24:00Z</dcterms:created>
  <dcterms:modified xsi:type="dcterms:W3CDTF">2021-12-02T23:25:00Z</dcterms:modified>
</cp:coreProperties>
</file>