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Default="0052652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52652D" w:rsidRPr="0052652D" w:rsidRDefault="0052652D" w:rsidP="0052652D">
      <w:pPr>
        <w:pStyle w:val="t1"/>
        <w:rPr>
          <w:rFonts w:ascii="Arial" w:hAnsi="Arial"/>
          <w:color w:val="3342B5"/>
          <w:sz w:val="36"/>
          <w:szCs w:val="28"/>
        </w:rPr>
      </w:pPr>
      <w:r w:rsidRPr="0052652D">
        <w:rPr>
          <w:sz w:val="36"/>
        </w:rPr>
        <w:t>Modificación da estrutura de Bases de Datos relacionais</w:t>
      </w:r>
      <w:r w:rsidRPr="0052652D">
        <w:rPr>
          <w:sz w:val="36"/>
        </w:rPr>
        <w:br w:type="page"/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p w:rsidR="00582279" w:rsidRDefault="00D23474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D23474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D23474">
        <w:rPr>
          <w:noProof w:val="0"/>
        </w:rPr>
        <w:fldChar w:fldCharType="separate"/>
      </w:r>
      <w:hyperlink w:anchor="_Toc475395658" w:history="1">
        <w:r w:rsidR="00582279" w:rsidRPr="00CD5609">
          <w:rPr>
            <w:rStyle w:val="Hipervnculo"/>
          </w:rPr>
          <w:t>1.</w:t>
        </w:r>
        <w:r w:rsidR="00582279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582279" w:rsidRPr="00CD5609">
          <w:rPr>
            <w:rStyle w:val="Hipervnculo"/>
          </w:rPr>
          <w:t>Modificación da estrutura de bases de datos relacionais</w:t>
        </w:r>
        <w:r w:rsidR="00582279">
          <w:rPr>
            <w:webHidden/>
          </w:rPr>
          <w:tab/>
        </w:r>
        <w:r w:rsidR="00582279">
          <w:rPr>
            <w:webHidden/>
          </w:rPr>
          <w:fldChar w:fldCharType="begin"/>
        </w:r>
        <w:r w:rsidR="00582279">
          <w:rPr>
            <w:webHidden/>
          </w:rPr>
          <w:instrText xml:space="preserve"> PAGEREF _Toc475395658 \h </w:instrText>
        </w:r>
        <w:r w:rsidR="00582279">
          <w:rPr>
            <w:webHidden/>
          </w:rPr>
        </w:r>
        <w:r w:rsidR="00582279">
          <w:rPr>
            <w:webHidden/>
          </w:rPr>
          <w:fldChar w:fldCharType="separate"/>
        </w:r>
        <w:r w:rsidR="00582279">
          <w:rPr>
            <w:webHidden/>
          </w:rPr>
          <w:t>3</w:t>
        </w:r>
        <w:r w:rsidR="00582279">
          <w:rPr>
            <w:webHidden/>
          </w:rPr>
          <w:fldChar w:fldCharType="end"/>
        </w:r>
      </w:hyperlink>
    </w:p>
    <w:p w:rsidR="00582279" w:rsidRDefault="00582279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5395659" w:history="1">
        <w:r w:rsidRPr="00CD5609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CD5609">
          <w:rPr>
            <w:rStyle w:val="Hipervnculo"/>
          </w:rPr>
          <w:t>Modificación dunha base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_Toc475395659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82279" w:rsidRDefault="00582279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5395660" w:history="1">
        <w:r w:rsidRPr="00CD5609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CD5609">
          <w:rPr>
            <w:rStyle w:val="Hipervnculo"/>
          </w:rPr>
          <w:t>Modificación do esquema dunha táboa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_Toc475395660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82279" w:rsidRDefault="00582279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5395661" w:history="1">
        <w:r w:rsidRPr="00CD5609">
          <w:rPr>
            <w:rStyle w:val="Hipervnculo"/>
          </w:rPr>
          <w:t>1.3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CD5609">
          <w:rPr>
            <w:rStyle w:val="Hipervnculo"/>
          </w:rPr>
          <w:t>Engadir relacións e restricións de clave foránea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_Toc475395661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60699" w:rsidRPr="005167F9" w:rsidRDefault="00D23474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764FEA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5167F9">
        <w:br w:type="page"/>
      </w:r>
      <w:bookmarkStart w:id="0" w:name="_Toc475395658"/>
      <w:r w:rsidR="002E15DA">
        <w:lastRenderedPageBreak/>
        <w:t>Modificación</w:t>
      </w:r>
      <w:r w:rsidR="002C4196">
        <w:t xml:space="preserve"> da estrutura de bases de datos relacionais</w:t>
      </w:r>
      <w:bookmarkEnd w:id="0"/>
    </w:p>
    <w:p w:rsidR="00C86318" w:rsidRDefault="00FD1F33" w:rsidP="0052652D">
      <w:pPr>
        <w:pStyle w:val="n2"/>
      </w:pPr>
      <w:bookmarkStart w:id="1" w:name="_Toc475395659"/>
      <w:r>
        <w:t>Modificación dun</w:t>
      </w:r>
      <w:r w:rsidR="00C86318">
        <w:t>ha base de datos</w:t>
      </w:r>
      <w:bookmarkEnd w:id="1"/>
    </w:p>
    <w:p w:rsidR="00C86318" w:rsidRDefault="00FD1F33" w:rsidP="00304634">
      <w:pPr>
        <w:pStyle w:val="tx1"/>
      </w:pPr>
      <w:r>
        <w:t>A</w:t>
      </w:r>
      <w:r w:rsidR="00304634">
        <w:t xml:space="preserve"> sintaxe da </w:t>
      </w:r>
      <w:r w:rsidR="003E2C32">
        <w:t>sentenza</w:t>
      </w:r>
      <w:r w:rsidR="00304634">
        <w:t xml:space="preserve"> que permite </w:t>
      </w:r>
      <w:r w:rsidR="00C86318">
        <w:t xml:space="preserve">cambiar as características globais dunha base de datos </w:t>
      </w:r>
      <w:r w:rsidR="00304634">
        <w:t>é</w:t>
      </w:r>
      <w:r w:rsidR="00C86318">
        <w:t>:</w:t>
      </w:r>
    </w:p>
    <w:p w:rsidR="00C86318" w:rsidRDefault="00C86318" w:rsidP="000E44AF">
      <w:pPr>
        <w:pStyle w:val="Codigo"/>
      </w:pPr>
      <w:r>
        <w:t>ALTER {DATABASE | SCHEMA}  nome_da_base  [opcións_a_modificar] ...</w:t>
      </w:r>
    </w:p>
    <w:p w:rsidR="000B33F5" w:rsidRDefault="000B33F5" w:rsidP="00FD1F33">
      <w:pPr>
        <w:pStyle w:val="tx1"/>
      </w:pPr>
      <w:r>
        <w:t>Consideracións sobre a sintaxe anterior:</w:t>
      </w:r>
    </w:p>
    <w:p w:rsidR="00BE4957" w:rsidRDefault="00FD1F33" w:rsidP="00BE4957">
      <w:pPr>
        <w:pStyle w:val="p1"/>
      </w:pPr>
      <w:r>
        <w:t xml:space="preserve">As opcións </w:t>
      </w:r>
      <w:r w:rsidR="004F36D7">
        <w:t>para</w:t>
      </w:r>
      <w:r>
        <w:t xml:space="preserve"> </w:t>
      </w:r>
      <w:r w:rsidR="00C86318">
        <w:t xml:space="preserve">modificar son as mesmas que </w:t>
      </w:r>
      <w:r>
        <w:t xml:space="preserve">as opcións </w:t>
      </w:r>
      <w:r w:rsidR="00FC331D">
        <w:t xml:space="preserve">de </w:t>
      </w:r>
      <w:r w:rsidR="00BE4957">
        <w:t>creación:</w:t>
      </w:r>
    </w:p>
    <w:p w:rsidR="00BE4957" w:rsidRDefault="00BE4957" w:rsidP="00BE4957">
      <w:pPr>
        <w:pStyle w:val="Codigo"/>
      </w:pPr>
      <w:r>
        <w:t>[DEFAULT] CHARACTER SET [=] nome_xogo_carácteres</w:t>
      </w:r>
    </w:p>
    <w:p w:rsidR="00FC331D" w:rsidRDefault="00BE4957" w:rsidP="00BE4957">
      <w:pPr>
        <w:pStyle w:val="Codigo"/>
      </w:pPr>
      <w:r>
        <w:t>[DEFAULT] COLLATE [=] nome_sistema_ordenación</w:t>
      </w:r>
    </w:p>
    <w:p w:rsidR="00304634" w:rsidRDefault="00016B2C" w:rsidP="00FC331D">
      <w:pPr>
        <w:pStyle w:val="p1"/>
      </w:pPr>
      <w:r>
        <w:t>O cambio d</w:t>
      </w:r>
      <w:r w:rsidR="00C86318">
        <w:t xml:space="preserve">o xogo de </w:t>
      </w:r>
      <w:r w:rsidR="00304634">
        <w:t>carácter</w:t>
      </w:r>
      <w:r w:rsidR="00C86318">
        <w:t xml:space="preserve">es ou as opcións de cotexamento para unha base de datos na que xa existan táboas, non </w:t>
      </w:r>
      <w:r>
        <w:t>afecta a estas e</w:t>
      </w:r>
      <w:r w:rsidR="00C86318">
        <w:t xml:space="preserve"> só afecta ás que se creen no futuro.</w:t>
      </w:r>
    </w:p>
    <w:p w:rsidR="00C86318" w:rsidRDefault="00C86318" w:rsidP="0052652D">
      <w:pPr>
        <w:pStyle w:val="n2"/>
      </w:pPr>
      <w:bookmarkStart w:id="2" w:name="_Toc475395660"/>
      <w:r>
        <w:t>Modificación do esquema dunha táboa</w:t>
      </w:r>
      <w:bookmarkEnd w:id="2"/>
      <w:r>
        <w:t xml:space="preserve"> </w:t>
      </w:r>
    </w:p>
    <w:p w:rsidR="002E15DA" w:rsidRDefault="00CA21EE" w:rsidP="00FD1F33">
      <w:pPr>
        <w:pStyle w:val="tx1"/>
      </w:pPr>
      <w:r>
        <w:t>Co paso do tempo</w:t>
      </w:r>
      <w:r w:rsidR="002E15DA">
        <w:t xml:space="preserve"> </w:t>
      </w:r>
      <w:r w:rsidR="004F36D7">
        <w:t>é</w:t>
      </w:r>
      <w:r w:rsidR="002E15DA">
        <w:t xml:space="preserve"> normal que se teñan que facer adaptacións </w:t>
      </w:r>
      <w:r>
        <w:t>no esquema</w:t>
      </w:r>
      <w:r w:rsidR="000115B1">
        <w:t xml:space="preserve"> das táboas</w:t>
      </w:r>
      <w:r>
        <w:t xml:space="preserve"> das bases de datos, </w:t>
      </w:r>
      <w:r w:rsidR="002E15DA">
        <w:t xml:space="preserve">pola aparición de novos </w:t>
      </w:r>
      <w:r>
        <w:t>requirimentos</w:t>
      </w:r>
      <w:r w:rsidR="002E15DA">
        <w:t>, novas restricións, ou a desaparición dalgunhas das existen</w:t>
      </w:r>
      <w:r>
        <w:t xml:space="preserve">tes. </w:t>
      </w:r>
      <w:r w:rsidR="00016B2C">
        <w:t>Algunhas ve</w:t>
      </w:r>
      <w:r>
        <w:t>ces</w:t>
      </w:r>
      <w:r w:rsidR="00FD1F33">
        <w:t xml:space="preserve">, </w:t>
      </w:r>
      <w:r>
        <w:t xml:space="preserve">ter que facer cambios </w:t>
      </w:r>
      <w:r w:rsidR="00016B2C">
        <w:t xml:space="preserve">débese a </w:t>
      </w:r>
      <w:r>
        <w:t xml:space="preserve">non terlle </w:t>
      </w:r>
      <w:r w:rsidR="00FD1F33">
        <w:t>de</w:t>
      </w:r>
      <w:r>
        <w:t>d</w:t>
      </w:r>
      <w:r>
        <w:t>i</w:t>
      </w:r>
      <w:r>
        <w:t>cado o tempo suficiente ás fas</w:t>
      </w:r>
      <w:r w:rsidR="00016B2C">
        <w:t>e de deseño conceptual e lóxico; é</w:t>
      </w:r>
      <w:r>
        <w:t xml:space="preserve"> moi recomendable para</w:t>
      </w:r>
      <w:r w:rsidR="00FD1F33">
        <w:t>r</w:t>
      </w:r>
      <w:r>
        <w:t>se a facer un bo deseño antes de empezar a escribir código para crear a base de datos.</w:t>
      </w:r>
    </w:p>
    <w:p w:rsidR="00246B2E" w:rsidRDefault="00246B2E" w:rsidP="00246B2E">
      <w:r>
        <w:t>A sentenza ALTER TABLE permite facer modificacións no esquema dunha táboa que xa existe na base de datos. Sintaxe:</w:t>
      </w:r>
    </w:p>
    <w:p w:rsidR="0052652D" w:rsidRDefault="0052652D" w:rsidP="000E44AF">
      <w:pPr>
        <w:pStyle w:val="Codigo"/>
      </w:pPr>
    </w:p>
    <w:p w:rsidR="00C86318" w:rsidRDefault="00C86318" w:rsidP="000E44AF">
      <w:pPr>
        <w:pStyle w:val="Codigo"/>
      </w:pPr>
      <w:r>
        <w:t>ALTER</w:t>
      </w:r>
      <w:r w:rsidR="00D06334">
        <w:t xml:space="preserve"> </w:t>
      </w:r>
      <w:r>
        <w:t xml:space="preserve">TABLE </w:t>
      </w:r>
      <w:r w:rsidR="00D06334">
        <w:t>nome_táboa</w:t>
      </w:r>
    </w:p>
    <w:p w:rsidR="00D06334" w:rsidRDefault="00D06334" w:rsidP="000E44AF">
      <w:pPr>
        <w:pStyle w:val="Codigo"/>
      </w:pPr>
      <w:r>
        <w:t>[especificación_alter [, especificación_alter] …]</w:t>
      </w:r>
    </w:p>
    <w:p w:rsidR="00D06334" w:rsidRDefault="00246B2E" w:rsidP="00D06334">
      <w:pPr>
        <w:pStyle w:val="tx1"/>
      </w:pPr>
      <w:r>
        <w:t xml:space="preserve">A </w:t>
      </w:r>
      <w:r w:rsidRPr="003E2C32">
        <w:rPr>
          <w:i/>
        </w:rPr>
        <w:t>especificación_alter</w:t>
      </w:r>
      <w:r>
        <w:t xml:space="preserve"> pode </w:t>
      </w:r>
      <w:r w:rsidR="003E2C32">
        <w:t>ser</w:t>
      </w:r>
      <w:r>
        <w:t>:</w:t>
      </w:r>
    </w:p>
    <w:p w:rsidR="00246B2E" w:rsidRDefault="00246B2E" w:rsidP="000E44AF">
      <w:pPr>
        <w:pStyle w:val="Codigo"/>
      </w:pPr>
    </w:p>
    <w:p w:rsidR="00246B2E" w:rsidRDefault="00246B2E" w:rsidP="000E44AF">
      <w:pPr>
        <w:pStyle w:val="Codigo"/>
      </w:pPr>
      <w:r>
        <w:t>opcións de táboa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 xml:space="preserve">ADD </w:t>
      </w:r>
      <w:r w:rsidR="00D06334">
        <w:t xml:space="preserve">[COLUMN] nome_columna </w:t>
      </w:r>
      <w:r w:rsidR="00C86318">
        <w:t>def</w:t>
      </w:r>
      <w:r w:rsidR="00D06334">
        <w:t>inición_columna</w:t>
      </w:r>
      <w:r w:rsidR="00C86318">
        <w:t xml:space="preserve"> [FIRST | AFTER no</w:t>
      </w:r>
      <w:r>
        <w:t>me_columna]</w:t>
      </w:r>
    </w:p>
    <w:p w:rsidR="00246B2E" w:rsidRDefault="00246B2E" w:rsidP="000E44AF">
      <w:pPr>
        <w:pStyle w:val="Codigo"/>
      </w:pPr>
      <w:r>
        <w:t xml:space="preserve">| ADD [COLUMN] (nome_columna definición_columna, …) </w:t>
      </w:r>
    </w:p>
    <w:p w:rsidR="00616E44" w:rsidRDefault="00246B2E" w:rsidP="000E44AF">
      <w:pPr>
        <w:pStyle w:val="Codigo"/>
      </w:pPr>
      <w:r>
        <w:t>|</w:t>
      </w:r>
      <w:r w:rsidR="00616E44">
        <w:t xml:space="preserve"> </w:t>
      </w:r>
      <w:r>
        <w:t xml:space="preserve">CHANGE </w:t>
      </w:r>
      <w:r w:rsidR="00616E44">
        <w:t xml:space="preserve">[COLUMN] </w:t>
      </w:r>
      <w:r>
        <w:t>nome_columna nome_novo nova_definición_columna</w:t>
      </w:r>
      <w:r w:rsidR="00616E44">
        <w:t xml:space="preserve"> </w:t>
      </w:r>
    </w:p>
    <w:p w:rsidR="00C86318" w:rsidRDefault="00616E44" w:rsidP="000E44AF">
      <w:pPr>
        <w:pStyle w:val="Codigo"/>
      </w:pPr>
      <w:r>
        <w:tab/>
      </w:r>
      <w:r>
        <w:tab/>
        <w:t>[FIRST|</w:t>
      </w:r>
      <w:r w:rsidR="00C86318">
        <w:t>AFTER nome_columna],</w:t>
      </w:r>
    </w:p>
    <w:p w:rsidR="00C86318" w:rsidRDefault="00246B2E" w:rsidP="000E44AF">
      <w:pPr>
        <w:pStyle w:val="Codigo"/>
      </w:pPr>
      <w:r>
        <w:t xml:space="preserve">| MODIFY </w:t>
      </w:r>
      <w:r w:rsidR="00616E44">
        <w:t xml:space="preserve">[COLUMN] </w:t>
      </w:r>
      <w:r>
        <w:t>nome_columna</w:t>
      </w:r>
      <w:r w:rsidR="00C86318">
        <w:t xml:space="preserve"> &lt;nova_def</w:t>
      </w:r>
      <w:r>
        <w:t>inición</w:t>
      </w:r>
      <w:r w:rsidR="00C86318">
        <w:t>_columna&gt;] [FIRST | AFTER nome_columna],</w:t>
      </w:r>
    </w:p>
    <w:p w:rsidR="00F41627" w:rsidRDefault="00246B2E" w:rsidP="00F41627">
      <w:pPr>
        <w:pStyle w:val="Codigo"/>
      </w:pPr>
      <w:r>
        <w:t xml:space="preserve">| </w:t>
      </w:r>
      <w:r w:rsidR="00F41627">
        <w:t xml:space="preserve">ALTER </w:t>
      </w:r>
      <w:r w:rsidR="00616E44">
        <w:t xml:space="preserve">[COLUMN] </w:t>
      </w:r>
      <w:r w:rsidR="00F41627">
        <w:t>nome_columna {SET DEFAULT valor | DROP DEFAULT},</w:t>
      </w:r>
    </w:p>
    <w:p w:rsidR="00C86318" w:rsidRDefault="00246B2E" w:rsidP="000E44AF">
      <w:pPr>
        <w:pStyle w:val="Codigo"/>
      </w:pPr>
      <w:r>
        <w:t xml:space="preserve">| </w:t>
      </w:r>
      <w:r w:rsidR="00A97A5C">
        <w:t xml:space="preserve">ADD </w:t>
      </w:r>
      <w:r w:rsidR="00A97A5C" w:rsidRPr="00A97A5C">
        <w:t>{</w:t>
      </w:r>
      <w:r w:rsidR="00A97A5C" w:rsidRPr="00F3392B">
        <w:rPr>
          <w:color w:val="000000"/>
          <w:szCs w:val="16"/>
        </w:rPr>
        <w:t>INDEX|KEY</w:t>
      </w:r>
      <w:r w:rsidR="00A97A5C" w:rsidRPr="00A97A5C">
        <w:t>}</w:t>
      </w:r>
      <w:r w:rsidR="00A97A5C">
        <w:t xml:space="preserve"> </w:t>
      </w:r>
      <w:r>
        <w:t>[</w:t>
      </w:r>
      <w:r w:rsidR="00C86318">
        <w:t>nome_índice</w:t>
      </w:r>
      <w:r>
        <w:t>] (columnas_índice)</w:t>
      </w:r>
      <w:r w:rsidR="00C86318">
        <w:t>,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 xml:space="preserve">ADD </w:t>
      </w:r>
      <w:r w:rsidR="00A97A5C">
        <w:t xml:space="preserve">[CONSTRAINT </w:t>
      </w:r>
      <w:r w:rsidR="00616E44">
        <w:t>[nome_restrición]</w:t>
      </w:r>
      <w:r w:rsidR="00A97A5C">
        <w:t xml:space="preserve">] </w:t>
      </w:r>
      <w:r w:rsidR="00616E44">
        <w:t>PRIMARY KEY (lista_columnas)</w:t>
      </w:r>
      <w:r w:rsidR="00C86318">
        <w:t>,</w:t>
      </w:r>
    </w:p>
    <w:p w:rsidR="00A97A5C" w:rsidRDefault="00246B2E" w:rsidP="00A97A5C">
      <w:pPr>
        <w:pStyle w:val="Codigo"/>
      </w:pPr>
      <w:r>
        <w:t xml:space="preserve">| </w:t>
      </w:r>
      <w:r w:rsidR="00A97A5C">
        <w:t xml:space="preserve">ADD </w:t>
      </w:r>
      <w:r w:rsidR="00616E44">
        <w:t xml:space="preserve">[CONSTRAINT [nome_restrición]] </w:t>
      </w:r>
      <w:r w:rsidR="00A97A5C">
        <w:t xml:space="preserve">UNIQUE </w:t>
      </w:r>
      <w:r w:rsidR="00A97A5C" w:rsidRPr="00A97A5C">
        <w:t>{</w:t>
      </w:r>
      <w:r w:rsidR="00A97A5C" w:rsidRPr="00F3392B">
        <w:rPr>
          <w:color w:val="000000"/>
          <w:szCs w:val="16"/>
        </w:rPr>
        <w:t>INDEX|KEY</w:t>
      </w:r>
      <w:r w:rsidR="00A97A5C" w:rsidRPr="00A97A5C">
        <w:t>}</w:t>
      </w:r>
      <w:r w:rsidR="00616E44">
        <w:t xml:space="preserve"> [nome_indice](lista_columnas)</w:t>
      </w:r>
      <w:r w:rsidR="00A97A5C">
        <w:t>,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 xml:space="preserve">ADD </w:t>
      </w:r>
      <w:r w:rsidR="00616E44">
        <w:t xml:space="preserve">[CONSTRAINT [nome_restrición]] </w:t>
      </w:r>
      <w:r w:rsidR="00C86318">
        <w:t>FO</w:t>
      </w:r>
      <w:r w:rsidR="00616E44">
        <w:t>REIGN KEY [nome_índice](lista_columnas)</w:t>
      </w:r>
    </w:p>
    <w:p w:rsidR="00C86318" w:rsidRDefault="00616E44" w:rsidP="000E44AF">
      <w:pPr>
        <w:pStyle w:val="Codigo"/>
      </w:pPr>
      <w:r>
        <w:t xml:space="preserve"> </w:t>
      </w:r>
      <w:r>
        <w:tab/>
        <w:t xml:space="preserve">   REFERENCES nome_táboa (lista_de_columnas)[ON DELETE opción][ON UPDATE opción]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>DROP</w:t>
      </w:r>
      <w:r w:rsidR="00616E44">
        <w:t xml:space="preserve"> [COLUMN] nome_columna</w:t>
      </w:r>
      <w:r w:rsidR="00C86318">
        <w:t>,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 xml:space="preserve">DROP </w:t>
      </w:r>
      <w:r w:rsidR="00616E44">
        <w:t>{</w:t>
      </w:r>
      <w:r w:rsidR="00C86318">
        <w:t>INDEX</w:t>
      </w:r>
      <w:r w:rsidR="00616E44">
        <w:t xml:space="preserve"> | KEY}</w:t>
      </w:r>
      <w:r w:rsidR="0076435A">
        <w:t xml:space="preserve"> nome_índice</w:t>
      </w:r>
      <w:r w:rsidR="00C86318">
        <w:t>,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>DROP PRI</w:t>
      </w:r>
      <w:r w:rsidR="0076435A">
        <w:t>MARY KEY</w:t>
      </w:r>
      <w:r w:rsidR="00C86318">
        <w:t>,</w:t>
      </w:r>
    </w:p>
    <w:p w:rsidR="00C86318" w:rsidRDefault="00246B2E" w:rsidP="000E44AF">
      <w:pPr>
        <w:pStyle w:val="Codigo"/>
      </w:pPr>
      <w:r>
        <w:t xml:space="preserve">| </w:t>
      </w:r>
      <w:r w:rsidR="00616E44">
        <w:t>DROP FOREIGN KEY nome_restrición</w:t>
      </w:r>
      <w:r w:rsidR="00C86318">
        <w:t>,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>RENAME [</w:t>
      </w:r>
      <w:r w:rsidR="00616E44">
        <w:t xml:space="preserve">TO | </w:t>
      </w:r>
      <w:r w:rsidR="0076435A">
        <w:t>AS] nome_táboa_nova</w:t>
      </w:r>
    </w:p>
    <w:p w:rsidR="0076435A" w:rsidRDefault="00732CDA" w:rsidP="000E44AF">
      <w:pPr>
        <w:pStyle w:val="Codigo"/>
      </w:pPr>
      <w:r>
        <w:t>| CONVERT TO CHARACTER S</w:t>
      </w:r>
      <w:r w:rsidR="0076435A">
        <w:t>ET xogo_carácteres [</w:t>
      </w:r>
      <w:r w:rsidR="007C6730">
        <w:t>COLLATE sistema_colación</w:t>
      </w:r>
      <w:r w:rsidR="0076435A">
        <w:t>]</w:t>
      </w:r>
    </w:p>
    <w:p w:rsidR="0052652D" w:rsidRDefault="0052652D" w:rsidP="00F3030A">
      <w:pPr>
        <w:pStyle w:val="tx1"/>
      </w:pPr>
    </w:p>
    <w:p w:rsidR="0052652D" w:rsidRDefault="0052652D" w:rsidP="00F3030A">
      <w:pPr>
        <w:pStyle w:val="tx1"/>
      </w:pPr>
    </w:p>
    <w:p w:rsidR="0052652D" w:rsidRDefault="0052652D" w:rsidP="00F3030A">
      <w:pPr>
        <w:pStyle w:val="tx1"/>
      </w:pPr>
    </w:p>
    <w:p w:rsidR="0052652D" w:rsidRDefault="0052652D" w:rsidP="00F3030A">
      <w:pPr>
        <w:pStyle w:val="tx1"/>
      </w:pPr>
    </w:p>
    <w:p w:rsidR="000B33F5" w:rsidRDefault="000B33F5" w:rsidP="00F3030A">
      <w:pPr>
        <w:pStyle w:val="tx1"/>
      </w:pPr>
      <w:r>
        <w:lastRenderedPageBreak/>
        <w:t>Consideracións sobre a sintaxe:</w:t>
      </w:r>
    </w:p>
    <w:p w:rsidR="00F3030A" w:rsidRDefault="005E73DE" w:rsidP="00F3030A">
      <w:pPr>
        <w:pStyle w:val="p1"/>
      </w:pPr>
      <w:r>
        <w:t xml:space="preserve">As opcións de táboa afectan ás características da táboa e son as mesmas que se utilizan na sentenza CREATE TABLE. </w:t>
      </w:r>
      <w:r w:rsidR="00F3030A">
        <w:t xml:space="preserve">Algunhas opcións de táboa son: </w:t>
      </w:r>
    </w:p>
    <w:p w:rsidR="00F3030A" w:rsidRDefault="00F3030A" w:rsidP="00F3030A">
      <w:pPr>
        <w:pStyle w:val="Codigo"/>
      </w:pPr>
      <w:r>
        <w:t xml:space="preserve">[DATA DIRECTORY= 'directorio'] </w:t>
      </w:r>
    </w:p>
    <w:p w:rsidR="00F3030A" w:rsidRDefault="00F3030A" w:rsidP="00F3030A">
      <w:pPr>
        <w:pStyle w:val="Codigo"/>
      </w:pPr>
      <w:r>
        <w:t xml:space="preserve">[INDEX DIRECTORY= 'directorio'] </w:t>
      </w:r>
    </w:p>
    <w:p w:rsidR="00F3030A" w:rsidRDefault="00F3030A" w:rsidP="00F3030A">
      <w:pPr>
        <w:pStyle w:val="Codigo"/>
      </w:pPr>
      <w:r>
        <w:t xml:space="preserve">[{ENGINE | TYPE} = {ISAM, MyISAM, InnodDB, ...}] </w:t>
      </w:r>
    </w:p>
    <w:p w:rsidR="00F3030A" w:rsidRPr="00C41B9A" w:rsidRDefault="00F3030A" w:rsidP="00F3030A">
      <w:pPr>
        <w:pStyle w:val="Codigo"/>
      </w:pPr>
      <w:r w:rsidRPr="00C41B9A">
        <w:t xml:space="preserve">[[DEFAULT] CHARACTER SET </w:t>
      </w:r>
      <w:r>
        <w:t>nome_xogo_carácteres</w:t>
      </w:r>
      <w:r w:rsidRPr="00C41B9A">
        <w:t>]</w:t>
      </w:r>
      <w:r w:rsidR="00732CDA">
        <w:t xml:space="preserve"> </w:t>
      </w:r>
      <w:r w:rsidRPr="00C41B9A">
        <w:t xml:space="preserve">[COLLATE </w:t>
      </w:r>
      <w:r>
        <w:t>nome_sistema_colación</w:t>
      </w:r>
      <w:r w:rsidRPr="00C41B9A">
        <w:t>]]</w:t>
      </w:r>
    </w:p>
    <w:p w:rsidR="00F3030A" w:rsidRDefault="00F3030A" w:rsidP="00F3030A">
      <w:pPr>
        <w:pStyle w:val="Codigo"/>
      </w:pPr>
      <w:r>
        <w:t>[AUTO_INCREMENT = número]</w:t>
      </w:r>
    </w:p>
    <w:p w:rsidR="00F3030A" w:rsidRDefault="00F3030A" w:rsidP="00F3030A">
      <w:pPr>
        <w:pStyle w:val="p2"/>
      </w:pPr>
      <w:r>
        <w:t>D</w:t>
      </w:r>
      <w:r w:rsidR="003E2C32">
        <w:t>ATA DIRECTORY e INDEX DIRECTORY</w:t>
      </w:r>
      <w:r>
        <w:t xml:space="preserve"> </w:t>
      </w:r>
      <w:r w:rsidR="00F51DE5">
        <w:t>permiten cambiar</w:t>
      </w:r>
      <w:r>
        <w:t xml:space="preserve"> as rutas absolutas nas que se almacenan os datos e os índices.</w:t>
      </w:r>
    </w:p>
    <w:p w:rsidR="00F3030A" w:rsidRDefault="00F3030A" w:rsidP="00F3030A">
      <w:pPr>
        <w:pStyle w:val="p2"/>
      </w:pPr>
      <w:r>
        <w:t xml:space="preserve">ENGINE </w:t>
      </w:r>
      <w:r w:rsidR="00F51DE5">
        <w:t xml:space="preserve">permite cambiar o motor de </w:t>
      </w:r>
      <w:r>
        <w:t>almacenamento asociado á táboa. Ver o apa</w:t>
      </w:r>
      <w:r>
        <w:t>r</w:t>
      </w:r>
      <w:r>
        <w:t>tado "Motores de almacenamento en MySQL" que está</w:t>
      </w:r>
      <w:r w:rsidR="003E2C32">
        <w:t xml:space="preserve"> máis </w:t>
      </w:r>
      <w:r>
        <w:t>adiante</w:t>
      </w:r>
    </w:p>
    <w:p w:rsidR="00F51DE5" w:rsidRDefault="00F3030A" w:rsidP="00F3030A">
      <w:pPr>
        <w:pStyle w:val="p2"/>
      </w:pPr>
      <w:r>
        <w:t xml:space="preserve">CHARACTER SET e COLLATE permiten </w:t>
      </w:r>
      <w:r w:rsidR="00F51DE5">
        <w:t>cambiar</w:t>
      </w:r>
      <w:r>
        <w:t xml:space="preserve"> </w:t>
      </w:r>
      <w:r w:rsidRPr="009F07D6">
        <w:t xml:space="preserve">o conxunto de carácteres </w:t>
      </w:r>
      <w:r w:rsidR="00F51DE5">
        <w:t xml:space="preserve">e o sistema de colación </w:t>
      </w:r>
      <w:r w:rsidR="00732CDA">
        <w:t>predeterminados</w:t>
      </w:r>
      <w:r w:rsidRPr="009F07D6">
        <w:t xml:space="preserve"> para as</w:t>
      </w:r>
      <w:r>
        <w:t xml:space="preserve"> columnas</w:t>
      </w:r>
      <w:r w:rsidRPr="009F07D6">
        <w:t xml:space="preserve"> que se crean nesa </w:t>
      </w:r>
      <w:r>
        <w:t>táboa</w:t>
      </w:r>
      <w:r w:rsidR="00F51DE5">
        <w:t>. Non afecta ás columna que xa están creadas.</w:t>
      </w:r>
      <w:r w:rsidR="00732CDA">
        <w:t xml:space="preserve"> Para cambiar o contido das columnas tipo cadea de carácteres</w:t>
      </w:r>
      <w:r w:rsidR="003E2C32">
        <w:t>,</w:t>
      </w:r>
      <w:r w:rsidR="00732CDA">
        <w:t xml:space="preserve"> hai que utilizar a cláusula CONVERT TO CHARACTER SET.</w:t>
      </w:r>
    </w:p>
    <w:p w:rsidR="00F3030A" w:rsidRDefault="00F51DE5" w:rsidP="00F3030A">
      <w:pPr>
        <w:pStyle w:val="p2"/>
      </w:pPr>
      <w:r>
        <w:t xml:space="preserve"> </w:t>
      </w:r>
      <w:r w:rsidR="00F3030A">
        <w:t xml:space="preserve">AUTO_INCREMENT </w:t>
      </w:r>
      <w:r>
        <w:t>permite cambiar</w:t>
      </w:r>
      <w:r w:rsidR="00F3030A">
        <w:t xml:space="preserve"> o número de comezo para a columna de t</w:t>
      </w:r>
      <w:r w:rsidR="00F3030A">
        <w:t>i</w:t>
      </w:r>
      <w:r w:rsidR="00F3030A">
        <w:t>po autoincremental.</w:t>
      </w:r>
    </w:p>
    <w:p w:rsidR="000115B1" w:rsidRDefault="000115B1" w:rsidP="00C86318">
      <w:pPr>
        <w:pStyle w:val="p1"/>
      </w:pPr>
      <w:r>
        <w:t>En xeral, as cláusulas ADD permiten engadir novas propiedades e as cláusulas DROP permiten eliminalas.</w:t>
      </w:r>
    </w:p>
    <w:p w:rsidR="004969B1" w:rsidRDefault="00C86318" w:rsidP="00C86318">
      <w:pPr>
        <w:pStyle w:val="p1"/>
      </w:pPr>
      <w:r>
        <w:t xml:space="preserve">Se </w:t>
      </w:r>
      <w:r w:rsidR="003E2C32">
        <w:t>ao</w:t>
      </w:r>
      <w:r>
        <w:t xml:space="preserve"> engadir unha columna (ADD) non</w:t>
      </w:r>
      <w:r w:rsidR="00986F68">
        <w:t xml:space="preserve"> se especifica a cláusula FIRST | </w:t>
      </w:r>
      <w:r>
        <w:t xml:space="preserve">AFTER, a nova columna </w:t>
      </w:r>
      <w:r w:rsidR="00CC2EAF">
        <w:t>engádese ao</w:t>
      </w:r>
      <w:r>
        <w:t xml:space="preserve"> final da táboa. </w:t>
      </w:r>
    </w:p>
    <w:p w:rsidR="004969B1" w:rsidRDefault="00C86318" w:rsidP="00C86318">
      <w:pPr>
        <w:pStyle w:val="p1"/>
      </w:pPr>
      <w:r>
        <w:t>Non é posible engadir unha columna tipo autoincremento se a táboa non está baleira.</w:t>
      </w:r>
    </w:p>
    <w:p w:rsidR="00C86318" w:rsidRDefault="00C86318" w:rsidP="00C86318">
      <w:pPr>
        <w:pStyle w:val="p1"/>
      </w:pPr>
      <w:r>
        <w:t>Non se pode modificar NULL por NOT NULL se a táboa contén valores nulos para a co</w:t>
      </w:r>
      <w:r w:rsidR="004969B1">
        <w:t>lumna a modificar;</w:t>
      </w:r>
      <w:r>
        <w:t xml:space="preserve"> a operación inversa non presenta ningún problema.</w:t>
      </w:r>
    </w:p>
    <w:p w:rsidR="00B54E55" w:rsidRDefault="003E2C32" w:rsidP="00C86318">
      <w:pPr>
        <w:pStyle w:val="p1"/>
      </w:pPr>
      <w:r>
        <w:t>Para</w:t>
      </w:r>
      <w:r w:rsidR="000115B1">
        <w:t xml:space="preserve"> cambiar a definición dunha columna</w:t>
      </w:r>
      <w:r w:rsidR="00BD4AFB">
        <w:t>,</w:t>
      </w:r>
      <w:r w:rsidR="000115B1">
        <w:t xml:space="preserve"> hai que utilizar a cláusula MODIFY, pero</w:t>
      </w:r>
      <w:r>
        <w:t xml:space="preserve"> se </w:t>
      </w:r>
      <w:r w:rsidR="000115B1">
        <w:t>ademais da definición tamén se quere cambiar o nome, entón hai que utilizar a cláusula CHANGE.</w:t>
      </w:r>
      <w:r w:rsidR="00B54E55">
        <w:t xml:space="preserve"> </w:t>
      </w:r>
      <w:r w:rsidR="00BD4AFB">
        <w:t>O editor da actual versión de Workbench</w:t>
      </w:r>
      <w:r w:rsidR="00484E85">
        <w:t xml:space="preserve"> </w:t>
      </w:r>
      <w:r w:rsidR="00BD4AFB">
        <w:t>non recoñece a cláusula MODIFY e marca a liña como un erro aínda que se executa correctamente.</w:t>
      </w:r>
    </w:p>
    <w:p w:rsidR="000115B1" w:rsidRDefault="00B54E55" w:rsidP="00C86318">
      <w:pPr>
        <w:pStyle w:val="p1"/>
      </w:pPr>
      <w:r>
        <w:t>A cláusula ALTER permite modificar o valor por defecto para unha columna</w:t>
      </w:r>
      <w:r w:rsidR="004F36D7">
        <w:t>.</w:t>
      </w:r>
    </w:p>
    <w:p w:rsidR="000115B1" w:rsidRDefault="003B7C1E" w:rsidP="00C86318">
      <w:pPr>
        <w:pStyle w:val="p1"/>
      </w:pPr>
      <w:r>
        <w:t xml:space="preserve">A cláusula </w:t>
      </w:r>
      <w:r w:rsidR="000115B1">
        <w:t xml:space="preserve">RENAME </w:t>
      </w:r>
      <w:r w:rsidR="00484E85">
        <w:t>permite</w:t>
      </w:r>
      <w:r>
        <w:t xml:space="preserve"> </w:t>
      </w:r>
      <w:r w:rsidR="000115B1">
        <w:t>cambiar o nome da táboa.</w:t>
      </w:r>
    </w:p>
    <w:p w:rsidR="00732CDA" w:rsidRDefault="00732CDA" w:rsidP="00C86318">
      <w:pPr>
        <w:pStyle w:val="p1"/>
      </w:pPr>
      <w:r>
        <w:t>A cláusula CONVERT TO CHARACTER SET permite cambiar o xogo de carácteres e o sistema de colación por defecto, e ademais, cambiar os valores de todas as columnas tipo cadea de carácteres (CHAR, VARCHAR e TEXT).</w:t>
      </w:r>
      <w:r w:rsidR="00EA1B44">
        <w:t xml:space="preserve"> Hai que ter en conta que non todos os sistemas de colación utilizan o mesmo número de bytes polo que pode ser n</w:t>
      </w:r>
      <w:r w:rsidR="00EA1B44">
        <w:t>e</w:t>
      </w:r>
      <w:r w:rsidR="00EA1B44">
        <w:t xml:space="preserve">cesario cambiar antes o </w:t>
      </w:r>
      <w:r w:rsidR="00607B2C">
        <w:t xml:space="preserve">tipo ou </w:t>
      </w:r>
      <w:r w:rsidR="00EA1B44">
        <w:t>tamaño da columna.</w:t>
      </w:r>
    </w:p>
    <w:p w:rsidR="00607B2C" w:rsidRDefault="00607B2C" w:rsidP="00607B2C">
      <w:pPr>
        <w:pStyle w:val="sp11"/>
      </w:pPr>
      <w:r>
        <w:t>Pódese facer a conversión só en algunha columna e non en todas as tipo cadea de cará</w:t>
      </w:r>
      <w:r>
        <w:t>c</w:t>
      </w:r>
      <w:r>
        <w:t>teres, nese caso pódese utilizar a cláusula MODIFY. Exemplo:</w:t>
      </w:r>
    </w:p>
    <w:p w:rsidR="00607B2C" w:rsidRPr="00F14B52" w:rsidRDefault="00607B2C" w:rsidP="00607B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proba</w:t>
      </w:r>
    </w:p>
    <w:p w:rsidR="00607B2C" w:rsidRPr="00F14B52" w:rsidRDefault="00607B2C" w:rsidP="00607B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modify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texto_latin1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 set utf8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12237" w:rsidRDefault="00A12237" w:rsidP="00732CDA">
      <w:pPr>
        <w:pStyle w:val="tx1"/>
      </w:pPr>
      <w:r>
        <w:t xml:space="preserve">No manual </w:t>
      </w:r>
      <w:r w:rsidR="00C46A31">
        <w:t>pódense</w:t>
      </w:r>
      <w:r>
        <w:t xml:space="preserve"> consultar todas as opcións que ten esta senten</w:t>
      </w:r>
      <w:r w:rsidR="003E2C32">
        <w:t>z</w:t>
      </w:r>
      <w:r>
        <w:t>a.</w:t>
      </w:r>
    </w:p>
    <w:p w:rsidR="003B7C1E" w:rsidRDefault="003B7C1E" w:rsidP="003B7C1E">
      <w:r>
        <w:t xml:space="preserve">Exemplo de modificación da estrutura da táboa </w:t>
      </w:r>
      <w:r w:rsidR="00824975">
        <w:rPr>
          <w:i/>
        </w:rPr>
        <w:t>fabricante</w:t>
      </w:r>
      <w:r>
        <w:t xml:space="preserve"> da base de datos </w:t>
      </w:r>
      <w:r w:rsidR="0094222B" w:rsidRPr="0094222B">
        <w:rPr>
          <w:i/>
        </w:rPr>
        <w:t>pr</w:t>
      </w:r>
      <w:r w:rsidR="00C46A31">
        <w:rPr>
          <w:i/>
        </w:rPr>
        <w:t>a</w:t>
      </w:r>
      <w:r w:rsidR="0094222B" w:rsidRPr="0094222B">
        <w:rPr>
          <w:i/>
        </w:rPr>
        <w:t>cticas1</w:t>
      </w:r>
      <w:r>
        <w:t>:</w:t>
      </w:r>
    </w:p>
    <w:p w:rsidR="00BC3D13" w:rsidRDefault="007A0D10" w:rsidP="007A0D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24975">
        <w:rPr>
          <w:rFonts w:ascii="Courier New" w:hAnsi="Courier New" w:cs="Courier New"/>
          <w:color w:val="000000"/>
          <w:sz w:val="16"/>
          <w:szCs w:val="16"/>
          <w:highlight w:val="white"/>
        </w:rPr>
        <w:t>fabricante</w:t>
      </w:r>
    </w:p>
    <w:p w:rsidR="007A0D10" w:rsidRPr="00F14B52" w:rsidRDefault="00BC3D13" w:rsidP="007A0D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46A31">
        <w:rPr>
          <w:rFonts w:ascii="Courier New" w:hAnsi="Courier New" w:cs="Courier New"/>
          <w:color w:val="000000"/>
          <w:sz w:val="16"/>
          <w:szCs w:val="16"/>
          <w:highlight w:val="white"/>
        </w:rPr>
        <w:t>pais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46A31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A0D10" w:rsidRPr="00F14B52" w:rsidRDefault="00BC3D13" w:rsidP="007A0D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24975">
        <w:rPr>
          <w:rFonts w:ascii="Courier New" w:hAnsi="Courier New" w:cs="Courier New"/>
          <w:color w:val="000000"/>
          <w:sz w:val="16"/>
          <w:szCs w:val="16"/>
          <w:highlight w:val="white"/>
        </w:rPr>
        <w:t>enderezo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46A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har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46A31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24975">
        <w:rPr>
          <w:rFonts w:ascii="Courier New" w:hAnsi="Courier New" w:cs="Courier New"/>
          <w:color w:val="000000"/>
          <w:sz w:val="16"/>
          <w:szCs w:val="16"/>
          <w:highlight w:val="white"/>
        </w:rPr>
        <w:t>idFabricante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C3D13" w:rsidRDefault="00BC3D13" w:rsidP="007A0D1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="00824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idx_fabricante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>_</w:t>
      </w:r>
      <w:r w:rsidR="00C46A31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46A31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="00824975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A0D10" w:rsidRDefault="00BC3D13" w:rsidP="007A0D1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8249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engine = </w:t>
      </w:r>
      <w:r w:rsidR="00824975" w:rsidRPr="00824975">
        <w:rPr>
          <w:rFonts w:ascii="Courier New" w:hAnsi="Courier New" w:cs="Courier New"/>
          <w:b/>
          <w:bCs/>
          <w:sz w:val="16"/>
          <w:szCs w:val="16"/>
          <w:highlight w:val="white"/>
        </w:rPr>
        <w:t>Innodb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2652D" w:rsidRDefault="0052652D" w:rsidP="007A0D1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52652D" w:rsidRDefault="0052652D" w:rsidP="007A0D1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52652D" w:rsidRPr="00BC3D13" w:rsidRDefault="0052652D" w:rsidP="007A0D1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2E15DA" w:rsidRDefault="00CA21EE" w:rsidP="0052652D">
      <w:pPr>
        <w:pStyle w:val="n2"/>
      </w:pPr>
      <w:bookmarkStart w:id="3" w:name="_Toc475395661"/>
      <w:r>
        <w:lastRenderedPageBreak/>
        <w:t>Engadir relacións e restri</w:t>
      </w:r>
      <w:r w:rsidR="002E15DA">
        <w:t>cións de clave foránea</w:t>
      </w:r>
      <w:bookmarkEnd w:id="3"/>
      <w:r w:rsidR="002E15DA">
        <w:t xml:space="preserve"> </w:t>
      </w:r>
    </w:p>
    <w:p w:rsidR="00A1147C" w:rsidRDefault="00A1147C" w:rsidP="00A1147C">
      <w:pPr>
        <w:pStyle w:val="tx1"/>
      </w:pPr>
      <w:r>
        <w:t>Pódense engadir relacións e restricións de clave foránea de dúas formas:</w:t>
      </w:r>
    </w:p>
    <w:p w:rsidR="00A1147C" w:rsidRDefault="00A1147C" w:rsidP="00A1147C">
      <w:pPr>
        <w:pStyle w:val="p1"/>
      </w:pPr>
      <w:r>
        <w:t>C</w:t>
      </w:r>
      <w:r w:rsidR="001E67AB">
        <w:t xml:space="preserve">rear ao mesmo tempo as táboas e as relacións, empregando a sentenza </w:t>
      </w:r>
      <w:r w:rsidR="00016B2C">
        <w:t>CREATE TABLE</w:t>
      </w:r>
      <w:r w:rsidR="002E41C0">
        <w:t>. Neste caso</w:t>
      </w:r>
      <w:r>
        <w:t xml:space="preserve"> h</w:t>
      </w:r>
      <w:r w:rsidR="001E67AB">
        <w:t>ai que ter en conta a</w:t>
      </w:r>
      <w:r>
        <w:t xml:space="preserve"> orde en que se crean as táboas</w:t>
      </w:r>
      <w:r w:rsidR="002E41C0">
        <w:t>, xa que n</w:t>
      </w:r>
      <w:r w:rsidR="001E67AB">
        <w:t xml:space="preserve">on se pode crear unha táboa que conteña unha clave foránea se aínda non está creada a táboa á que fai referencia. Isto pode representar un problema </w:t>
      </w:r>
      <w:r>
        <w:t xml:space="preserve">no </w:t>
      </w:r>
      <w:r w:rsidR="001E67AB">
        <w:t>caso de relacións bidirecci</w:t>
      </w:r>
      <w:r w:rsidR="001E67AB">
        <w:t>o</w:t>
      </w:r>
      <w:r w:rsidR="001E67AB">
        <w:t xml:space="preserve">nais. </w:t>
      </w:r>
    </w:p>
    <w:p w:rsidR="00A1147C" w:rsidRDefault="00A1147C" w:rsidP="00A1147C">
      <w:pPr>
        <w:pStyle w:val="p1"/>
      </w:pPr>
      <w:r>
        <w:t>Crear primeiro as táboas e establecer as relacións despois empregando sentenzas ALTER TABLE. Recoméndase esta segunda opción.</w:t>
      </w:r>
    </w:p>
    <w:p w:rsidR="00A1147C" w:rsidRDefault="00A1147C" w:rsidP="00A1147C">
      <w:pPr>
        <w:pStyle w:val="tx1"/>
      </w:pPr>
      <w:r>
        <w:t xml:space="preserve">Por exemplo, supóñase que a entidade </w:t>
      </w:r>
      <w:r w:rsidRPr="00A1147C">
        <w:rPr>
          <w:i/>
        </w:rPr>
        <w:t>empregado</w:t>
      </w:r>
      <w:r>
        <w:t xml:space="preserve"> está relacionada coa entidade </w:t>
      </w:r>
      <w:r w:rsidRPr="00A1147C">
        <w:rPr>
          <w:i/>
        </w:rPr>
        <w:t>depart</w:t>
      </w:r>
      <w:r w:rsidRPr="00A1147C">
        <w:rPr>
          <w:i/>
        </w:rPr>
        <w:t>a</w:t>
      </w:r>
      <w:r w:rsidRPr="00A1147C">
        <w:rPr>
          <w:i/>
        </w:rPr>
        <w:t>mento</w:t>
      </w:r>
      <w:r>
        <w:t xml:space="preserve"> cunha relación </w:t>
      </w:r>
      <w:r w:rsidRPr="00A1147C">
        <w:rPr>
          <w:i/>
        </w:rPr>
        <w:t>traballa</w:t>
      </w:r>
      <w:r>
        <w:t xml:space="preserve"> de tipo N:1, e </w:t>
      </w:r>
      <w:r w:rsidRPr="00A1147C">
        <w:rPr>
          <w:i/>
        </w:rPr>
        <w:t>departamento</w:t>
      </w:r>
      <w:r>
        <w:t xml:space="preserve"> está relacionada con </w:t>
      </w:r>
      <w:r w:rsidRPr="00A1147C">
        <w:rPr>
          <w:i/>
        </w:rPr>
        <w:t>empreg</w:t>
      </w:r>
      <w:r w:rsidRPr="00A1147C">
        <w:rPr>
          <w:i/>
        </w:rPr>
        <w:t>a</w:t>
      </w:r>
      <w:r w:rsidRPr="00A1147C">
        <w:rPr>
          <w:i/>
        </w:rPr>
        <w:t>do</w:t>
      </w:r>
      <w:r>
        <w:t xml:space="preserve"> coa relación </w:t>
      </w:r>
      <w:r w:rsidRPr="00A1147C">
        <w:rPr>
          <w:i/>
        </w:rPr>
        <w:t>dirixe</w:t>
      </w:r>
      <w:r>
        <w:t xml:space="preserve">, de tipo 1:1, con cardinalidade mínima 0. Ao crear primeiro a táboa </w:t>
      </w:r>
      <w:r w:rsidRPr="00A1147C">
        <w:rPr>
          <w:i/>
        </w:rPr>
        <w:t>empregado</w:t>
      </w:r>
      <w:r>
        <w:t xml:space="preserve"> e despois </w:t>
      </w:r>
      <w:r w:rsidRPr="00A1147C">
        <w:rPr>
          <w:i/>
        </w:rPr>
        <w:t>departamento</w:t>
      </w:r>
      <w:r>
        <w:t xml:space="preserve">, provocaríase un erro porque na orde de creación da táboa </w:t>
      </w:r>
      <w:r w:rsidRPr="00A1147C">
        <w:rPr>
          <w:i/>
        </w:rPr>
        <w:t>empregado</w:t>
      </w:r>
      <w:r>
        <w:t xml:space="preserve"> se define unha clave foránea que fai referencia á táboa </w:t>
      </w:r>
      <w:r w:rsidRPr="00A1147C">
        <w:rPr>
          <w:i/>
        </w:rPr>
        <w:t>departamento</w:t>
      </w:r>
      <w:r>
        <w:t xml:space="preserve">, que aínda non existe. O mesmo ocorre se empeza creando </w:t>
      </w:r>
      <w:r w:rsidRPr="00A1147C">
        <w:rPr>
          <w:i/>
        </w:rPr>
        <w:t>departamento</w:t>
      </w:r>
      <w:r>
        <w:t xml:space="preserve">. </w:t>
      </w:r>
    </w:p>
    <w:p w:rsidR="00A1147C" w:rsidRDefault="00A1147C" w:rsidP="00A1147C">
      <w:r>
        <w:t>En MySQL pódese solucionar o problema anterior desactivando a verificación de cl</w:t>
      </w:r>
      <w:r>
        <w:t>a</w:t>
      </w:r>
      <w:r>
        <w:t xml:space="preserve">ves foráneas, poñendo o valor 0 ou OFF na variable </w:t>
      </w:r>
      <w:r w:rsidRPr="00A1147C">
        <w:rPr>
          <w:i/>
        </w:rPr>
        <w:t>foreign_key_checks</w:t>
      </w:r>
      <w:r>
        <w:t>.</w:t>
      </w:r>
    </w:p>
    <w:p w:rsidR="0026227A" w:rsidRPr="0026227A" w:rsidRDefault="001E67AB" w:rsidP="0026227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528543" cy="1664110"/>
            <wp:effectExtent l="19050" t="0" r="5357" b="0"/>
            <wp:docPr id="5" name="4 Imagen" descr="u4a2_tarefa3_interelac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a2_tarefa3_interelac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543" cy="16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27A" w:rsidRPr="0026227A" w:rsidSect="000E0EC9">
      <w:headerReference w:type="even" r:id="rId10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C8B" w:rsidRDefault="00181C8B">
      <w:r>
        <w:separator/>
      </w:r>
    </w:p>
    <w:p w:rsidR="00181C8B" w:rsidRDefault="00181C8B"/>
  </w:endnote>
  <w:endnote w:type="continuationSeparator" w:id="1">
    <w:p w:rsidR="00181C8B" w:rsidRDefault="00181C8B">
      <w:r>
        <w:continuationSeparator/>
      </w:r>
    </w:p>
    <w:p w:rsidR="00181C8B" w:rsidRDefault="00181C8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C8B" w:rsidRDefault="00181C8B" w:rsidP="00B051E2">
      <w:pPr>
        <w:pStyle w:val="tx1"/>
      </w:pPr>
      <w:r>
        <w:separator/>
      </w:r>
    </w:p>
  </w:footnote>
  <w:footnote w:type="continuationSeparator" w:id="1">
    <w:p w:rsidR="00181C8B" w:rsidRDefault="00181C8B" w:rsidP="00B051E2">
      <w:pPr>
        <w:pStyle w:val="tx1"/>
      </w:pPr>
      <w:r>
        <w:continuationSeparator/>
      </w:r>
    </w:p>
    <w:p w:rsidR="00181C8B" w:rsidRDefault="00181C8B"/>
  </w:footnote>
  <w:footnote w:type="continuationNotice" w:id="2">
    <w:p w:rsidR="00181C8B" w:rsidRDefault="00181C8B" w:rsidP="00B051E2">
      <w:pPr>
        <w:pStyle w:val="tx1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350" w:rsidRDefault="00C2535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0F8EA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DE8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A8891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DE5A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A42F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AA096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B21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B20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6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1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3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1"/>
  </w:num>
  <w:num w:numId="9">
    <w:abstractNumId w:val="88"/>
  </w:num>
  <w:num w:numId="10">
    <w:abstractNumId w:val="81"/>
  </w:num>
  <w:num w:numId="11">
    <w:abstractNumId w:val="86"/>
  </w:num>
  <w:num w:numId="12">
    <w:abstractNumId w:val="92"/>
  </w:num>
  <w:num w:numId="13">
    <w:abstractNumId w:val="65"/>
  </w:num>
  <w:num w:numId="14">
    <w:abstractNumId w:val="87"/>
  </w:num>
  <w:num w:numId="15">
    <w:abstractNumId w:val="84"/>
  </w:num>
  <w:num w:numId="16">
    <w:abstractNumId w:val="76"/>
  </w:num>
  <w:num w:numId="17">
    <w:abstractNumId w:val="85"/>
  </w:num>
  <w:num w:numId="18">
    <w:abstractNumId w:val="93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89"/>
  </w:num>
  <w:num w:numId="25">
    <w:abstractNumId w:val="73"/>
  </w:num>
  <w:num w:numId="26">
    <w:abstractNumId w:val="77"/>
  </w:num>
  <w:num w:numId="27">
    <w:abstractNumId w:val="83"/>
  </w:num>
  <w:num w:numId="28">
    <w:abstractNumId w:val="90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7"/>
  </w:num>
  <w:num w:numId="48">
    <w:abstractNumId w:val="8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attachedTemplate r:id="rId1"/>
  <w:stylePaneFormatFilter w:val="1001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A35"/>
    <w:rsid w:val="00011030"/>
    <w:rsid w:val="0001116C"/>
    <w:rsid w:val="000115B1"/>
    <w:rsid w:val="00012DC9"/>
    <w:rsid w:val="00013734"/>
    <w:rsid w:val="00014597"/>
    <w:rsid w:val="00016B2C"/>
    <w:rsid w:val="000224DB"/>
    <w:rsid w:val="0002446C"/>
    <w:rsid w:val="00024D5C"/>
    <w:rsid w:val="00025A8B"/>
    <w:rsid w:val="00025BB6"/>
    <w:rsid w:val="00027E58"/>
    <w:rsid w:val="00030CBD"/>
    <w:rsid w:val="000339B7"/>
    <w:rsid w:val="00035B1E"/>
    <w:rsid w:val="000407DD"/>
    <w:rsid w:val="00042006"/>
    <w:rsid w:val="00042044"/>
    <w:rsid w:val="00045F6D"/>
    <w:rsid w:val="00046596"/>
    <w:rsid w:val="00046F95"/>
    <w:rsid w:val="000470FC"/>
    <w:rsid w:val="00053DC4"/>
    <w:rsid w:val="0005444D"/>
    <w:rsid w:val="000549B8"/>
    <w:rsid w:val="000562A9"/>
    <w:rsid w:val="00060144"/>
    <w:rsid w:val="0006061C"/>
    <w:rsid w:val="00060D14"/>
    <w:rsid w:val="00063FD8"/>
    <w:rsid w:val="0006695A"/>
    <w:rsid w:val="00066F75"/>
    <w:rsid w:val="000723E9"/>
    <w:rsid w:val="00073376"/>
    <w:rsid w:val="00075884"/>
    <w:rsid w:val="00080CE6"/>
    <w:rsid w:val="00085BFE"/>
    <w:rsid w:val="0008630C"/>
    <w:rsid w:val="000905C6"/>
    <w:rsid w:val="00096785"/>
    <w:rsid w:val="0009733C"/>
    <w:rsid w:val="0009737D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31"/>
    <w:rsid w:val="000B1ACC"/>
    <w:rsid w:val="000B226B"/>
    <w:rsid w:val="000B33F5"/>
    <w:rsid w:val="000B498F"/>
    <w:rsid w:val="000B78D0"/>
    <w:rsid w:val="000C04ED"/>
    <w:rsid w:val="000C05BC"/>
    <w:rsid w:val="000C072C"/>
    <w:rsid w:val="000C1331"/>
    <w:rsid w:val="000C1520"/>
    <w:rsid w:val="000C2EDB"/>
    <w:rsid w:val="000C7D84"/>
    <w:rsid w:val="000C7EB5"/>
    <w:rsid w:val="000D16A2"/>
    <w:rsid w:val="000D2ADA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2E84"/>
    <w:rsid w:val="000F36C8"/>
    <w:rsid w:val="000F3BA8"/>
    <w:rsid w:val="000F4594"/>
    <w:rsid w:val="000F4AC9"/>
    <w:rsid w:val="000F6250"/>
    <w:rsid w:val="000F6F43"/>
    <w:rsid w:val="000F765F"/>
    <w:rsid w:val="001053E0"/>
    <w:rsid w:val="0011071E"/>
    <w:rsid w:val="0011077D"/>
    <w:rsid w:val="0011295B"/>
    <w:rsid w:val="00116C6F"/>
    <w:rsid w:val="00117DE3"/>
    <w:rsid w:val="00120898"/>
    <w:rsid w:val="0012287F"/>
    <w:rsid w:val="00123CC4"/>
    <w:rsid w:val="00126DEB"/>
    <w:rsid w:val="00133A88"/>
    <w:rsid w:val="00133DAF"/>
    <w:rsid w:val="0013540B"/>
    <w:rsid w:val="001409BA"/>
    <w:rsid w:val="00142B2D"/>
    <w:rsid w:val="001432DA"/>
    <w:rsid w:val="001468DF"/>
    <w:rsid w:val="00150548"/>
    <w:rsid w:val="00150B85"/>
    <w:rsid w:val="00150CC2"/>
    <w:rsid w:val="001513F4"/>
    <w:rsid w:val="0015466A"/>
    <w:rsid w:val="00155AB4"/>
    <w:rsid w:val="0015675F"/>
    <w:rsid w:val="001603FA"/>
    <w:rsid w:val="00160826"/>
    <w:rsid w:val="001630DA"/>
    <w:rsid w:val="0016543A"/>
    <w:rsid w:val="00165A88"/>
    <w:rsid w:val="00166FC3"/>
    <w:rsid w:val="0016769F"/>
    <w:rsid w:val="00170FB1"/>
    <w:rsid w:val="00171B7C"/>
    <w:rsid w:val="00173293"/>
    <w:rsid w:val="001756BE"/>
    <w:rsid w:val="00176D10"/>
    <w:rsid w:val="001773F1"/>
    <w:rsid w:val="00180754"/>
    <w:rsid w:val="00181C8B"/>
    <w:rsid w:val="00181E99"/>
    <w:rsid w:val="00184B45"/>
    <w:rsid w:val="00190678"/>
    <w:rsid w:val="001922E4"/>
    <w:rsid w:val="001941DE"/>
    <w:rsid w:val="00195C13"/>
    <w:rsid w:val="0019604E"/>
    <w:rsid w:val="001962E1"/>
    <w:rsid w:val="001966D3"/>
    <w:rsid w:val="001A13AA"/>
    <w:rsid w:val="001A20AE"/>
    <w:rsid w:val="001A5A47"/>
    <w:rsid w:val="001A6B2B"/>
    <w:rsid w:val="001A6F41"/>
    <w:rsid w:val="001B21EF"/>
    <w:rsid w:val="001B2405"/>
    <w:rsid w:val="001B241C"/>
    <w:rsid w:val="001B641A"/>
    <w:rsid w:val="001B690D"/>
    <w:rsid w:val="001B7656"/>
    <w:rsid w:val="001C1290"/>
    <w:rsid w:val="001C2C6A"/>
    <w:rsid w:val="001C3618"/>
    <w:rsid w:val="001C5991"/>
    <w:rsid w:val="001D077A"/>
    <w:rsid w:val="001D1A4F"/>
    <w:rsid w:val="001D4FF6"/>
    <w:rsid w:val="001D5C64"/>
    <w:rsid w:val="001E31C6"/>
    <w:rsid w:val="001E52B3"/>
    <w:rsid w:val="001E67AB"/>
    <w:rsid w:val="001E6861"/>
    <w:rsid w:val="001F2385"/>
    <w:rsid w:val="001F502C"/>
    <w:rsid w:val="001F6363"/>
    <w:rsid w:val="001F669D"/>
    <w:rsid w:val="00202FF7"/>
    <w:rsid w:val="0020332C"/>
    <w:rsid w:val="00204586"/>
    <w:rsid w:val="00206736"/>
    <w:rsid w:val="002102C6"/>
    <w:rsid w:val="002112F7"/>
    <w:rsid w:val="00211699"/>
    <w:rsid w:val="00212441"/>
    <w:rsid w:val="00212958"/>
    <w:rsid w:val="002143AC"/>
    <w:rsid w:val="00214B41"/>
    <w:rsid w:val="00214F98"/>
    <w:rsid w:val="002163BF"/>
    <w:rsid w:val="00217C09"/>
    <w:rsid w:val="00220CC9"/>
    <w:rsid w:val="00221361"/>
    <w:rsid w:val="00224643"/>
    <w:rsid w:val="00225443"/>
    <w:rsid w:val="0023021E"/>
    <w:rsid w:val="00230B0E"/>
    <w:rsid w:val="0023191D"/>
    <w:rsid w:val="0023365E"/>
    <w:rsid w:val="00235853"/>
    <w:rsid w:val="0023587B"/>
    <w:rsid w:val="0023677D"/>
    <w:rsid w:val="00237025"/>
    <w:rsid w:val="002378F8"/>
    <w:rsid w:val="00241E70"/>
    <w:rsid w:val="00242FC9"/>
    <w:rsid w:val="00246B2E"/>
    <w:rsid w:val="00247585"/>
    <w:rsid w:val="0025262C"/>
    <w:rsid w:val="00254169"/>
    <w:rsid w:val="0025453E"/>
    <w:rsid w:val="00254DDE"/>
    <w:rsid w:val="00256A87"/>
    <w:rsid w:val="00260699"/>
    <w:rsid w:val="002614D5"/>
    <w:rsid w:val="0026227A"/>
    <w:rsid w:val="0026350F"/>
    <w:rsid w:val="00263E26"/>
    <w:rsid w:val="00265248"/>
    <w:rsid w:val="0026593F"/>
    <w:rsid w:val="00267CAC"/>
    <w:rsid w:val="00270B87"/>
    <w:rsid w:val="002717A2"/>
    <w:rsid w:val="002740C6"/>
    <w:rsid w:val="00274F63"/>
    <w:rsid w:val="00275BEE"/>
    <w:rsid w:val="00276A76"/>
    <w:rsid w:val="0027774F"/>
    <w:rsid w:val="00280938"/>
    <w:rsid w:val="002819E8"/>
    <w:rsid w:val="00281DB4"/>
    <w:rsid w:val="002826C2"/>
    <w:rsid w:val="0028332D"/>
    <w:rsid w:val="00283BAA"/>
    <w:rsid w:val="00283DA2"/>
    <w:rsid w:val="0028780A"/>
    <w:rsid w:val="00287ED6"/>
    <w:rsid w:val="0029112B"/>
    <w:rsid w:val="00294621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B03F6"/>
    <w:rsid w:val="002B0BA0"/>
    <w:rsid w:val="002B2E29"/>
    <w:rsid w:val="002B3048"/>
    <w:rsid w:val="002B372D"/>
    <w:rsid w:val="002B5091"/>
    <w:rsid w:val="002B76E8"/>
    <w:rsid w:val="002C0932"/>
    <w:rsid w:val="002C3038"/>
    <w:rsid w:val="002C4196"/>
    <w:rsid w:val="002C58DF"/>
    <w:rsid w:val="002C737C"/>
    <w:rsid w:val="002D6932"/>
    <w:rsid w:val="002D7510"/>
    <w:rsid w:val="002E116E"/>
    <w:rsid w:val="002E1530"/>
    <w:rsid w:val="002E15DA"/>
    <w:rsid w:val="002E1DCA"/>
    <w:rsid w:val="002E2CF6"/>
    <w:rsid w:val="002E39C9"/>
    <w:rsid w:val="002E41C0"/>
    <w:rsid w:val="002E7405"/>
    <w:rsid w:val="002F0329"/>
    <w:rsid w:val="002F0594"/>
    <w:rsid w:val="002F0C17"/>
    <w:rsid w:val="002F3827"/>
    <w:rsid w:val="002F4E40"/>
    <w:rsid w:val="002F5159"/>
    <w:rsid w:val="002F61B1"/>
    <w:rsid w:val="002F6994"/>
    <w:rsid w:val="00303AF4"/>
    <w:rsid w:val="00304634"/>
    <w:rsid w:val="00306CE1"/>
    <w:rsid w:val="00310DA9"/>
    <w:rsid w:val="0031488F"/>
    <w:rsid w:val="0031551C"/>
    <w:rsid w:val="00317BB9"/>
    <w:rsid w:val="003204E9"/>
    <w:rsid w:val="003232FC"/>
    <w:rsid w:val="00323AF0"/>
    <w:rsid w:val="003265BC"/>
    <w:rsid w:val="00326A7B"/>
    <w:rsid w:val="00330577"/>
    <w:rsid w:val="00330744"/>
    <w:rsid w:val="003332A7"/>
    <w:rsid w:val="00333FB4"/>
    <w:rsid w:val="00335F4C"/>
    <w:rsid w:val="00340AE6"/>
    <w:rsid w:val="0034180F"/>
    <w:rsid w:val="00341F34"/>
    <w:rsid w:val="00343F5E"/>
    <w:rsid w:val="003505CB"/>
    <w:rsid w:val="00350F1E"/>
    <w:rsid w:val="00351C6A"/>
    <w:rsid w:val="00353791"/>
    <w:rsid w:val="003540F4"/>
    <w:rsid w:val="00355746"/>
    <w:rsid w:val="00356E7F"/>
    <w:rsid w:val="00362054"/>
    <w:rsid w:val="00362947"/>
    <w:rsid w:val="0036566B"/>
    <w:rsid w:val="00367047"/>
    <w:rsid w:val="00373A3B"/>
    <w:rsid w:val="003774DA"/>
    <w:rsid w:val="0038049B"/>
    <w:rsid w:val="00381E5A"/>
    <w:rsid w:val="0038754B"/>
    <w:rsid w:val="003915CA"/>
    <w:rsid w:val="0039242F"/>
    <w:rsid w:val="00392A22"/>
    <w:rsid w:val="003940D9"/>
    <w:rsid w:val="00395B87"/>
    <w:rsid w:val="00395C5D"/>
    <w:rsid w:val="003A472C"/>
    <w:rsid w:val="003A57BD"/>
    <w:rsid w:val="003A6A52"/>
    <w:rsid w:val="003A731E"/>
    <w:rsid w:val="003A7F71"/>
    <w:rsid w:val="003B15DC"/>
    <w:rsid w:val="003B2441"/>
    <w:rsid w:val="003B2B4D"/>
    <w:rsid w:val="003B5821"/>
    <w:rsid w:val="003B79B9"/>
    <w:rsid w:val="003B7C1E"/>
    <w:rsid w:val="003C1AF7"/>
    <w:rsid w:val="003C1DAB"/>
    <w:rsid w:val="003C2E07"/>
    <w:rsid w:val="003C325B"/>
    <w:rsid w:val="003C34A0"/>
    <w:rsid w:val="003C3500"/>
    <w:rsid w:val="003C60BA"/>
    <w:rsid w:val="003C7098"/>
    <w:rsid w:val="003D5D9E"/>
    <w:rsid w:val="003E2C32"/>
    <w:rsid w:val="003E2F2A"/>
    <w:rsid w:val="003E37A0"/>
    <w:rsid w:val="003E41E1"/>
    <w:rsid w:val="003E493E"/>
    <w:rsid w:val="003E5596"/>
    <w:rsid w:val="003E5613"/>
    <w:rsid w:val="003E5B4A"/>
    <w:rsid w:val="003F3599"/>
    <w:rsid w:val="003F4D16"/>
    <w:rsid w:val="003F61EA"/>
    <w:rsid w:val="003F64F9"/>
    <w:rsid w:val="0040247D"/>
    <w:rsid w:val="00402DCB"/>
    <w:rsid w:val="004037E4"/>
    <w:rsid w:val="00403F17"/>
    <w:rsid w:val="004047A5"/>
    <w:rsid w:val="0040630E"/>
    <w:rsid w:val="00406472"/>
    <w:rsid w:val="00406875"/>
    <w:rsid w:val="00416DCA"/>
    <w:rsid w:val="0041727A"/>
    <w:rsid w:val="00420498"/>
    <w:rsid w:val="0042110D"/>
    <w:rsid w:val="004226D2"/>
    <w:rsid w:val="0042434A"/>
    <w:rsid w:val="00425106"/>
    <w:rsid w:val="004251F1"/>
    <w:rsid w:val="00431F60"/>
    <w:rsid w:val="004320DD"/>
    <w:rsid w:val="00432D75"/>
    <w:rsid w:val="00434904"/>
    <w:rsid w:val="00434EDF"/>
    <w:rsid w:val="00440BB5"/>
    <w:rsid w:val="00445D85"/>
    <w:rsid w:val="00450B55"/>
    <w:rsid w:val="004522A6"/>
    <w:rsid w:val="00452AD4"/>
    <w:rsid w:val="00454A21"/>
    <w:rsid w:val="00454EE1"/>
    <w:rsid w:val="00455B5C"/>
    <w:rsid w:val="00460DEE"/>
    <w:rsid w:val="0046376C"/>
    <w:rsid w:val="00465880"/>
    <w:rsid w:val="00466C36"/>
    <w:rsid w:val="00467953"/>
    <w:rsid w:val="004700FC"/>
    <w:rsid w:val="00471DF5"/>
    <w:rsid w:val="004725D4"/>
    <w:rsid w:val="00473B95"/>
    <w:rsid w:val="00474C08"/>
    <w:rsid w:val="004751A6"/>
    <w:rsid w:val="00476505"/>
    <w:rsid w:val="00476B05"/>
    <w:rsid w:val="00477529"/>
    <w:rsid w:val="0048138D"/>
    <w:rsid w:val="00481704"/>
    <w:rsid w:val="00482586"/>
    <w:rsid w:val="0048454B"/>
    <w:rsid w:val="00484E85"/>
    <w:rsid w:val="00485464"/>
    <w:rsid w:val="00485823"/>
    <w:rsid w:val="0048589A"/>
    <w:rsid w:val="00485AC8"/>
    <w:rsid w:val="00485B62"/>
    <w:rsid w:val="00491A73"/>
    <w:rsid w:val="00492D61"/>
    <w:rsid w:val="00493109"/>
    <w:rsid w:val="00493F7A"/>
    <w:rsid w:val="004946A5"/>
    <w:rsid w:val="004969B1"/>
    <w:rsid w:val="004A05EC"/>
    <w:rsid w:val="004A2A26"/>
    <w:rsid w:val="004A2D8E"/>
    <w:rsid w:val="004A41F9"/>
    <w:rsid w:val="004A4B4F"/>
    <w:rsid w:val="004A4E82"/>
    <w:rsid w:val="004A5AA2"/>
    <w:rsid w:val="004B0A55"/>
    <w:rsid w:val="004B2EC8"/>
    <w:rsid w:val="004B3A7B"/>
    <w:rsid w:val="004B42A3"/>
    <w:rsid w:val="004B43C8"/>
    <w:rsid w:val="004B67B2"/>
    <w:rsid w:val="004C0FE5"/>
    <w:rsid w:val="004C10D4"/>
    <w:rsid w:val="004C174A"/>
    <w:rsid w:val="004C25A7"/>
    <w:rsid w:val="004C47E7"/>
    <w:rsid w:val="004C49FF"/>
    <w:rsid w:val="004C4F04"/>
    <w:rsid w:val="004C7DDD"/>
    <w:rsid w:val="004D1022"/>
    <w:rsid w:val="004D2E13"/>
    <w:rsid w:val="004D3591"/>
    <w:rsid w:val="004D4816"/>
    <w:rsid w:val="004D4BD6"/>
    <w:rsid w:val="004D625A"/>
    <w:rsid w:val="004D78DD"/>
    <w:rsid w:val="004E0845"/>
    <w:rsid w:val="004E15E7"/>
    <w:rsid w:val="004E239F"/>
    <w:rsid w:val="004E2786"/>
    <w:rsid w:val="004E2B14"/>
    <w:rsid w:val="004E64E4"/>
    <w:rsid w:val="004E6C9D"/>
    <w:rsid w:val="004E787C"/>
    <w:rsid w:val="004F10FC"/>
    <w:rsid w:val="004F1210"/>
    <w:rsid w:val="004F228D"/>
    <w:rsid w:val="004F36D7"/>
    <w:rsid w:val="004F4449"/>
    <w:rsid w:val="00500686"/>
    <w:rsid w:val="00502545"/>
    <w:rsid w:val="00504E29"/>
    <w:rsid w:val="0051103A"/>
    <w:rsid w:val="00511F32"/>
    <w:rsid w:val="00512A92"/>
    <w:rsid w:val="00514E91"/>
    <w:rsid w:val="00515E9B"/>
    <w:rsid w:val="005167F9"/>
    <w:rsid w:val="00517E87"/>
    <w:rsid w:val="005203F1"/>
    <w:rsid w:val="00520A00"/>
    <w:rsid w:val="00522568"/>
    <w:rsid w:val="00522589"/>
    <w:rsid w:val="00523A39"/>
    <w:rsid w:val="005245C7"/>
    <w:rsid w:val="00524FA3"/>
    <w:rsid w:val="005262D9"/>
    <w:rsid w:val="0052652D"/>
    <w:rsid w:val="005274E7"/>
    <w:rsid w:val="00527618"/>
    <w:rsid w:val="0053066D"/>
    <w:rsid w:val="0053133D"/>
    <w:rsid w:val="00531BCF"/>
    <w:rsid w:val="0053269B"/>
    <w:rsid w:val="00533BC4"/>
    <w:rsid w:val="00534FA2"/>
    <w:rsid w:val="005357AA"/>
    <w:rsid w:val="00537DA2"/>
    <w:rsid w:val="00537E37"/>
    <w:rsid w:val="005408A6"/>
    <w:rsid w:val="00542630"/>
    <w:rsid w:val="00543E1A"/>
    <w:rsid w:val="0054658F"/>
    <w:rsid w:val="00552E15"/>
    <w:rsid w:val="005532D5"/>
    <w:rsid w:val="00557020"/>
    <w:rsid w:val="00557641"/>
    <w:rsid w:val="005628FB"/>
    <w:rsid w:val="005636E0"/>
    <w:rsid w:val="005673E5"/>
    <w:rsid w:val="00570181"/>
    <w:rsid w:val="00571D37"/>
    <w:rsid w:val="005771AE"/>
    <w:rsid w:val="005816B7"/>
    <w:rsid w:val="00582279"/>
    <w:rsid w:val="005852FC"/>
    <w:rsid w:val="0058550C"/>
    <w:rsid w:val="00586135"/>
    <w:rsid w:val="0058635C"/>
    <w:rsid w:val="00586705"/>
    <w:rsid w:val="00587777"/>
    <w:rsid w:val="00591CC3"/>
    <w:rsid w:val="005921AD"/>
    <w:rsid w:val="00592390"/>
    <w:rsid w:val="00592ACD"/>
    <w:rsid w:val="005931F7"/>
    <w:rsid w:val="00594167"/>
    <w:rsid w:val="005957A2"/>
    <w:rsid w:val="00596C88"/>
    <w:rsid w:val="005972CC"/>
    <w:rsid w:val="00597AAA"/>
    <w:rsid w:val="005A2391"/>
    <w:rsid w:val="005A36E8"/>
    <w:rsid w:val="005A3839"/>
    <w:rsid w:val="005A3BF8"/>
    <w:rsid w:val="005A4145"/>
    <w:rsid w:val="005A41F7"/>
    <w:rsid w:val="005A7824"/>
    <w:rsid w:val="005B1F93"/>
    <w:rsid w:val="005B2DFA"/>
    <w:rsid w:val="005B3EEE"/>
    <w:rsid w:val="005B4942"/>
    <w:rsid w:val="005B6628"/>
    <w:rsid w:val="005C22B5"/>
    <w:rsid w:val="005C2636"/>
    <w:rsid w:val="005C31D2"/>
    <w:rsid w:val="005C333D"/>
    <w:rsid w:val="005C43C5"/>
    <w:rsid w:val="005C484B"/>
    <w:rsid w:val="005C4892"/>
    <w:rsid w:val="005C56B0"/>
    <w:rsid w:val="005C6FD0"/>
    <w:rsid w:val="005D0DAB"/>
    <w:rsid w:val="005D234E"/>
    <w:rsid w:val="005D3E59"/>
    <w:rsid w:val="005D6146"/>
    <w:rsid w:val="005D6174"/>
    <w:rsid w:val="005D6735"/>
    <w:rsid w:val="005E0042"/>
    <w:rsid w:val="005E01CC"/>
    <w:rsid w:val="005E0AD2"/>
    <w:rsid w:val="005E0B87"/>
    <w:rsid w:val="005E1C1F"/>
    <w:rsid w:val="005E242B"/>
    <w:rsid w:val="005E2657"/>
    <w:rsid w:val="005E3839"/>
    <w:rsid w:val="005E5F87"/>
    <w:rsid w:val="005E60D3"/>
    <w:rsid w:val="005E73DE"/>
    <w:rsid w:val="005E7451"/>
    <w:rsid w:val="005F491B"/>
    <w:rsid w:val="005F5A57"/>
    <w:rsid w:val="005F7802"/>
    <w:rsid w:val="00606725"/>
    <w:rsid w:val="006068CC"/>
    <w:rsid w:val="00606BBE"/>
    <w:rsid w:val="00606C18"/>
    <w:rsid w:val="0060717E"/>
    <w:rsid w:val="00607B2C"/>
    <w:rsid w:val="00607BCE"/>
    <w:rsid w:val="00610507"/>
    <w:rsid w:val="006113C0"/>
    <w:rsid w:val="0061159C"/>
    <w:rsid w:val="00611AE2"/>
    <w:rsid w:val="00615F65"/>
    <w:rsid w:val="006160B2"/>
    <w:rsid w:val="00616E44"/>
    <w:rsid w:val="00620BFB"/>
    <w:rsid w:val="00622EDB"/>
    <w:rsid w:val="0062446F"/>
    <w:rsid w:val="00624DD8"/>
    <w:rsid w:val="006275BA"/>
    <w:rsid w:val="00631836"/>
    <w:rsid w:val="006332E4"/>
    <w:rsid w:val="00640DD0"/>
    <w:rsid w:val="006469EF"/>
    <w:rsid w:val="0064778B"/>
    <w:rsid w:val="006500F6"/>
    <w:rsid w:val="00650AB0"/>
    <w:rsid w:val="00652E8E"/>
    <w:rsid w:val="00653040"/>
    <w:rsid w:val="00653369"/>
    <w:rsid w:val="0065404D"/>
    <w:rsid w:val="00656D86"/>
    <w:rsid w:val="00656EFA"/>
    <w:rsid w:val="006611F4"/>
    <w:rsid w:val="00664679"/>
    <w:rsid w:val="00666865"/>
    <w:rsid w:val="0066711E"/>
    <w:rsid w:val="006673B0"/>
    <w:rsid w:val="00667914"/>
    <w:rsid w:val="00673DBD"/>
    <w:rsid w:val="0067441E"/>
    <w:rsid w:val="006757EE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3EBB"/>
    <w:rsid w:val="006A5BC2"/>
    <w:rsid w:val="006A6252"/>
    <w:rsid w:val="006A6DF4"/>
    <w:rsid w:val="006A7689"/>
    <w:rsid w:val="006B21AD"/>
    <w:rsid w:val="006B773B"/>
    <w:rsid w:val="006B794F"/>
    <w:rsid w:val="006C0D7B"/>
    <w:rsid w:val="006C16BA"/>
    <w:rsid w:val="006C3771"/>
    <w:rsid w:val="006C4FC2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1380"/>
    <w:rsid w:val="006E35A6"/>
    <w:rsid w:val="006E5E52"/>
    <w:rsid w:val="006F0648"/>
    <w:rsid w:val="006F3863"/>
    <w:rsid w:val="006F3BC5"/>
    <w:rsid w:val="006F5B98"/>
    <w:rsid w:val="006F65F2"/>
    <w:rsid w:val="006F76FD"/>
    <w:rsid w:val="007023BE"/>
    <w:rsid w:val="00704163"/>
    <w:rsid w:val="007047D4"/>
    <w:rsid w:val="00707938"/>
    <w:rsid w:val="00712350"/>
    <w:rsid w:val="0071373B"/>
    <w:rsid w:val="0071626B"/>
    <w:rsid w:val="00716DFC"/>
    <w:rsid w:val="007211D5"/>
    <w:rsid w:val="00722137"/>
    <w:rsid w:val="0072258F"/>
    <w:rsid w:val="0072553C"/>
    <w:rsid w:val="00726730"/>
    <w:rsid w:val="0072783C"/>
    <w:rsid w:val="00732CDA"/>
    <w:rsid w:val="00733CB2"/>
    <w:rsid w:val="007371FA"/>
    <w:rsid w:val="00737A61"/>
    <w:rsid w:val="00737C1F"/>
    <w:rsid w:val="0074141F"/>
    <w:rsid w:val="00741C6A"/>
    <w:rsid w:val="00742B4A"/>
    <w:rsid w:val="00745B09"/>
    <w:rsid w:val="00746C6A"/>
    <w:rsid w:val="0074704A"/>
    <w:rsid w:val="00747F3A"/>
    <w:rsid w:val="00751680"/>
    <w:rsid w:val="00752D01"/>
    <w:rsid w:val="0075411F"/>
    <w:rsid w:val="00754B4D"/>
    <w:rsid w:val="00756881"/>
    <w:rsid w:val="00760756"/>
    <w:rsid w:val="0076435A"/>
    <w:rsid w:val="00764FEA"/>
    <w:rsid w:val="007665A3"/>
    <w:rsid w:val="007666F9"/>
    <w:rsid w:val="00770564"/>
    <w:rsid w:val="00770FA3"/>
    <w:rsid w:val="007730FF"/>
    <w:rsid w:val="00773138"/>
    <w:rsid w:val="007755BD"/>
    <w:rsid w:val="0077635E"/>
    <w:rsid w:val="007825F0"/>
    <w:rsid w:val="007848A5"/>
    <w:rsid w:val="00786B91"/>
    <w:rsid w:val="00786F29"/>
    <w:rsid w:val="007875D5"/>
    <w:rsid w:val="007914EA"/>
    <w:rsid w:val="00791A69"/>
    <w:rsid w:val="00793258"/>
    <w:rsid w:val="00794132"/>
    <w:rsid w:val="00794CC9"/>
    <w:rsid w:val="00794D93"/>
    <w:rsid w:val="0079692A"/>
    <w:rsid w:val="00797574"/>
    <w:rsid w:val="007977C5"/>
    <w:rsid w:val="007A0333"/>
    <w:rsid w:val="007A0452"/>
    <w:rsid w:val="007A0D10"/>
    <w:rsid w:val="007A4AE9"/>
    <w:rsid w:val="007A6F26"/>
    <w:rsid w:val="007B5482"/>
    <w:rsid w:val="007B7DE5"/>
    <w:rsid w:val="007C2FCD"/>
    <w:rsid w:val="007C4BB8"/>
    <w:rsid w:val="007C4CB0"/>
    <w:rsid w:val="007C559F"/>
    <w:rsid w:val="007C55E6"/>
    <w:rsid w:val="007C5F92"/>
    <w:rsid w:val="007C6730"/>
    <w:rsid w:val="007D05C2"/>
    <w:rsid w:val="007D6C6D"/>
    <w:rsid w:val="007E29C3"/>
    <w:rsid w:val="007E4250"/>
    <w:rsid w:val="007E436D"/>
    <w:rsid w:val="007F1C29"/>
    <w:rsid w:val="007F1E2F"/>
    <w:rsid w:val="007F2813"/>
    <w:rsid w:val="007F2EFD"/>
    <w:rsid w:val="007F37F7"/>
    <w:rsid w:val="007F5295"/>
    <w:rsid w:val="007F7647"/>
    <w:rsid w:val="007F76E7"/>
    <w:rsid w:val="00801AB4"/>
    <w:rsid w:val="00801E1C"/>
    <w:rsid w:val="00803838"/>
    <w:rsid w:val="00804603"/>
    <w:rsid w:val="008050FA"/>
    <w:rsid w:val="008052DE"/>
    <w:rsid w:val="008065A6"/>
    <w:rsid w:val="00806869"/>
    <w:rsid w:val="00807584"/>
    <w:rsid w:val="00810073"/>
    <w:rsid w:val="008100D8"/>
    <w:rsid w:val="00812862"/>
    <w:rsid w:val="00813477"/>
    <w:rsid w:val="00817D07"/>
    <w:rsid w:val="0082089A"/>
    <w:rsid w:val="00820BC6"/>
    <w:rsid w:val="0082150C"/>
    <w:rsid w:val="00821BE5"/>
    <w:rsid w:val="008233C6"/>
    <w:rsid w:val="0082365E"/>
    <w:rsid w:val="00824975"/>
    <w:rsid w:val="00824AD4"/>
    <w:rsid w:val="008260AB"/>
    <w:rsid w:val="00827BD5"/>
    <w:rsid w:val="00831298"/>
    <w:rsid w:val="00832156"/>
    <w:rsid w:val="008338F2"/>
    <w:rsid w:val="008340D7"/>
    <w:rsid w:val="00841D99"/>
    <w:rsid w:val="008423A9"/>
    <w:rsid w:val="00842D5C"/>
    <w:rsid w:val="00845171"/>
    <w:rsid w:val="008464A0"/>
    <w:rsid w:val="00846C9C"/>
    <w:rsid w:val="00847F4F"/>
    <w:rsid w:val="008539AE"/>
    <w:rsid w:val="00853CEB"/>
    <w:rsid w:val="008554B5"/>
    <w:rsid w:val="00855E5F"/>
    <w:rsid w:val="008564AD"/>
    <w:rsid w:val="00861D0D"/>
    <w:rsid w:val="00862F09"/>
    <w:rsid w:val="008632DB"/>
    <w:rsid w:val="00866758"/>
    <w:rsid w:val="00867BC3"/>
    <w:rsid w:val="00872AEC"/>
    <w:rsid w:val="00875A43"/>
    <w:rsid w:val="008771F6"/>
    <w:rsid w:val="00880EFA"/>
    <w:rsid w:val="00882D13"/>
    <w:rsid w:val="00883874"/>
    <w:rsid w:val="008839A0"/>
    <w:rsid w:val="008849D1"/>
    <w:rsid w:val="008862AD"/>
    <w:rsid w:val="008863D7"/>
    <w:rsid w:val="00892058"/>
    <w:rsid w:val="008929A7"/>
    <w:rsid w:val="00893576"/>
    <w:rsid w:val="00893DC9"/>
    <w:rsid w:val="008948E1"/>
    <w:rsid w:val="00894E27"/>
    <w:rsid w:val="00895023"/>
    <w:rsid w:val="00896FF5"/>
    <w:rsid w:val="008A0690"/>
    <w:rsid w:val="008A1D18"/>
    <w:rsid w:val="008A1E1B"/>
    <w:rsid w:val="008A2287"/>
    <w:rsid w:val="008A3CA7"/>
    <w:rsid w:val="008A3DE9"/>
    <w:rsid w:val="008A500B"/>
    <w:rsid w:val="008B05E6"/>
    <w:rsid w:val="008B1F08"/>
    <w:rsid w:val="008B2E32"/>
    <w:rsid w:val="008B2E96"/>
    <w:rsid w:val="008B3232"/>
    <w:rsid w:val="008B4721"/>
    <w:rsid w:val="008B4E76"/>
    <w:rsid w:val="008B6658"/>
    <w:rsid w:val="008B6D16"/>
    <w:rsid w:val="008B722E"/>
    <w:rsid w:val="008C2919"/>
    <w:rsid w:val="008C7B14"/>
    <w:rsid w:val="008D0636"/>
    <w:rsid w:val="008D3157"/>
    <w:rsid w:val="008D3E40"/>
    <w:rsid w:val="008D4572"/>
    <w:rsid w:val="008E0D8C"/>
    <w:rsid w:val="008E5BBA"/>
    <w:rsid w:val="008E7140"/>
    <w:rsid w:val="008F17C9"/>
    <w:rsid w:val="008F22E5"/>
    <w:rsid w:val="008F4195"/>
    <w:rsid w:val="008F52F7"/>
    <w:rsid w:val="008F625F"/>
    <w:rsid w:val="0090060F"/>
    <w:rsid w:val="009035C9"/>
    <w:rsid w:val="009053B1"/>
    <w:rsid w:val="009077BC"/>
    <w:rsid w:val="00907D77"/>
    <w:rsid w:val="0091008C"/>
    <w:rsid w:val="0091231C"/>
    <w:rsid w:val="00914844"/>
    <w:rsid w:val="00916E0C"/>
    <w:rsid w:val="00921B7F"/>
    <w:rsid w:val="00923E32"/>
    <w:rsid w:val="00924400"/>
    <w:rsid w:val="00931097"/>
    <w:rsid w:val="009312FF"/>
    <w:rsid w:val="00931660"/>
    <w:rsid w:val="00931F1F"/>
    <w:rsid w:val="0093253C"/>
    <w:rsid w:val="00933310"/>
    <w:rsid w:val="00934ECC"/>
    <w:rsid w:val="00935531"/>
    <w:rsid w:val="0093563C"/>
    <w:rsid w:val="009408C5"/>
    <w:rsid w:val="00941237"/>
    <w:rsid w:val="0094222B"/>
    <w:rsid w:val="00942C4B"/>
    <w:rsid w:val="009461CA"/>
    <w:rsid w:val="009514C4"/>
    <w:rsid w:val="0096125B"/>
    <w:rsid w:val="009628B5"/>
    <w:rsid w:val="00962A4A"/>
    <w:rsid w:val="0096489F"/>
    <w:rsid w:val="00964B5E"/>
    <w:rsid w:val="00965548"/>
    <w:rsid w:val="00965719"/>
    <w:rsid w:val="0097014F"/>
    <w:rsid w:val="00974B61"/>
    <w:rsid w:val="00975C03"/>
    <w:rsid w:val="0097638C"/>
    <w:rsid w:val="0098199B"/>
    <w:rsid w:val="00986871"/>
    <w:rsid w:val="00986F68"/>
    <w:rsid w:val="00991903"/>
    <w:rsid w:val="00992BF5"/>
    <w:rsid w:val="00993607"/>
    <w:rsid w:val="009967D8"/>
    <w:rsid w:val="00996F0C"/>
    <w:rsid w:val="009A2596"/>
    <w:rsid w:val="009A3DE8"/>
    <w:rsid w:val="009A4C3B"/>
    <w:rsid w:val="009A7CE1"/>
    <w:rsid w:val="009B15C1"/>
    <w:rsid w:val="009B2548"/>
    <w:rsid w:val="009B2D47"/>
    <w:rsid w:val="009B48E2"/>
    <w:rsid w:val="009C5635"/>
    <w:rsid w:val="009D2C7A"/>
    <w:rsid w:val="009D30C6"/>
    <w:rsid w:val="009D3BF9"/>
    <w:rsid w:val="009D49B5"/>
    <w:rsid w:val="009E260A"/>
    <w:rsid w:val="009E33E8"/>
    <w:rsid w:val="009F1F61"/>
    <w:rsid w:val="009F34E6"/>
    <w:rsid w:val="009F352C"/>
    <w:rsid w:val="009F376C"/>
    <w:rsid w:val="009F58AE"/>
    <w:rsid w:val="009F617B"/>
    <w:rsid w:val="00A047A7"/>
    <w:rsid w:val="00A103C8"/>
    <w:rsid w:val="00A109CE"/>
    <w:rsid w:val="00A1147C"/>
    <w:rsid w:val="00A12237"/>
    <w:rsid w:val="00A13CA9"/>
    <w:rsid w:val="00A16307"/>
    <w:rsid w:val="00A171EA"/>
    <w:rsid w:val="00A23AAF"/>
    <w:rsid w:val="00A2694A"/>
    <w:rsid w:val="00A2743A"/>
    <w:rsid w:val="00A3052C"/>
    <w:rsid w:val="00A315F9"/>
    <w:rsid w:val="00A322E3"/>
    <w:rsid w:val="00A35671"/>
    <w:rsid w:val="00A35F0A"/>
    <w:rsid w:val="00A36B2D"/>
    <w:rsid w:val="00A3734B"/>
    <w:rsid w:val="00A41427"/>
    <w:rsid w:val="00A4189D"/>
    <w:rsid w:val="00A42562"/>
    <w:rsid w:val="00A42CA0"/>
    <w:rsid w:val="00A44393"/>
    <w:rsid w:val="00A4466F"/>
    <w:rsid w:val="00A45575"/>
    <w:rsid w:val="00A4622A"/>
    <w:rsid w:val="00A50C76"/>
    <w:rsid w:val="00A55ABE"/>
    <w:rsid w:val="00A57C63"/>
    <w:rsid w:val="00A61604"/>
    <w:rsid w:val="00A62024"/>
    <w:rsid w:val="00A624F3"/>
    <w:rsid w:val="00A629AC"/>
    <w:rsid w:val="00A63214"/>
    <w:rsid w:val="00A6337D"/>
    <w:rsid w:val="00A63645"/>
    <w:rsid w:val="00A669F6"/>
    <w:rsid w:val="00A66CBD"/>
    <w:rsid w:val="00A677AF"/>
    <w:rsid w:val="00A715FC"/>
    <w:rsid w:val="00A7200C"/>
    <w:rsid w:val="00A73013"/>
    <w:rsid w:val="00A74731"/>
    <w:rsid w:val="00A75576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38"/>
    <w:rsid w:val="00A9042D"/>
    <w:rsid w:val="00A9182F"/>
    <w:rsid w:val="00A91B63"/>
    <w:rsid w:val="00A93D18"/>
    <w:rsid w:val="00A94F1C"/>
    <w:rsid w:val="00A95D5A"/>
    <w:rsid w:val="00A9782C"/>
    <w:rsid w:val="00A97A5C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C2D5B"/>
    <w:rsid w:val="00AC637B"/>
    <w:rsid w:val="00AC6BC2"/>
    <w:rsid w:val="00AC7D92"/>
    <w:rsid w:val="00AD0859"/>
    <w:rsid w:val="00AD23EF"/>
    <w:rsid w:val="00AD354A"/>
    <w:rsid w:val="00AD378B"/>
    <w:rsid w:val="00AD386D"/>
    <w:rsid w:val="00AD57B5"/>
    <w:rsid w:val="00AD65A0"/>
    <w:rsid w:val="00AD6EED"/>
    <w:rsid w:val="00AE0054"/>
    <w:rsid w:val="00AE2051"/>
    <w:rsid w:val="00AE2BEF"/>
    <w:rsid w:val="00AE3FCA"/>
    <w:rsid w:val="00AE48C4"/>
    <w:rsid w:val="00AE5AAC"/>
    <w:rsid w:val="00AE5C33"/>
    <w:rsid w:val="00AF24D2"/>
    <w:rsid w:val="00AF592C"/>
    <w:rsid w:val="00AF5A50"/>
    <w:rsid w:val="00AF6CB9"/>
    <w:rsid w:val="00AF74B7"/>
    <w:rsid w:val="00B006C1"/>
    <w:rsid w:val="00B0478A"/>
    <w:rsid w:val="00B04B37"/>
    <w:rsid w:val="00B051E2"/>
    <w:rsid w:val="00B059B6"/>
    <w:rsid w:val="00B06AA7"/>
    <w:rsid w:val="00B071C1"/>
    <w:rsid w:val="00B11186"/>
    <w:rsid w:val="00B12E5C"/>
    <w:rsid w:val="00B13ED1"/>
    <w:rsid w:val="00B15207"/>
    <w:rsid w:val="00B15376"/>
    <w:rsid w:val="00B2050E"/>
    <w:rsid w:val="00B21415"/>
    <w:rsid w:val="00B227CC"/>
    <w:rsid w:val="00B23B94"/>
    <w:rsid w:val="00B244F0"/>
    <w:rsid w:val="00B24B48"/>
    <w:rsid w:val="00B254E5"/>
    <w:rsid w:val="00B316B8"/>
    <w:rsid w:val="00B31E08"/>
    <w:rsid w:val="00B33440"/>
    <w:rsid w:val="00B33815"/>
    <w:rsid w:val="00B35301"/>
    <w:rsid w:val="00B40938"/>
    <w:rsid w:val="00B43198"/>
    <w:rsid w:val="00B4587E"/>
    <w:rsid w:val="00B52B3D"/>
    <w:rsid w:val="00B52BBE"/>
    <w:rsid w:val="00B5357E"/>
    <w:rsid w:val="00B54E55"/>
    <w:rsid w:val="00B578EE"/>
    <w:rsid w:val="00B600CD"/>
    <w:rsid w:val="00B609D7"/>
    <w:rsid w:val="00B60FCC"/>
    <w:rsid w:val="00B61C17"/>
    <w:rsid w:val="00B61F36"/>
    <w:rsid w:val="00B63FCC"/>
    <w:rsid w:val="00B6578B"/>
    <w:rsid w:val="00B65EBA"/>
    <w:rsid w:val="00B660B1"/>
    <w:rsid w:val="00B66F94"/>
    <w:rsid w:val="00B7046C"/>
    <w:rsid w:val="00B70CAF"/>
    <w:rsid w:val="00B71D11"/>
    <w:rsid w:val="00B7668A"/>
    <w:rsid w:val="00B77BB0"/>
    <w:rsid w:val="00B77F17"/>
    <w:rsid w:val="00B81A91"/>
    <w:rsid w:val="00B81CFC"/>
    <w:rsid w:val="00B83BE5"/>
    <w:rsid w:val="00B86B32"/>
    <w:rsid w:val="00B87DA0"/>
    <w:rsid w:val="00B91DD9"/>
    <w:rsid w:val="00B93416"/>
    <w:rsid w:val="00B93DFF"/>
    <w:rsid w:val="00B94049"/>
    <w:rsid w:val="00BA53AA"/>
    <w:rsid w:val="00BA74F3"/>
    <w:rsid w:val="00BB1BF2"/>
    <w:rsid w:val="00BB30A7"/>
    <w:rsid w:val="00BB3725"/>
    <w:rsid w:val="00BB38A7"/>
    <w:rsid w:val="00BB39BD"/>
    <w:rsid w:val="00BB4100"/>
    <w:rsid w:val="00BB4D03"/>
    <w:rsid w:val="00BB519D"/>
    <w:rsid w:val="00BB66D9"/>
    <w:rsid w:val="00BB6725"/>
    <w:rsid w:val="00BB67E4"/>
    <w:rsid w:val="00BC190B"/>
    <w:rsid w:val="00BC1BAF"/>
    <w:rsid w:val="00BC3908"/>
    <w:rsid w:val="00BC3D13"/>
    <w:rsid w:val="00BC3D33"/>
    <w:rsid w:val="00BC4848"/>
    <w:rsid w:val="00BC507C"/>
    <w:rsid w:val="00BC5471"/>
    <w:rsid w:val="00BC5B60"/>
    <w:rsid w:val="00BC75A4"/>
    <w:rsid w:val="00BD04FC"/>
    <w:rsid w:val="00BD1FAE"/>
    <w:rsid w:val="00BD33E0"/>
    <w:rsid w:val="00BD48EA"/>
    <w:rsid w:val="00BD4AFB"/>
    <w:rsid w:val="00BD7053"/>
    <w:rsid w:val="00BD7E46"/>
    <w:rsid w:val="00BE14CD"/>
    <w:rsid w:val="00BE392F"/>
    <w:rsid w:val="00BE4957"/>
    <w:rsid w:val="00BE5585"/>
    <w:rsid w:val="00BF1DC5"/>
    <w:rsid w:val="00BF235B"/>
    <w:rsid w:val="00BF2A56"/>
    <w:rsid w:val="00BF2F39"/>
    <w:rsid w:val="00BF3ABC"/>
    <w:rsid w:val="00BF6554"/>
    <w:rsid w:val="00BF6CFB"/>
    <w:rsid w:val="00BF74CD"/>
    <w:rsid w:val="00BF7792"/>
    <w:rsid w:val="00C015AA"/>
    <w:rsid w:val="00C01ADC"/>
    <w:rsid w:val="00C039E9"/>
    <w:rsid w:val="00C064F9"/>
    <w:rsid w:val="00C072D3"/>
    <w:rsid w:val="00C10100"/>
    <w:rsid w:val="00C10EC6"/>
    <w:rsid w:val="00C11ECB"/>
    <w:rsid w:val="00C1350D"/>
    <w:rsid w:val="00C147EC"/>
    <w:rsid w:val="00C232A6"/>
    <w:rsid w:val="00C23731"/>
    <w:rsid w:val="00C25350"/>
    <w:rsid w:val="00C27467"/>
    <w:rsid w:val="00C30058"/>
    <w:rsid w:val="00C3062A"/>
    <w:rsid w:val="00C32A13"/>
    <w:rsid w:val="00C33180"/>
    <w:rsid w:val="00C338A3"/>
    <w:rsid w:val="00C359CE"/>
    <w:rsid w:val="00C35D31"/>
    <w:rsid w:val="00C37D9C"/>
    <w:rsid w:val="00C40275"/>
    <w:rsid w:val="00C403A6"/>
    <w:rsid w:val="00C42C91"/>
    <w:rsid w:val="00C464ED"/>
    <w:rsid w:val="00C46A31"/>
    <w:rsid w:val="00C52699"/>
    <w:rsid w:val="00C52FB2"/>
    <w:rsid w:val="00C57CA5"/>
    <w:rsid w:val="00C6024B"/>
    <w:rsid w:val="00C61B41"/>
    <w:rsid w:val="00C72C9F"/>
    <w:rsid w:val="00C73A9E"/>
    <w:rsid w:val="00C73E84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92E"/>
    <w:rsid w:val="00C86EA3"/>
    <w:rsid w:val="00C87320"/>
    <w:rsid w:val="00C874FE"/>
    <w:rsid w:val="00C9250F"/>
    <w:rsid w:val="00C930C1"/>
    <w:rsid w:val="00C93124"/>
    <w:rsid w:val="00C95D91"/>
    <w:rsid w:val="00C96107"/>
    <w:rsid w:val="00C96C9E"/>
    <w:rsid w:val="00C978F9"/>
    <w:rsid w:val="00C97DC8"/>
    <w:rsid w:val="00CA19DF"/>
    <w:rsid w:val="00CA1A8C"/>
    <w:rsid w:val="00CA1C59"/>
    <w:rsid w:val="00CA21EE"/>
    <w:rsid w:val="00CA421A"/>
    <w:rsid w:val="00CA4494"/>
    <w:rsid w:val="00CA4A81"/>
    <w:rsid w:val="00CA5DC8"/>
    <w:rsid w:val="00CA6C0F"/>
    <w:rsid w:val="00CA6FAA"/>
    <w:rsid w:val="00CA7443"/>
    <w:rsid w:val="00CB10F6"/>
    <w:rsid w:val="00CB26AC"/>
    <w:rsid w:val="00CB2E24"/>
    <w:rsid w:val="00CB440D"/>
    <w:rsid w:val="00CB7C4A"/>
    <w:rsid w:val="00CC2EAF"/>
    <w:rsid w:val="00CC3FCA"/>
    <w:rsid w:val="00CC6162"/>
    <w:rsid w:val="00CC64B2"/>
    <w:rsid w:val="00CC68BF"/>
    <w:rsid w:val="00CC723D"/>
    <w:rsid w:val="00CD0FA2"/>
    <w:rsid w:val="00CD178B"/>
    <w:rsid w:val="00CD1BE0"/>
    <w:rsid w:val="00CD4655"/>
    <w:rsid w:val="00CD6CBA"/>
    <w:rsid w:val="00CE3168"/>
    <w:rsid w:val="00CE3A9A"/>
    <w:rsid w:val="00CE3ED2"/>
    <w:rsid w:val="00CE55D1"/>
    <w:rsid w:val="00CE5DE4"/>
    <w:rsid w:val="00CE729D"/>
    <w:rsid w:val="00CE7DD6"/>
    <w:rsid w:val="00CF354F"/>
    <w:rsid w:val="00D0168B"/>
    <w:rsid w:val="00D01D78"/>
    <w:rsid w:val="00D06334"/>
    <w:rsid w:val="00D121FF"/>
    <w:rsid w:val="00D12355"/>
    <w:rsid w:val="00D154CE"/>
    <w:rsid w:val="00D16248"/>
    <w:rsid w:val="00D17AAF"/>
    <w:rsid w:val="00D20063"/>
    <w:rsid w:val="00D233AB"/>
    <w:rsid w:val="00D23474"/>
    <w:rsid w:val="00D255AA"/>
    <w:rsid w:val="00D300D9"/>
    <w:rsid w:val="00D3060D"/>
    <w:rsid w:val="00D30E71"/>
    <w:rsid w:val="00D3183B"/>
    <w:rsid w:val="00D327AF"/>
    <w:rsid w:val="00D33987"/>
    <w:rsid w:val="00D35F27"/>
    <w:rsid w:val="00D436EA"/>
    <w:rsid w:val="00D44EF1"/>
    <w:rsid w:val="00D4578D"/>
    <w:rsid w:val="00D45FAC"/>
    <w:rsid w:val="00D51FE0"/>
    <w:rsid w:val="00D52FDE"/>
    <w:rsid w:val="00D55326"/>
    <w:rsid w:val="00D558C4"/>
    <w:rsid w:val="00D6071A"/>
    <w:rsid w:val="00D61299"/>
    <w:rsid w:val="00D61614"/>
    <w:rsid w:val="00D623A3"/>
    <w:rsid w:val="00D630DC"/>
    <w:rsid w:val="00D637DF"/>
    <w:rsid w:val="00D64E95"/>
    <w:rsid w:val="00D65136"/>
    <w:rsid w:val="00D65CAA"/>
    <w:rsid w:val="00D70D13"/>
    <w:rsid w:val="00D7223E"/>
    <w:rsid w:val="00D725F2"/>
    <w:rsid w:val="00D72EA2"/>
    <w:rsid w:val="00D73589"/>
    <w:rsid w:val="00D73EAD"/>
    <w:rsid w:val="00D746BC"/>
    <w:rsid w:val="00D77021"/>
    <w:rsid w:val="00D8008D"/>
    <w:rsid w:val="00D80689"/>
    <w:rsid w:val="00D81943"/>
    <w:rsid w:val="00D84BB5"/>
    <w:rsid w:val="00D86BA5"/>
    <w:rsid w:val="00D92323"/>
    <w:rsid w:val="00D93AA4"/>
    <w:rsid w:val="00D943F6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4C01"/>
    <w:rsid w:val="00DB5448"/>
    <w:rsid w:val="00DB5EBA"/>
    <w:rsid w:val="00DC069F"/>
    <w:rsid w:val="00DC53A6"/>
    <w:rsid w:val="00DC6417"/>
    <w:rsid w:val="00DD04B8"/>
    <w:rsid w:val="00DD09C9"/>
    <w:rsid w:val="00DD2BE6"/>
    <w:rsid w:val="00DD434B"/>
    <w:rsid w:val="00DD44EB"/>
    <w:rsid w:val="00DD50FB"/>
    <w:rsid w:val="00DE6AA4"/>
    <w:rsid w:val="00DE775E"/>
    <w:rsid w:val="00DE7FEA"/>
    <w:rsid w:val="00DF4661"/>
    <w:rsid w:val="00DF5BF5"/>
    <w:rsid w:val="00DF60F6"/>
    <w:rsid w:val="00DF696F"/>
    <w:rsid w:val="00E01E13"/>
    <w:rsid w:val="00E0295E"/>
    <w:rsid w:val="00E03F95"/>
    <w:rsid w:val="00E04083"/>
    <w:rsid w:val="00E043B1"/>
    <w:rsid w:val="00E04B82"/>
    <w:rsid w:val="00E05248"/>
    <w:rsid w:val="00E07BFE"/>
    <w:rsid w:val="00E10944"/>
    <w:rsid w:val="00E10ED9"/>
    <w:rsid w:val="00E12B73"/>
    <w:rsid w:val="00E12E1C"/>
    <w:rsid w:val="00E13D73"/>
    <w:rsid w:val="00E140E4"/>
    <w:rsid w:val="00E17F79"/>
    <w:rsid w:val="00E21C64"/>
    <w:rsid w:val="00E22B00"/>
    <w:rsid w:val="00E22CFD"/>
    <w:rsid w:val="00E23B4F"/>
    <w:rsid w:val="00E23D43"/>
    <w:rsid w:val="00E24F18"/>
    <w:rsid w:val="00E2540D"/>
    <w:rsid w:val="00E2765B"/>
    <w:rsid w:val="00E309A8"/>
    <w:rsid w:val="00E31624"/>
    <w:rsid w:val="00E32A2B"/>
    <w:rsid w:val="00E3511D"/>
    <w:rsid w:val="00E35B81"/>
    <w:rsid w:val="00E36DDD"/>
    <w:rsid w:val="00E406CB"/>
    <w:rsid w:val="00E43509"/>
    <w:rsid w:val="00E4763D"/>
    <w:rsid w:val="00E5246D"/>
    <w:rsid w:val="00E54A85"/>
    <w:rsid w:val="00E55336"/>
    <w:rsid w:val="00E554D2"/>
    <w:rsid w:val="00E60A97"/>
    <w:rsid w:val="00E62030"/>
    <w:rsid w:val="00E655FD"/>
    <w:rsid w:val="00E661FF"/>
    <w:rsid w:val="00E70B81"/>
    <w:rsid w:val="00E7524A"/>
    <w:rsid w:val="00E75254"/>
    <w:rsid w:val="00E836C9"/>
    <w:rsid w:val="00E848FF"/>
    <w:rsid w:val="00E85752"/>
    <w:rsid w:val="00E87126"/>
    <w:rsid w:val="00E90ADB"/>
    <w:rsid w:val="00E913B9"/>
    <w:rsid w:val="00E91909"/>
    <w:rsid w:val="00E92E82"/>
    <w:rsid w:val="00E937E0"/>
    <w:rsid w:val="00E96038"/>
    <w:rsid w:val="00EA1B44"/>
    <w:rsid w:val="00EA2DEA"/>
    <w:rsid w:val="00EA37B2"/>
    <w:rsid w:val="00EA3B7F"/>
    <w:rsid w:val="00EA5C68"/>
    <w:rsid w:val="00EA7466"/>
    <w:rsid w:val="00EB1454"/>
    <w:rsid w:val="00EB20A3"/>
    <w:rsid w:val="00EB477F"/>
    <w:rsid w:val="00EB50ED"/>
    <w:rsid w:val="00EB5A0C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B39"/>
    <w:rsid w:val="00ED1911"/>
    <w:rsid w:val="00ED2BC5"/>
    <w:rsid w:val="00ED4A3D"/>
    <w:rsid w:val="00ED7FEC"/>
    <w:rsid w:val="00EE0A04"/>
    <w:rsid w:val="00EE227A"/>
    <w:rsid w:val="00EE38AA"/>
    <w:rsid w:val="00EE42A8"/>
    <w:rsid w:val="00EE55BD"/>
    <w:rsid w:val="00EE56E9"/>
    <w:rsid w:val="00EE64FD"/>
    <w:rsid w:val="00EE710F"/>
    <w:rsid w:val="00EF05B5"/>
    <w:rsid w:val="00EF247B"/>
    <w:rsid w:val="00EF2A34"/>
    <w:rsid w:val="00EF79E5"/>
    <w:rsid w:val="00F00E3B"/>
    <w:rsid w:val="00F01B33"/>
    <w:rsid w:val="00F01C75"/>
    <w:rsid w:val="00F059BC"/>
    <w:rsid w:val="00F102EA"/>
    <w:rsid w:val="00F11B88"/>
    <w:rsid w:val="00F12DB5"/>
    <w:rsid w:val="00F13D8F"/>
    <w:rsid w:val="00F14B52"/>
    <w:rsid w:val="00F15ECB"/>
    <w:rsid w:val="00F175E7"/>
    <w:rsid w:val="00F17905"/>
    <w:rsid w:val="00F17A82"/>
    <w:rsid w:val="00F20546"/>
    <w:rsid w:val="00F21019"/>
    <w:rsid w:val="00F21500"/>
    <w:rsid w:val="00F229A3"/>
    <w:rsid w:val="00F24561"/>
    <w:rsid w:val="00F24D48"/>
    <w:rsid w:val="00F3030A"/>
    <w:rsid w:val="00F30B08"/>
    <w:rsid w:val="00F33108"/>
    <w:rsid w:val="00F334F1"/>
    <w:rsid w:val="00F3392B"/>
    <w:rsid w:val="00F36DD1"/>
    <w:rsid w:val="00F41627"/>
    <w:rsid w:val="00F41933"/>
    <w:rsid w:val="00F42ABC"/>
    <w:rsid w:val="00F43736"/>
    <w:rsid w:val="00F4419C"/>
    <w:rsid w:val="00F45341"/>
    <w:rsid w:val="00F45E68"/>
    <w:rsid w:val="00F471EA"/>
    <w:rsid w:val="00F47778"/>
    <w:rsid w:val="00F51DE5"/>
    <w:rsid w:val="00F534DD"/>
    <w:rsid w:val="00F536B6"/>
    <w:rsid w:val="00F53E43"/>
    <w:rsid w:val="00F61451"/>
    <w:rsid w:val="00F61C0B"/>
    <w:rsid w:val="00F6221F"/>
    <w:rsid w:val="00F62C84"/>
    <w:rsid w:val="00F6543A"/>
    <w:rsid w:val="00F65C02"/>
    <w:rsid w:val="00F67318"/>
    <w:rsid w:val="00F67E9F"/>
    <w:rsid w:val="00F730BC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D68"/>
    <w:rsid w:val="00F93978"/>
    <w:rsid w:val="00F939A6"/>
    <w:rsid w:val="00F93B6A"/>
    <w:rsid w:val="00F960D8"/>
    <w:rsid w:val="00FA065B"/>
    <w:rsid w:val="00FA2855"/>
    <w:rsid w:val="00FA31CE"/>
    <w:rsid w:val="00FA55A6"/>
    <w:rsid w:val="00FB02BB"/>
    <w:rsid w:val="00FB1043"/>
    <w:rsid w:val="00FB32F5"/>
    <w:rsid w:val="00FB3AE0"/>
    <w:rsid w:val="00FB6022"/>
    <w:rsid w:val="00FC2A3A"/>
    <w:rsid w:val="00FC331D"/>
    <w:rsid w:val="00FC3782"/>
    <w:rsid w:val="00FC6406"/>
    <w:rsid w:val="00FC6857"/>
    <w:rsid w:val="00FD0138"/>
    <w:rsid w:val="00FD1C89"/>
    <w:rsid w:val="00FD1F33"/>
    <w:rsid w:val="00FD3291"/>
    <w:rsid w:val="00FD5523"/>
    <w:rsid w:val="00FD5D51"/>
    <w:rsid w:val="00FD6125"/>
    <w:rsid w:val="00FD6E79"/>
    <w:rsid w:val="00FD7DE4"/>
    <w:rsid w:val="00FE112B"/>
    <w:rsid w:val="00FE1F94"/>
    <w:rsid w:val="00FE5351"/>
    <w:rsid w:val="00FF1126"/>
    <w:rsid w:val="00FF2A59"/>
    <w:rsid w:val="00FF4E95"/>
    <w:rsid w:val="00FF545A"/>
    <w:rsid w:val="00FF6A73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E5C33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character" w:customStyle="1" w:styleId="epnivel2">
    <w:name w:val="ep_nivel2"/>
    <w:basedOn w:val="Fuentedeprrafopredeter"/>
    <w:rsid w:val="005A2391"/>
  </w:style>
  <w:style w:type="paragraph" w:customStyle="1" w:styleId="western">
    <w:name w:val="western"/>
    <w:basedOn w:val="Normal"/>
    <w:rsid w:val="005E5F87"/>
    <w:pPr>
      <w:widowControl/>
      <w:tabs>
        <w:tab w:val="clear" w:pos="851"/>
      </w:tabs>
      <w:autoSpaceDE/>
      <w:autoSpaceDN/>
      <w:adjustRightInd/>
      <w:spacing w:before="100" w:beforeAutospacing="1" w:after="119"/>
      <w:ind w:left="0" w:firstLine="0"/>
      <w:jc w:val="left"/>
    </w:pPr>
    <w:rPr>
      <w:rFonts w:ascii="Courier New" w:hAnsi="Courier New" w:cs="Courier New"/>
      <w:color w:val="000000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6334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6334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D063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A5F8C-F108-43EF-9AF7-92FC4F20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83</TotalTime>
  <Pages>1</Pages>
  <Words>1082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7022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25</cp:revision>
  <cp:lastPrinted>2017-02-20T22:12:00Z</cp:lastPrinted>
  <dcterms:created xsi:type="dcterms:W3CDTF">2016-02-09T23:13:00Z</dcterms:created>
  <dcterms:modified xsi:type="dcterms:W3CDTF">2017-02-20T22:12:00Z</dcterms:modified>
</cp:coreProperties>
</file>