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ED" w:rsidRPr="002C71ED" w:rsidRDefault="002C71ED" w:rsidP="002C71ED">
      <w:pPr>
        <w:pStyle w:val="Ttulo"/>
        <w:rPr>
          <w:lang w:val="gl-ES"/>
        </w:rPr>
      </w:pPr>
      <w:r w:rsidRPr="002C71ED">
        <w:rPr>
          <w:lang w:val="gl-ES"/>
        </w:rPr>
        <w:t>Boletín</w:t>
      </w:r>
      <w:r w:rsidR="00D76BA9">
        <w:rPr>
          <w:lang w:val="gl-ES"/>
        </w:rPr>
        <w:t xml:space="preserve"> II</w:t>
      </w:r>
      <w:r w:rsidRPr="002C71ED">
        <w:rPr>
          <w:lang w:val="gl-ES"/>
        </w:rPr>
        <w:t xml:space="preserve"> de exercicios sobre Deseño Físico</w:t>
      </w:r>
    </w:p>
    <w:p w:rsidR="00534374" w:rsidRDefault="00534374" w:rsidP="00534374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783A8D" w:rsidRPr="002C71ED" w:rsidRDefault="00D76BA9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</w:t>
      </w:r>
      <w:r w:rsidRPr="00D76BA9">
        <w:rPr>
          <w:rFonts w:ascii="Times New Roman" w:hAnsi="Times New Roman" w:cs="Times New Roman"/>
          <w:sz w:val="24"/>
          <w:lang w:val="gl-ES"/>
        </w:rPr>
        <w:t>ambiar o xogo de carácteres para a base de datos practicas1. O novo xogo de carácteres será latin1, co sistema de colación ‘general’</w:t>
      </w:r>
      <w:r w:rsidR="002C71ED" w:rsidRPr="002C71ED">
        <w:rPr>
          <w:rFonts w:ascii="Times New Roman" w:hAnsi="Times New Roman" w:cs="Times New Roman"/>
          <w:sz w:val="24"/>
          <w:lang w:val="gl-ES"/>
        </w:rPr>
        <w:t>.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  <w:r w:rsidRPr="002C71ED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D76BA9" w:rsidRPr="00D76BA9" w:rsidRDefault="00D76BA9" w:rsidP="00D76BA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</w:t>
      </w:r>
      <w:r w:rsidRPr="00D76BA9">
        <w:rPr>
          <w:rFonts w:ascii="Times New Roman" w:hAnsi="Times New Roman" w:cs="Times New Roman"/>
          <w:sz w:val="24"/>
          <w:lang w:val="gl-ES"/>
        </w:rPr>
        <w:t>ealizar modificacións en táboas empregando a sentenza ALTER en varios casos:</w:t>
      </w:r>
    </w:p>
    <w:p w:rsidR="00D76BA9" w:rsidRPr="00D76BA9" w:rsidRDefault="00D76BA9" w:rsidP="00D76BA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Facer os seguintes cambios na táboa fabricante da base de datos practicas1:</w:t>
      </w:r>
    </w:p>
    <w:p w:rsidR="00D76BA9" w:rsidRP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Engadir a columna de tamaño variable email, asignándolle como valor por defecto o valor nulo.</w:t>
      </w:r>
    </w:p>
    <w:p w:rsidR="00D76BA9" w:rsidRP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Engadir a columna de tamaño fixo cif, que non admite valores nulos, e colocala na segunda posición, despois da columna idFabricante.</w:t>
      </w:r>
    </w:p>
    <w:p w:rsidR="00D76BA9" w:rsidRP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Engadir un índice asociado á columna cif.</w:t>
      </w:r>
    </w:p>
    <w:p w:rsid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Cambiar o motor de almacenamento que ten actualmente, por Innodb.</w:t>
      </w:r>
    </w:p>
    <w:p w:rsidR="00D76BA9" w:rsidRPr="00D76BA9" w:rsidRDefault="00D76BA9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D76BA9" w:rsidRPr="00D76BA9" w:rsidRDefault="00D76BA9" w:rsidP="00D76BA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Facer os seguintes cambios na táboa fabricante da base de datos practicas1:</w:t>
      </w:r>
    </w:p>
    <w:p w:rsidR="00D76BA9" w:rsidRPr="00D76BA9" w:rsidRDefault="00D76BA9" w:rsidP="00D76BA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Cambiar a clave primaria da táboa fabricante. A nova clave primaria pasa a ser a columna cif.</w:t>
      </w:r>
    </w:p>
    <w:p w:rsidR="00D76BA9" w:rsidRPr="00D76BA9" w:rsidRDefault="00D76BA9" w:rsidP="00D76BA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Eliminar a columna idFabricante.</w:t>
      </w:r>
    </w:p>
    <w:p w:rsidR="00D76BA9" w:rsidRDefault="00D76BA9" w:rsidP="00D76BA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Eliminar o índice asociado á columna nome.</w:t>
      </w:r>
    </w:p>
    <w:p w:rsidR="00D76BA9" w:rsidRPr="00D76BA9" w:rsidRDefault="00D76BA9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D76BA9" w:rsidRPr="00D76BA9" w:rsidRDefault="00D76BA9" w:rsidP="00D76BA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Facer os seguintes cambios na táboa grupo da base de datos practicas1:</w:t>
      </w:r>
    </w:p>
    <w:p w:rsidR="00D76BA9" w:rsidRPr="00D76BA9" w:rsidRDefault="00D76BA9" w:rsidP="00D76BA9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Cambiarlle o nome a columna cache. O novo nome é custo.</w:t>
      </w:r>
    </w:p>
    <w:p w:rsidR="002C71ED" w:rsidRDefault="00D76BA9" w:rsidP="00D76BA9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Asignarlle á columna dataFormación como valor por defecto o valor cero</w:t>
      </w:r>
      <w:r w:rsidR="002C71ED">
        <w:rPr>
          <w:rFonts w:ascii="Times New Roman" w:hAnsi="Times New Roman" w:cs="Times New Roman"/>
          <w:sz w:val="24"/>
          <w:lang w:val="gl-ES"/>
        </w:rPr>
        <w:t>.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684D32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</w:t>
      </w:r>
      <w:r w:rsidRPr="00684D32">
        <w:rPr>
          <w:rFonts w:ascii="Times New Roman" w:hAnsi="Times New Roman" w:cs="Times New Roman"/>
          <w:sz w:val="24"/>
          <w:lang w:val="gl-ES"/>
        </w:rPr>
        <w:t>rear na base de datos practicas1, as táboas empregado e departamento que están relacionadas como se indica no seguinte diagrama E/R: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1060" cy="2160873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6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534374" w:rsidRDefault="00534374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534374" w:rsidRDefault="00534374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534374" w:rsidRDefault="00534374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lastRenderedPageBreak/>
        <w:t>Baixo os seguintes supostos: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Crear a</w:t>
      </w:r>
      <w:r w:rsidR="00BE6DE5">
        <w:rPr>
          <w:rFonts w:ascii="Times New Roman" w:hAnsi="Times New Roman" w:cs="Times New Roman"/>
          <w:sz w:val="24"/>
          <w:lang w:val="gl-ES"/>
        </w:rPr>
        <w:t>s</w:t>
      </w:r>
      <w:r w:rsidRPr="00684D32">
        <w:rPr>
          <w:rFonts w:ascii="Times New Roman" w:hAnsi="Times New Roman" w:cs="Times New Roman"/>
          <w:sz w:val="24"/>
          <w:lang w:val="gl-ES"/>
        </w:rPr>
        <w:t xml:space="preserve"> táboa</w:t>
      </w:r>
      <w:r w:rsidR="00BE6DE5">
        <w:rPr>
          <w:rFonts w:ascii="Times New Roman" w:hAnsi="Times New Roman" w:cs="Times New Roman"/>
          <w:sz w:val="24"/>
          <w:lang w:val="gl-ES"/>
        </w:rPr>
        <w:t>s</w:t>
      </w:r>
      <w:r w:rsidRPr="00684D32">
        <w:rPr>
          <w:rFonts w:ascii="Times New Roman" w:hAnsi="Times New Roman" w:cs="Times New Roman"/>
          <w:sz w:val="24"/>
          <w:lang w:val="gl-ES"/>
        </w:rPr>
        <w:t xml:space="preserve"> empregado só sentenzas CREATE TABLE.</w:t>
      </w:r>
      <w:r w:rsidR="00BE6DE5">
        <w:rPr>
          <w:rFonts w:ascii="Times New Roman" w:hAnsi="Times New Roman" w:cs="Times New Roman"/>
          <w:sz w:val="24"/>
          <w:lang w:val="gl-ES"/>
        </w:rPr>
        <w:t xml:space="preserve"> Teñen que conter as restricións de clave foranea.</w:t>
      </w:r>
    </w:p>
    <w:p w:rsidR="00684D32" w:rsidRDefault="00684D32" w:rsidP="00684D3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 xml:space="preserve">Crear primeiro as dúas táboas, sen claves foráneas, e despois engadir as cla-ves foránea que establecen a relación entre elas coa axuda da sentenza ALTER TABLE. </w:t>
      </w:r>
      <w:r w:rsidR="00BE6DE5">
        <w:rPr>
          <w:rFonts w:ascii="Times New Roman" w:hAnsi="Times New Roman" w:cs="Times New Roman"/>
          <w:sz w:val="24"/>
          <w:lang w:val="gl-ES"/>
        </w:rPr>
        <w:t>Ten en conta que debes b</w:t>
      </w:r>
      <w:r w:rsidRPr="00684D32">
        <w:rPr>
          <w:rFonts w:ascii="Times New Roman" w:hAnsi="Times New Roman" w:cs="Times New Roman"/>
          <w:sz w:val="24"/>
          <w:lang w:val="gl-ES"/>
        </w:rPr>
        <w:t>orrar primeiro as táboas, se xa existiran</w:t>
      </w:r>
      <w:r w:rsidR="00BE6DE5">
        <w:rPr>
          <w:rFonts w:ascii="Times New Roman" w:hAnsi="Times New Roman" w:cs="Times New Roman"/>
          <w:sz w:val="24"/>
          <w:lang w:val="gl-ES"/>
        </w:rPr>
        <w:t xml:space="preserve"> do exercicio anterior</w:t>
      </w:r>
      <w:r w:rsidRPr="00684D32">
        <w:rPr>
          <w:rFonts w:ascii="Times New Roman" w:hAnsi="Times New Roman" w:cs="Times New Roman"/>
          <w:sz w:val="24"/>
          <w:lang w:val="gl-ES"/>
        </w:rPr>
        <w:t xml:space="preserve">.  </w:t>
      </w:r>
    </w:p>
    <w:p w:rsidR="00684D32" w:rsidRDefault="00684D32" w:rsidP="00684D3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Desactivar a verificación de claves foráneas, coa variable foreign_key_checks, e despois facer a creación das táboas</w:t>
      </w:r>
      <w:r w:rsidR="00C23F51">
        <w:rPr>
          <w:rFonts w:ascii="Times New Roman" w:hAnsi="Times New Roman" w:cs="Times New Roman"/>
          <w:sz w:val="24"/>
          <w:lang w:val="gl-ES"/>
        </w:rPr>
        <w:t xml:space="preserve"> como se pide no primeiro suposto deste exercicio</w:t>
      </w:r>
      <w:r w:rsidRPr="00684D32">
        <w:rPr>
          <w:rFonts w:ascii="Times New Roman" w:hAnsi="Times New Roman" w:cs="Times New Roman"/>
          <w:sz w:val="24"/>
          <w:lang w:val="gl-ES"/>
        </w:rPr>
        <w:t>. Borrar primeiro as táboas, se xa existiran.</w:t>
      </w:r>
      <w:r w:rsidR="00C23F51">
        <w:rPr>
          <w:rFonts w:ascii="Times New Roman" w:hAnsi="Times New Roman" w:cs="Times New Roman"/>
          <w:sz w:val="24"/>
          <w:lang w:val="gl-ES"/>
        </w:rPr>
        <w:t xml:space="preserve"> Ó finalizar volve activar a variable de verificación.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684D32" w:rsidRDefault="00684D32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</w:t>
      </w:r>
      <w:r w:rsidRPr="00684D32">
        <w:rPr>
          <w:rFonts w:ascii="Times New Roman" w:hAnsi="Times New Roman" w:cs="Times New Roman"/>
          <w:sz w:val="24"/>
          <w:lang w:val="gl-ES"/>
        </w:rPr>
        <w:t>rear o esquema dunha base de datos creando primeiro as táboas e definindo despois as relacións entre eles en dous supostos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Crear a base de datos eleccionModulos e crear nela as táboas profesor, grupo, modulo e imparte, segundo a seguinte descrición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C23F51">
      <w:pPr>
        <w:pStyle w:val="Prrafodelista"/>
        <w:spacing w:after="0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profesor: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  <w:r w:rsidRPr="005E5F87">
              <w:t>Primary</w:t>
            </w: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Nome curto do profesor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corpo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Corpo ao que pertence. Valores permitidos:</w:t>
            </w:r>
          </w:p>
          <w:p w:rsidR="00684D32" w:rsidRPr="005E5F87" w:rsidRDefault="00684D32" w:rsidP="00F44B8B">
            <w:pPr>
              <w:pStyle w:val="tt1"/>
            </w:pPr>
            <w:r w:rsidRPr="00F43736">
              <w:rPr>
                <w:b/>
              </w:rPr>
              <w:t>S</w:t>
            </w:r>
            <w:r>
              <w:t xml:space="preserve"> = Profesorado Secundaria   </w:t>
            </w:r>
            <w:r w:rsidRPr="005E5F87">
              <w:t xml:space="preserve"> </w:t>
            </w:r>
            <w:r w:rsidRPr="00F43736">
              <w:rPr>
                <w:b/>
              </w:rPr>
              <w:t>T</w:t>
            </w:r>
            <w:r w:rsidRPr="005E5F87">
              <w:t xml:space="preserve"> = </w:t>
            </w:r>
            <w:r>
              <w:t xml:space="preserve">Profesorado </w:t>
            </w:r>
            <w:r w:rsidRPr="005E5F87">
              <w:t>Técnico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nrp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>
              <w:t>char(20)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  <w:r>
              <w:t>Única</w:t>
            </w: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>
              <w:t>Número de Rexistro Persoal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nome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varchar(30)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apelidos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varchar(60)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  <w:r w:rsidRPr="005E5F87">
              <w:t>Indice</w:t>
            </w: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horasL</w:t>
            </w:r>
            <w:r w:rsidRPr="005E5F87">
              <w:t>ectivas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smallint</w:t>
            </w:r>
            <w:r>
              <w:t xml:space="preserve">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Nº de horas de clase que imparte o profesor</w:t>
            </w:r>
            <w:r>
              <w:t>. Por defecto: 18</w:t>
            </w:r>
          </w:p>
        </w:tc>
      </w:tr>
    </w:tbl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C23F51">
      <w:pPr>
        <w:pStyle w:val="Prrafodelista"/>
        <w:spacing w:after="0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grupo: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 xml:space="preserve">Clave para identificar o grupo 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descricion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varchar(100)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>Descrición do nome do grupo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horasTitoria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smallint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>Nº de horas de redución para o profesor titor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idProfesor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>Identificador do profesor que é titor do grupo</w:t>
            </w:r>
          </w:p>
        </w:tc>
      </w:tr>
    </w:tbl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C23F51">
      <w:pPr>
        <w:pStyle w:val="Prrafodelista"/>
        <w:spacing w:after="0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módulo: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>
              <w:t>char(6</w:t>
            </w:r>
            <w:r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 w:rsidRPr="00F43736"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horasSemanais</w:t>
            </w:r>
          </w:p>
        </w:tc>
        <w:tc>
          <w:tcPr>
            <w:tcW w:w="1741" w:type="dxa"/>
          </w:tcPr>
          <w:p w:rsidR="00684D32" w:rsidRPr="00F43736" w:rsidRDefault="00684D32" w:rsidP="00F44B8B">
            <w:pPr>
              <w:pStyle w:val="tt1"/>
            </w:pPr>
            <w:r w:rsidRPr="00F43736">
              <w:t>tinyint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F43736" w:rsidRDefault="00684D32" w:rsidP="00F44B8B">
            <w:pPr>
              <w:pStyle w:val="tt1"/>
            </w:pPr>
            <w:r w:rsidRPr="00F43736">
              <w:t>Descrición do</w:t>
            </w:r>
            <w:r>
              <w:t xml:space="preserve"> nome do</w:t>
            </w:r>
            <w:r w:rsidRPr="00F43736">
              <w:t xml:space="preserve"> grupo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descricion</w:t>
            </w:r>
          </w:p>
        </w:tc>
        <w:tc>
          <w:tcPr>
            <w:tcW w:w="1741" w:type="dxa"/>
          </w:tcPr>
          <w:p w:rsidR="00684D32" w:rsidRPr="00F43736" w:rsidRDefault="00684D32" w:rsidP="00F44B8B">
            <w:pPr>
              <w:pStyle w:val="tt1"/>
            </w:pPr>
            <w:r w:rsidRPr="00F43736">
              <w:t>varchar(100)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F43736" w:rsidRDefault="00684D32" w:rsidP="00F44B8B">
            <w:pPr>
              <w:pStyle w:val="tt1"/>
            </w:pPr>
            <w:r>
              <w:t>Nº de horas de redución para o profesor ti</w:t>
            </w:r>
            <w:r w:rsidRPr="00F43736">
              <w:t>tor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corpo</w:t>
            </w:r>
          </w:p>
        </w:tc>
        <w:tc>
          <w:tcPr>
            <w:tcW w:w="1741" w:type="dxa"/>
          </w:tcPr>
          <w:p w:rsidR="00684D32" w:rsidRPr="00F43736" w:rsidRDefault="00684D32" w:rsidP="00F44B8B">
            <w:pPr>
              <w:pStyle w:val="tt1"/>
            </w:pPr>
            <w:r w:rsidRPr="00F43736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F43736" w:rsidRDefault="00684D32" w:rsidP="00F44B8B">
            <w:pPr>
              <w:pStyle w:val="tt1"/>
            </w:pPr>
            <w:r>
              <w:t>Co</w:t>
            </w:r>
            <w:r w:rsidRPr="00F43736">
              <w:t>rpo d</w:t>
            </w:r>
            <w:r>
              <w:t>os profesores que poden impartir o</w:t>
            </w:r>
            <w:r w:rsidRPr="00F43736">
              <w:t xml:space="preserve"> módulo. Valores permitidos:</w:t>
            </w:r>
            <w:r>
              <w:t xml:space="preserve">     </w:t>
            </w:r>
            <w:r w:rsidRPr="00F43736">
              <w:rPr>
                <w:b/>
                <w:bCs/>
              </w:rPr>
              <w:t>S</w:t>
            </w:r>
            <w:r>
              <w:t xml:space="preserve"> = Profesorado Secundaria   </w:t>
            </w:r>
            <w:r w:rsidRPr="00F43736">
              <w:t xml:space="preserve"> </w:t>
            </w:r>
            <w:r w:rsidRPr="00F43736">
              <w:rPr>
                <w:b/>
                <w:bCs/>
              </w:rPr>
              <w:t>T</w:t>
            </w:r>
            <w:r w:rsidRPr="00F43736">
              <w:t xml:space="preserve"> = </w:t>
            </w:r>
            <w:r>
              <w:t xml:space="preserve">Profesorado </w:t>
            </w:r>
            <w:r w:rsidRPr="00F43736">
              <w:t>Técnico</w:t>
            </w:r>
          </w:p>
        </w:tc>
      </w:tr>
    </w:tbl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Táboa imparte (</w:t>
      </w:r>
      <w:r w:rsidR="00EF3D30">
        <w:rPr>
          <w:rFonts w:ascii="Times New Roman" w:hAnsi="Times New Roman" w:cs="Times New Roman"/>
          <w:sz w:val="24"/>
          <w:lang w:val="gl-ES"/>
        </w:rPr>
        <w:t>clave primaria composta)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>
              <w:t>char(6</w:t>
            </w:r>
            <w:r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684D32" w:rsidRDefault="00684D32" w:rsidP="00F44B8B">
            <w:pPr>
              <w:pStyle w:val="tt1"/>
              <w:jc w:val="center"/>
            </w:pPr>
            <w:r>
              <w:t>Primary</w:t>
            </w:r>
          </w:p>
          <w:p w:rsidR="00684D32" w:rsidRPr="000F765F" w:rsidRDefault="00684D32" w:rsidP="00F44B8B">
            <w:pPr>
              <w:jc w:val="center"/>
            </w:pP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 xml:space="preserve">Clave para identificar o grupo 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Nome curto do profesor</w:t>
            </w:r>
          </w:p>
        </w:tc>
      </w:tr>
    </w:tbl>
    <w:p w:rsidR="00EF3D30" w:rsidRPr="00EF3D30" w:rsidRDefault="00EF3D30" w:rsidP="00EF3D30">
      <w:pPr>
        <w:jc w:val="both"/>
        <w:rPr>
          <w:rFonts w:ascii="Times New Roman" w:hAnsi="Times New Roman" w:cs="Times New Roman"/>
          <w:sz w:val="24"/>
          <w:lang w:val="gl-ES"/>
        </w:rPr>
      </w:pPr>
      <w:r w:rsidRPr="00EF3D30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EF3D30" w:rsidRDefault="00EF3D30" w:rsidP="00EF3D3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EF3D30">
        <w:rPr>
          <w:rFonts w:ascii="Times New Roman" w:hAnsi="Times New Roman" w:cs="Times New Roman"/>
          <w:sz w:val="24"/>
          <w:lang w:val="gl-ES"/>
        </w:rPr>
        <w:t>Definir as relacións entre esas táboas tendo en conta o seguinte grafo relacional.</w:t>
      </w:r>
    </w:p>
    <w:p w:rsidR="00EF3D30" w:rsidRDefault="00EF3D30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EF3D30" w:rsidRDefault="00EF3D30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EF3D30" w:rsidP="00EF3D30">
      <w:pPr>
        <w:pStyle w:val="Prrafodelista"/>
        <w:jc w:val="center"/>
        <w:rPr>
          <w:rFonts w:ascii="Times New Roman" w:hAnsi="Times New Roman" w:cs="Times New Roman"/>
          <w:sz w:val="24"/>
          <w:lang w:val="gl-ES"/>
        </w:rPr>
      </w:pPr>
      <w:r w:rsidRPr="00EF3D3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35374" cy="1503604"/>
            <wp:effectExtent l="19050" t="0" r="3176" b="0"/>
            <wp:docPr id="6" name="1 Imagen" descr="u4a2_tarefa4_1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4_1_grafo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602" cy="15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0" w:rsidRDefault="00EF3D30" w:rsidP="00EF3D30">
      <w:pPr>
        <w:pStyle w:val="Prrafodelista"/>
        <w:jc w:val="center"/>
        <w:rPr>
          <w:rFonts w:ascii="Times New Roman" w:hAnsi="Times New Roman" w:cs="Times New Roman"/>
          <w:sz w:val="24"/>
          <w:lang w:val="gl-ES"/>
        </w:rPr>
      </w:pPr>
    </w:p>
    <w:sectPr w:rsidR="00EF3D30" w:rsidSect="00A64DC9">
      <w:footerReference w:type="default" r:id="rId9"/>
      <w:pgSz w:w="11906" w:h="16838"/>
      <w:pgMar w:top="851" w:right="1274" w:bottom="851" w:left="1276" w:header="708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B9" w:rsidRDefault="008C0BB9" w:rsidP="00A64DC9">
      <w:pPr>
        <w:spacing w:after="0" w:line="240" w:lineRule="auto"/>
      </w:pPr>
      <w:r>
        <w:separator/>
      </w:r>
    </w:p>
  </w:endnote>
  <w:endnote w:type="continuationSeparator" w:id="1">
    <w:p w:rsidR="008C0BB9" w:rsidRDefault="008C0BB9" w:rsidP="00A6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988563"/>
      <w:docPartObj>
        <w:docPartGallery w:val="Page Numbers (Bottom of Page)"/>
        <w:docPartUnique/>
      </w:docPartObj>
    </w:sdtPr>
    <w:sdtContent>
      <w:p w:rsidR="00A64DC9" w:rsidRDefault="001029AB">
        <w:pPr>
          <w:pStyle w:val="Piedepgina"/>
          <w:jc w:val="right"/>
        </w:pPr>
        <w:fldSimple w:instr=" PAGE   \* MERGEFORMAT ">
          <w:r w:rsidR="00C23F51">
            <w:rPr>
              <w:noProof/>
            </w:rPr>
            <w:t>3</w:t>
          </w:r>
        </w:fldSimple>
      </w:p>
    </w:sdtContent>
  </w:sdt>
  <w:p w:rsidR="00A64DC9" w:rsidRDefault="00A64D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B9" w:rsidRDefault="008C0BB9" w:rsidP="00A64DC9">
      <w:pPr>
        <w:spacing w:after="0" w:line="240" w:lineRule="auto"/>
      </w:pPr>
      <w:r>
        <w:separator/>
      </w:r>
    </w:p>
  </w:footnote>
  <w:footnote w:type="continuationSeparator" w:id="1">
    <w:p w:rsidR="008C0BB9" w:rsidRDefault="008C0BB9" w:rsidP="00A6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2F7F9F"/>
    <w:multiLevelType w:val="hybridMultilevel"/>
    <w:tmpl w:val="A9909352"/>
    <w:lvl w:ilvl="0" w:tplc="70028E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5C2"/>
    <w:multiLevelType w:val="hybridMultilevel"/>
    <w:tmpl w:val="756E9C24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1F4CCC"/>
    <w:multiLevelType w:val="hybridMultilevel"/>
    <w:tmpl w:val="FC0E3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46F3C"/>
    <w:multiLevelType w:val="hybridMultilevel"/>
    <w:tmpl w:val="5D8090C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F23A52"/>
    <w:multiLevelType w:val="hybridMultilevel"/>
    <w:tmpl w:val="1D92D7BE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0541ECD"/>
    <w:multiLevelType w:val="hybridMultilevel"/>
    <w:tmpl w:val="CEFE6A86"/>
    <w:lvl w:ilvl="0" w:tplc="0C0A0019">
      <w:start w:val="1"/>
      <w:numFmt w:val="lowerLetter"/>
      <w:lvlText w:val="%1."/>
      <w:lvlJc w:val="left"/>
      <w:pPr>
        <w:ind w:left="1495" w:hanging="360"/>
      </w:pPr>
    </w:lvl>
    <w:lvl w:ilvl="1" w:tplc="0C0A0019" w:tentative="1">
      <w:start w:val="1"/>
      <w:numFmt w:val="lowerLetter"/>
      <w:lvlText w:val="%2."/>
      <w:lvlJc w:val="left"/>
      <w:pPr>
        <w:ind w:left="2215" w:hanging="360"/>
      </w:pPr>
    </w:lvl>
    <w:lvl w:ilvl="2" w:tplc="0C0A001B" w:tentative="1">
      <w:start w:val="1"/>
      <w:numFmt w:val="lowerRoman"/>
      <w:lvlText w:val="%3."/>
      <w:lvlJc w:val="right"/>
      <w:pPr>
        <w:ind w:left="2935" w:hanging="180"/>
      </w:pPr>
    </w:lvl>
    <w:lvl w:ilvl="3" w:tplc="0C0A000F" w:tentative="1">
      <w:start w:val="1"/>
      <w:numFmt w:val="decimal"/>
      <w:lvlText w:val="%4."/>
      <w:lvlJc w:val="left"/>
      <w:pPr>
        <w:ind w:left="3655" w:hanging="360"/>
      </w:pPr>
    </w:lvl>
    <w:lvl w:ilvl="4" w:tplc="0C0A0019" w:tentative="1">
      <w:start w:val="1"/>
      <w:numFmt w:val="lowerLetter"/>
      <w:lvlText w:val="%5."/>
      <w:lvlJc w:val="left"/>
      <w:pPr>
        <w:ind w:left="4375" w:hanging="360"/>
      </w:pPr>
    </w:lvl>
    <w:lvl w:ilvl="5" w:tplc="0C0A001B" w:tentative="1">
      <w:start w:val="1"/>
      <w:numFmt w:val="lowerRoman"/>
      <w:lvlText w:val="%6."/>
      <w:lvlJc w:val="right"/>
      <w:pPr>
        <w:ind w:left="5095" w:hanging="180"/>
      </w:pPr>
    </w:lvl>
    <w:lvl w:ilvl="6" w:tplc="0C0A000F" w:tentative="1">
      <w:start w:val="1"/>
      <w:numFmt w:val="decimal"/>
      <w:lvlText w:val="%7."/>
      <w:lvlJc w:val="left"/>
      <w:pPr>
        <w:ind w:left="5815" w:hanging="360"/>
      </w:pPr>
    </w:lvl>
    <w:lvl w:ilvl="7" w:tplc="0C0A0019" w:tentative="1">
      <w:start w:val="1"/>
      <w:numFmt w:val="lowerLetter"/>
      <w:lvlText w:val="%8."/>
      <w:lvlJc w:val="left"/>
      <w:pPr>
        <w:ind w:left="6535" w:hanging="360"/>
      </w:pPr>
    </w:lvl>
    <w:lvl w:ilvl="8" w:tplc="0C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58352102"/>
    <w:multiLevelType w:val="hybridMultilevel"/>
    <w:tmpl w:val="73E2FF74"/>
    <w:lvl w:ilvl="0" w:tplc="7F5457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800AF"/>
    <w:multiLevelType w:val="hybridMultilevel"/>
    <w:tmpl w:val="4EDA6C7E"/>
    <w:lvl w:ilvl="0" w:tplc="C3E253DA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FE82133"/>
    <w:multiLevelType w:val="hybridMultilevel"/>
    <w:tmpl w:val="B5144A76"/>
    <w:lvl w:ilvl="0" w:tplc="5492FDD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E5F84"/>
    <w:multiLevelType w:val="hybridMultilevel"/>
    <w:tmpl w:val="2A64A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22A04"/>
    <w:multiLevelType w:val="hybridMultilevel"/>
    <w:tmpl w:val="3C3654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A7E48"/>
    <w:multiLevelType w:val="hybridMultilevel"/>
    <w:tmpl w:val="A8BCCC80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44F3BB4"/>
    <w:multiLevelType w:val="hybridMultilevel"/>
    <w:tmpl w:val="5CFCC2C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555CDE"/>
    <w:multiLevelType w:val="hybridMultilevel"/>
    <w:tmpl w:val="F930675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1ED"/>
    <w:rsid w:val="001029AB"/>
    <w:rsid w:val="0025036E"/>
    <w:rsid w:val="002C71ED"/>
    <w:rsid w:val="0032238B"/>
    <w:rsid w:val="004B606A"/>
    <w:rsid w:val="004D5310"/>
    <w:rsid w:val="00534374"/>
    <w:rsid w:val="005542D8"/>
    <w:rsid w:val="00684D32"/>
    <w:rsid w:val="00783A8D"/>
    <w:rsid w:val="008265F8"/>
    <w:rsid w:val="008C0BB9"/>
    <w:rsid w:val="00956CD0"/>
    <w:rsid w:val="00A64DC9"/>
    <w:rsid w:val="00BD080C"/>
    <w:rsid w:val="00BE6DE5"/>
    <w:rsid w:val="00C23F51"/>
    <w:rsid w:val="00CE4D71"/>
    <w:rsid w:val="00D76BA9"/>
    <w:rsid w:val="00DF4090"/>
    <w:rsid w:val="00EF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8D"/>
  </w:style>
  <w:style w:type="paragraph" w:styleId="Ttulo1">
    <w:name w:val="heading 1"/>
    <w:basedOn w:val="Normal"/>
    <w:next w:val="Normal"/>
    <w:link w:val="Ttulo1Car"/>
    <w:uiPriority w:val="9"/>
    <w:qFormat/>
    <w:rsid w:val="002C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7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C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C71ED"/>
    <w:pPr>
      <w:ind w:left="720"/>
      <w:contextualSpacing/>
    </w:pPr>
  </w:style>
  <w:style w:type="paragraph" w:customStyle="1" w:styleId="tt1cn">
    <w:name w:val="tt1cn"/>
    <w:basedOn w:val="Normal"/>
    <w:qFormat/>
    <w:rsid w:val="002C71ED"/>
    <w:pPr>
      <w:widowControl w:val="0"/>
      <w:tabs>
        <w:tab w:val="left" w:pos="851"/>
      </w:tabs>
      <w:autoSpaceDE w:val="0"/>
      <w:autoSpaceDN w:val="0"/>
      <w:adjustRightInd w:val="0"/>
      <w:spacing w:before="20" w:after="20" w:line="240" w:lineRule="auto"/>
      <w:jc w:val="center"/>
    </w:pPr>
    <w:rPr>
      <w:rFonts w:ascii="Arial Narrow" w:eastAsia="Times New Roman" w:hAnsi="Arial Narrow" w:cs="Times New Roman"/>
      <w:b/>
      <w:bCs/>
      <w:sz w:val="16"/>
      <w:szCs w:val="20"/>
      <w:lang w:val="gl-ES"/>
    </w:rPr>
  </w:style>
  <w:style w:type="paragraph" w:customStyle="1" w:styleId="tt1">
    <w:name w:val="tt1"/>
    <w:link w:val="tt1Carc"/>
    <w:uiPriority w:val="99"/>
    <w:qFormat/>
    <w:rsid w:val="002C71ED"/>
    <w:pPr>
      <w:spacing w:before="20" w:after="20" w:line="240" w:lineRule="auto"/>
    </w:pPr>
    <w:rPr>
      <w:rFonts w:ascii="Arial Narrow" w:eastAsia="Times New Roman" w:hAnsi="Arial Narrow" w:cs="Times New Roman"/>
      <w:sz w:val="16"/>
      <w:szCs w:val="20"/>
      <w:lang w:val="gl-ES"/>
    </w:rPr>
  </w:style>
  <w:style w:type="character" w:customStyle="1" w:styleId="tt1Carc">
    <w:name w:val="tt1 Carác."/>
    <w:link w:val="tt1"/>
    <w:uiPriority w:val="99"/>
    <w:locked/>
    <w:rsid w:val="002C71ED"/>
    <w:rPr>
      <w:rFonts w:ascii="Arial Narrow" w:eastAsia="Times New Roman" w:hAnsi="Arial Narrow" w:cs="Times New Roman"/>
      <w:sz w:val="16"/>
      <w:szCs w:val="20"/>
      <w:lang w:val="gl-ES"/>
    </w:rPr>
  </w:style>
  <w:style w:type="paragraph" w:customStyle="1" w:styleId="pn1">
    <w:name w:val="pn1"/>
    <w:basedOn w:val="Textoindependiente"/>
    <w:uiPriority w:val="99"/>
    <w:rsid w:val="00BD080C"/>
    <w:pPr>
      <w:widowControl w:val="0"/>
      <w:numPr>
        <w:numId w:val="2"/>
      </w:numPr>
      <w:tabs>
        <w:tab w:val="num" w:pos="1191"/>
      </w:tabs>
      <w:autoSpaceDE w:val="0"/>
      <w:autoSpaceDN w:val="0"/>
      <w:adjustRightInd w:val="0"/>
      <w:spacing w:before="60" w:after="60" w:line="240" w:lineRule="auto"/>
      <w:ind w:left="1191" w:hanging="284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table" w:styleId="Tablaconcuadrcula">
    <w:name w:val="Table Grid"/>
    <w:basedOn w:val="Tablanormal"/>
    <w:uiPriority w:val="99"/>
    <w:rsid w:val="00BD08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0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080C"/>
  </w:style>
  <w:style w:type="paragraph" w:styleId="Textodeglobo">
    <w:name w:val="Balloon Text"/>
    <w:basedOn w:val="Normal"/>
    <w:link w:val="TextodegloboCar"/>
    <w:uiPriority w:val="99"/>
    <w:semiHidden/>
    <w:unhideWhenUsed/>
    <w:rsid w:val="00BD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8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4DC9"/>
  </w:style>
  <w:style w:type="paragraph" w:styleId="Piedepgina">
    <w:name w:val="footer"/>
    <w:basedOn w:val="Normal"/>
    <w:link w:val="PiedepginaCar"/>
    <w:uiPriority w:val="99"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2017-02-13T22:08:00Z</dcterms:created>
  <dcterms:modified xsi:type="dcterms:W3CDTF">2017-02-22T13:02:00Z</dcterms:modified>
</cp:coreProperties>
</file>