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5CD" w:rsidRDefault="004415C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4415CD" w:rsidRDefault="004415C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4415CD" w:rsidRDefault="004415C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4415CD" w:rsidRDefault="004415C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4415CD" w:rsidRDefault="004415C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4415CD" w:rsidRDefault="004415C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4415CD" w:rsidRDefault="004415C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4415CD" w:rsidRDefault="004415C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4415CD" w:rsidRDefault="004415C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4415CD" w:rsidRDefault="004415C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4415CD" w:rsidRDefault="004415C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4415CD" w:rsidRDefault="004415C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4415CD" w:rsidRDefault="004415C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4415CD" w:rsidRDefault="004415C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4415CD" w:rsidRDefault="004415C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4415CD" w:rsidRDefault="004415C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4415CD" w:rsidRDefault="004415C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4415CD" w:rsidRDefault="004415C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4415CD" w:rsidRPr="004415CD" w:rsidRDefault="004415CD" w:rsidP="004415CD">
      <w:pPr>
        <w:pStyle w:val="t1"/>
        <w:rPr>
          <w:rFonts w:ascii="Arial" w:hAnsi="Arial"/>
          <w:color w:val="3342B5"/>
          <w:sz w:val="52"/>
          <w:szCs w:val="28"/>
        </w:rPr>
      </w:pPr>
      <w:r w:rsidRPr="004415CD">
        <w:rPr>
          <w:sz w:val="52"/>
        </w:rPr>
        <w:t>Consultas con subconsultas</w:t>
      </w:r>
      <w:r w:rsidRPr="004415CD">
        <w:rPr>
          <w:sz w:val="52"/>
        </w:rPr>
        <w:br w:type="page"/>
      </w:r>
    </w:p>
    <w:p w:rsidR="004415CD" w:rsidRDefault="004415CD" w:rsidP="000E0EC9">
      <w:pPr>
        <w:pStyle w:val="indice1"/>
      </w:pPr>
    </w:p>
    <w:p w:rsidR="00260699" w:rsidRPr="00317BB9" w:rsidRDefault="00260699" w:rsidP="000E0EC9">
      <w:pPr>
        <w:pStyle w:val="indice1"/>
      </w:pPr>
      <w:r w:rsidRPr="00317BB9">
        <w:t>Índice</w:t>
      </w:r>
    </w:p>
    <w:p w:rsidR="002E55BB" w:rsidRDefault="002940A3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r w:rsidRPr="002940A3">
        <w:rPr>
          <w:noProof w:val="0"/>
        </w:rPr>
        <w:fldChar w:fldCharType="begin"/>
      </w:r>
      <w:r w:rsidR="00260699" w:rsidRPr="00317BB9">
        <w:rPr>
          <w:noProof w:val="0"/>
        </w:rPr>
        <w:instrText xml:space="preserve"> TOC \h \z \t "n1;1;n2;2;n3;3;n4;4;n5;5;n6;6" </w:instrText>
      </w:r>
      <w:r w:rsidRPr="002940A3">
        <w:rPr>
          <w:noProof w:val="0"/>
        </w:rPr>
        <w:fldChar w:fldCharType="separate"/>
      </w:r>
      <w:hyperlink w:anchor="_Toc480891067" w:history="1">
        <w:r w:rsidR="002E55BB" w:rsidRPr="00EF199D">
          <w:rPr>
            <w:rStyle w:val="Hipervnculo"/>
          </w:rPr>
          <w:t>1.</w:t>
        </w:r>
        <w:r w:rsidR="002E55BB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2E55BB" w:rsidRPr="00EF199D">
          <w:rPr>
            <w:rStyle w:val="Hipervnculo"/>
          </w:rPr>
          <w:t>Consultas con subconsultas</w:t>
        </w:r>
        <w:r w:rsidR="002E55BB">
          <w:rPr>
            <w:webHidden/>
          </w:rPr>
          <w:tab/>
        </w:r>
        <w:r w:rsidR="002E55BB">
          <w:rPr>
            <w:webHidden/>
          </w:rPr>
          <w:fldChar w:fldCharType="begin"/>
        </w:r>
        <w:r w:rsidR="002E55BB">
          <w:rPr>
            <w:webHidden/>
          </w:rPr>
          <w:instrText xml:space="preserve"> PAGEREF _Toc480891067 \h </w:instrText>
        </w:r>
        <w:r w:rsidR="002E55BB">
          <w:rPr>
            <w:webHidden/>
          </w:rPr>
        </w:r>
        <w:r w:rsidR="002E55BB">
          <w:rPr>
            <w:webHidden/>
          </w:rPr>
          <w:fldChar w:fldCharType="separate"/>
        </w:r>
        <w:r w:rsidR="002E55BB">
          <w:rPr>
            <w:webHidden/>
          </w:rPr>
          <w:t>3</w:t>
        </w:r>
        <w:r w:rsidR="002E55BB">
          <w:rPr>
            <w:webHidden/>
          </w:rPr>
          <w:fldChar w:fldCharType="end"/>
        </w:r>
      </w:hyperlink>
    </w:p>
    <w:p w:rsidR="002E55BB" w:rsidRDefault="002E55BB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80891068" w:history="1">
        <w:r w:rsidRPr="00EF199D">
          <w:rPr>
            <w:rStyle w:val="Hipervnculo"/>
          </w:rPr>
          <w:t>1.1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EF199D">
          <w:rPr>
            <w:rStyle w:val="Hipervnculo"/>
          </w:rPr>
          <w:t>Subconsultas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_Toc480891068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E55BB" w:rsidRDefault="002E55BB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80891069" w:history="1">
        <w:r w:rsidRPr="00EF199D">
          <w:rPr>
            <w:rStyle w:val="Hipervnculo"/>
          </w:rPr>
          <w:t>1.2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EF199D">
          <w:rPr>
            <w:rStyle w:val="Hipervnculo"/>
          </w:rPr>
          <w:t>Subconsultas como parte dunha condición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_Toc480891069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E55BB" w:rsidRDefault="002E55BB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80891070" w:history="1">
        <w:r w:rsidRPr="00EF199D">
          <w:rPr>
            <w:rStyle w:val="Hipervnculo"/>
          </w:rPr>
          <w:t>1.2.1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EF199D">
          <w:rPr>
            <w:rStyle w:val="Hipervnculo"/>
          </w:rPr>
          <w:t>Utilizando operadores relacionais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_Toc480891070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E55BB" w:rsidRDefault="002E55BB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80891071" w:history="1">
        <w:r w:rsidRPr="00EF199D">
          <w:rPr>
            <w:rStyle w:val="Hipervnculo"/>
          </w:rPr>
          <w:t>Subconsultas que devolven un escalar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_Toc480891071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E55BB" w:rsidRDefault="002E55BB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80891072" w:history="1">
        <w:r w:rsidRPr="00EF199D">
          <w:rPr>
            <w:rStyle w:val="Hipervnculo"/>
          </w:rPr>
          <w:t>Subconsultas que devolven unha táboa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_Toc480891072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E55BB" w:rsidRDefault="002E55BB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80891073" w:history="1">
        <w:r w:rsidRPr="00EF199D">
          <w:rPr>
            <w:rStyle w:val="Hipervnculo"/>
          </w:rPr>
          <w:t>1.2.2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EF199D">
          <w:rPr>
            <w:rStyle w:val="Hipervnculo"/>
          </w:rPr>
          <w:t>Utilizando o predicado BETWEEN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_Toc480891073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E55BB" w:rsidRDefault="002E55BB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80891074" w:history="1">
        <w:r w:rsidRPr="00EF199D">
          <w:rPr>
            <w:rStyle w:val="Hipervnculo"/>
          </w:rPr>
          <w:t>1.2.3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EF199D">
          <w:rPr>
            <w:rStyle w:val="Hipervnculo"/>
          </w:rPr>
          <w:t>Utilizando o predicado 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_Toc480891074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E55BB" w:rsidRDefault="002E55BB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80891075" w:history="1">
        <w:r w:rsidRPr="00EF199D">
          <w:rPr>
            <w:rStyle w:val="Hipervnculo"/>
          </w:rPr>
          <w:t>1.2.4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EF199D">
          <w:rPr>
            <w:rStyle w:val="Hipervnculo"/>
          </w:rPr>
          <w:t>Utilizando o predicado EXISTS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_Toc480891075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E55BB" w:rsidRDefault="002E55BB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80891076" w:history="1">
        <w:r w:rsidRPr="00EF199D">
          <w:rPr>
            <w:rStyle w:val="Hipervnculo"/>
          </w:rPr>
          <w:t>1.3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EF199D">
          <w:rPr>
            <w:rStyle w:val="Hipervnculo"/>
          </w:rPr>
          <w:t>Subconsultas que non forman parte dunha condición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_Toc480891076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60699" w:rsidRPr="005167F9" w:rsidRDefault="002940A3" w:rsidP="000E0EC9">
      <w:pPr>
        <w:pStyle w:val="TDC2"/>
      </w:pPr>
      <w:r w:rsidRPr="00317BB9">
        <w:rPr>
          <w:noProof w:val="0"/>
        </w:rPr>
        <w:fldChar w:fldCharType="end"/>
      </w:r>
    </w:p>
    <w:p w:rsidR="002C4196" w:rsidRPr="00E24593" w:rsidRDefault="00260699" w:rsidP="001C25A1">
      <w:pPr>
        <w:pStyle w:val="n1"/>
        <w:pBdr>
          <w:bottom w:val="single" w:sz="4" w:space="1" w:color="667DD1"/>
        </w:pBdr>
        <w:tabs>
          <w:tab w:val="num" w:pos="907"/>
        </w:tabs>
      </w:pPr>
      <w:r w:rsidRPr="005167F9">
        <w:br w:type="page"/>
      </w:r>
      <w:bookmarkStart w:id="0" w:name="_Toc417547457"/>
      <w:bookmarkStart w:id="1" w:name="_Toc480891067"/>
      <w:r w:rsidR="001C25A1">
        <w:lastRenderedPageBreak/>
        <w:t>Consultas con subconsultas</w:t>
      </w:r>
      <w:bookmarkEnd w:id="0"/>
      <w:bookmarkEnd w:id="1"/>
    </w:p>
    <w:p w:rsidR="00F56B78" w:rsidRDefault="007A1C18" w:rsidP="001C25A1">
      <w:pPr>
        <w:pStyle w:val="n2"/>
      </w:pPr>
      <w:bookmarkStart w:id="2" w:name="_Toc480891068"/>
      <w:r>
        <w:t>Subconsultas</w:t>
      </w:r>
      <w:bookmarkEnd w:id="2"/>
    </w:p>
    <w:p w:rsidR="00F860FF" w:rsidRDefault="007A1C18" w:rsidP="0040240D">
      <w:pPr>
        <w:pStyle w:val="tx1"/>
      </w:pPr>
      <w:r w:rsidRPr="007A1C18">
        <w:t xml:space="preserve">Unha subconsulta é unha </w:t>
      </w:r>
      <w:r w:rsidR="0040240D">
        <w:t>sentenza SELECT contida noutra sentenza da linguaxe de man</w:t>
      </w:r>
      <w:r w:rsidR="0040240D">
        <w:t>i</w:t>
      </w:r>
      <w:r w:rsidR="0040240D">
        <w:t xml:space="preserve">pulación de datos. </w:t>
      </w:r>
      <w:r w:rsidR="00F860FF">
        <w:t>Os resultados d</w:t>
      </w:r>
      <w:r w:rsidR="00F860FF" w:rsidRPr="007A1C18">
        <w:t>a subconsulta afecta</w:t>
      </w:r>
      <w:r w:rsidR="00F860FF">
        <w:t>n</w:t>
      </w:r>
      <w:r w:rsidR="00F860FF" w:rsidRPr="007A1C18">
        <w:t xml:space="preserve"> ao resultado da </w:t>
      </w:r>
      <w:r w:rsidR="004A4FBB">
        <w:t>sentenza</w:t>
      </w:r>
      <w:r w:rsidR="00F860FF" w:rsidRPr="007A1C18">
        <w:t xml:space="preserve"> que a contén</w:t>
      </w:r>
      <w:r w:rsidR="00F860FF">
        <w:t>. Pódese dicir que unha subconsulta está aniñada na consulta externa ou consulta principal e é posible aniñar subconsultas dentro doutras subconsultas ata unha profundid</w:t>
      </w:r>
      <w:r w:rsidR="00F860FF">
        <w:t>a</w:t>
      </w:r>
      <w:r w:rsidR="00F860FF">
        <w:t xml:space="preserve">de considerable. </w:t>
      </w:r>
    </w:p>
    <w:p w:rsidR="00F628F0" w:rsidRDefault="004415CD" w:rsidP="00F860FF">
      <w:r>
        <w:t>Neste caso</w:t>
      </w:r>
      <w:r w:rsidR="0040240D">
        <w:t xml:space="preserve"> utilizar</w:t>
      </w:r>
      <w:r>
        <w:t>emos</w:t>
      </w:r>
      <w:r w:rsidR="0040240D">
        <w:t xml:space="preserve"> as subconsultas como parte dunha sentenza SELECT para r</w:t>
      </w:r>
      <w:r w:rsidR="0040240D">
        <w:t>e</w:t>
      </w:r>
      <w:r w:rsidR="0040240D">
        <w:t>solver consultas complexas</w:t>
      </w:r>
      <w:r w:rsidR="00F628F0">
        <w:t>; t</w:t>
      </w:r>
      <w:r w:rsidR="0040240D">
        <w:t xml:space="preserve">amén reciben o nome de consultas subordinadas. </w:t>
      </w:r>
    </w:p>
    <w:p w:rsidR="0040240D" w:rsidRDefault="0040240D" w:rsidP="00F628F0">
      <w:r>
        <w:t>Exemplo:</w:t>
      </w:r>
    </w:p>
    <w:p w:rsidR="0040240D" w:rsidRPr="00540556" w:rsidRDefault="00A51610" w:rsidP="0040240D">
      <w:pPr>
        <w:rPr>
          <w:rFonts w:ascii="Courier" w:hAnsi="Courier" w:cs="Courier"/>
          <w:sz w:val="16"/>
          <w:szCs w:val="16"/>
          <w:lang w:val="en-US"/>
        </w:rPr>
      </w:pPr>
      <w:r w:rsidRPr="00540556">
        <w:rPr>
          <w:rFonts w:ascii="Courier" w:hAnsi="Courier" w:cs="Courier"/>
          <w:sz w:val="16"/>
          <w:szCs w:val="16"/>
          <w:lang w:val="en-US"/>
        </w:rPr>
        <w:t>SELECT * FROM t1 WHERE column1 = (SELECT column1 FROM t2);</w:t>
      </w:r>
    </w:p>
    <w:p w:rsidR="00926419" w:rsidRDefault="00926419" w:rsidP="00F628F0">
      <w:pPr>
        <w:pStyle w:val="p2"/>
      </w:pPr>
      <w:r>
        <w:t xml:space="preserve">A sentenza  </w:t>
      </w:r>
      <w:r>
        <w:rPr>
          <w:rFonts w:ascii="Courier" w:hAnsi="Courier" w:cs="Courier"/>
          <w:sz w:val="16"/>
          <w:szCs w:val="16"/>
          <w:lang w:val="es-ES"/>
        </w:rPr>
        <w:t>SELECT column1 FROM t2</w:t>
      </w:r>
      <w:r>
        <w:t xml:space="preserve">  sería a subconsulta ou consulta subordinada.</w:t>
      </w:r>
    </w:p>
    <w:p w:rsidR="0040240D" w:rsidRDefault="00926419" w:rsidP="00A51610">
      <w:pPr>
        <w:pStyle w:val="p2"/>
      </w:pPr>
      <w:r>
        <w:t xml:space="preserve">A sentenza  </w:t>
      </w:r>
      <w:r w:rsidRPr="00F860FF">
        <w:rPr>
          <w:rFonts w:ascii="Courier" w:hAnsi="Courier" w:cs="Courier"/>
          <w:sz w:val="16"/>
          <w:szCs w:val="16"/>
          <w:lang w:val="es-ES"/>
        </w:rPr>
        <w:t xml:space="preserve">SELECT * FROM t1 WHERE column1 = </w:t>
      </w:r>
      <w:r>
        <w:t xml:space="preserve"> sería a consulta externa ou princ</w:t>
      </w:r>
      <w:r>
        <w:t>i</w:t>
      </w:r>
      <w:r>
        <w:t>pal.</w:t>
      </w:r>
    </w:p>
    <w:p w:rsidR="007A1C18" w:rsidRPr="007A1C18" w:rsidRDefault="007A1C18" w:rsidP="007A1C18">
      <w:pPr>
        <w:pStyle w:val="tx1"/>
      </w:pPr>
      <w:r w:rsidRPr="007A1C18">
        <w:t>Algunhas características das subconsultas:</w:t>
      </w:r>
    </w:p>
    <w:p w:rsidR="007A1C18" w:rsidRPr="007A1C18" w:rsidRDefault="007A1C18" w:rsidP="007A1C18">
      <w:pPr>
        <w:pStyle w:val="p1"/>
      </w:pPr>
      <w:r w:rsidRPr="007A1C18">
        <w:t>Aparecen pechadas entre parénteses, dentro da consulta principal.</w:t>
      </w:r>
    </w:p>
    <w:p w:rsidR="00A51610" w:rsidRPr="007A1C18" w:rsidRDefault="0040240D" w:rsidP="007A1C18">
      <w:pPr>
        <w:pStyle w:val="p1"/>
      </w:pPr>
      <w:r>
        <w:t>Poden retornar un escalar (un valor único), unha táboa formada por unha ou varias c</w:t>
      </w:r>
      <w:r>
        <w:t>o</w:t>
      </w:r>
      <w:r>
        <w:t>lumnas e unha ou varias filas</w:t>
      </w:r>
      <w:r w:rsidR="00F860FF">
        <w:t xml:space="preserve"> ou </w:t>
      </w:r>
      <w:r w:rsidR="00A51610">
        <w:t>o valor NULL</w:t>
      </w:r>
      <w:r w:rsidR="000F4D45">
        <w:t xml:space="preserve"> (se non existe ningunha </w:t>
      </w:r>
      <w:r w:rsidR="00DF6CE6">
        <w:t>fila</w:t>
      </w:r>
      <w:r w:rsidR="000F4D45">
        <w:t xml:space="preserve"> que cumpra a</w:t>
      </w:r>
      <w:r w:rsidR="00DF6CE6">
        <w:t>s condicións da</w:t>
      </w:r>
      <w:r w:rsidR="000F4D45">
        <w:t xml:space="preserve"> subconsulta).</w:t>
      </w:r>
    </w:p>
    <w:p w:rsidR="007A1C18" w:rsidRDefault="007A1C18" w:rsidP="007A1C18">
      <w:pPr>
        <w:pStyle w:val="p1"/>
      </w:pPr>
      <w:r w:rsidRPr="007A1C18">
        <w:t xml:space="preserve">Os nomes de columna que aparecen nunha subconsulta poden facer referencia a </w:t>
      </w:r>
      <w:r w:rsidR="0040240D">
        <w:t>táboas</w:t>
      </w:r>
      <w:r w:rsidRPr="007A1C18">
        <w:t xml:space="preserve"> da consulta principal. A estas referencias </w:t>
      </w:r>
      <w:r w:rsidR="00F628F0">
        <w:t xml:space="preserve">chámaselles </w:t>
      </w:r>
      <w:r w:rsidR="00DF6CE6">
        <w:t>'referencias externas'</w:t>
      </w:r>
      <w:r w:rsidRPr="007A1C18">
        <w:t xml:space="preserve"> na subco</w:t>
      </w:r>
      <w:r w:rsidRPr="007A1C18">
        <w:t>n</w:t>
      </w:r>
      <w:r w:rsidRPr="007A1C18">
        <w:t>sulta.</w:t>
      </w:r>
    </w:p>
    <w:p w:rsidR="006906D1" w:rsidRDefault="0040240D" w:rsidP="007A1C18">
      <w:pPr>
        <w:pStyle w:val="p1"/>
      </w:pPr>
      <w:r>
        <w:t>Pó</w:t>
      </w:r>
      <w:r w:rsidR="006906D1">
        <w:t>den</w:t>
      </w:r>
      <w:r>
        <w:t>se utilizar</w:t>
      </w:r>
      <w:r w:rsidR="006906D1">
        <w:t xml:space="preserve"> en calquera parte da sentenza SELECT, aínda que o </w:t>
      </w:r>
      <w:r w:rsidR="00F628F0">
        <w:t>máis</w:t>
      </w:r>
      <w:r w:rsidR="006906D1">
        <w:t xml:space="preserve"> habitual é que formen parte dunha condición na cláusula WHERE ou na cláusula HAVING.</w:t>
      </w:r>
    </w:p>
    <w:p w:rsidR="0040240D" w:rsidRDefault="0040240D" w:rsidP="0040240D">
      <w:pPr>
        <w:pStyle w:val="tx1"/>
      </w:pPr>
      <w:r>
        <w:t xml:space="preserve">Avantaxes </w:t>
      </w:r>
      <w:r w:rsidRPr="0040240D">
        <w:t>do</w:t>
      </w:r>
      <w:r>
        <w:t xml:space="preserve"> uso de subconsultas:</w:t>
      </w:r>
    </w:p>
    <w:p w:rsidR="0040240D" w:rsidRDefault="0040240D" w:rsidP="0040240D">
      <w:pPr>
        <w:pStyle w:val="p1"/>
      </w:pPr>
      <w:r>
        <w:t xml:space="preserve">Permite </w:t>
      </w:r>
      <w:r w:rsidR="00926419">
        <w:t xml:space="preserve">escribir </w:t>
      </w:r>
      <w:r>
        <w:t>consultas estruturadas de forma que é posible illar cada parte da co</w:t>
      </w:r>
      <w:r>
        <w:t>n</w:t>
      </w:r>
      <w:r>
        <w:t>sul</w:t>
      </w:r>
      <w:r w:rsidR="00926419">
        <w:t>ta, e descompoñer un problema grande en varios pequenos.</w:t>
      </w:r>
    </w:p>
    <w:p w:rsidR="0040240D" w:rsidRDefault="0040240D" w:rsidP="0040240D">
      <w:pPr>
        <w:pStyle w:val="p1"/>
      </w:pPr>
      <w:r>
        <w:t>Proporcionan unha maneira alternativa de resolver consultas que doutro modo necesit</w:t>
      </w:r>
      <w:r>
        <w:t>a</w:t>
      </w:r>
      <w:r>
        <w:t>rían combinacións de táboas</w:t>
      </w:r>
      <w:r w:rsidR="005D2110">
        <w:t xml:space="preserve"> (JOIN)</w:t>
      </w:r>
      <w:r>
        <w:t xml:space="preserve"> ou unións complexas.</w:t>
      </w:r>
    </w:p>
    <w:p w:rsidR="0040240D" w:rsidRPr="0040240D" w:rsidRDefault="0040240D" w:rsidP="0040240D">
      <w:pPr>
        <w:pStyle w:val="p1"/>
      </w:pPr>
      <w:r>
        <w:t xml:space="preserve">Fan consultas </w:t>
      </w:r>
      <w:r w:rsidR="00F628F0">
        <w:t>máis</w:t>
      </w:r>
      <w:r>
        <w:t xml:space="preserve"> fáciles de ler.</w:t>
      </w:r>
    </w:p>
    <w:p w:rsidR="0040240D" w:rsidRDefault="0040240D" w:rsidP="001C25A1">
      <w:pPr>
        <w:pStyle w:val="n2"/>
      </w:pPr>
      <w:bookmarkStart w:id="3" w:name="_Toc480891069"/>
      <w:r>
        <w:t>Subconsultas como parte dunha condición</w:t>
      </w:r>
      <w:bookmarkEnd w:id="3"/>
    </w:p>
    <w:p w:rsidR="00A51610" w:rsidRPr="007A1C18" w:rsidRDefault="00E723CF" w:rsidP="00F628F0">
      <w:pPr>
        <w:pStyle w:val="tx1"/>
      </w:pPr>
      <w:r>
        <w:t>A</w:t>
      </w:r>
      <w:r w:rsidR="003C7194">
        <w:t xml:space="preserve"> forma </w:t>
      </w:r>
      <w:r w:rsidR="00F628F0">
        <w:t>máis</w:t>
      </w:r>
      <w:r w:rsidR="00A51610">
        <w:t xml:space="preserve"> habitual de </w:t>
      </w:r>
      <w:r w:rsidR="003C7194">
        <w:t>utilización da</w:t>
      </w:r>
      <w:r w:rsidR="00A51610">
        <w:t>s subconsultas</w:t>
      </w:r>
      <w:r w:rsidR="003C7194">
        <w:t xml:space="preserve"> </w:t>
      </w:r>
      <w:r>
        <w:t xml:space="preserve">é </w:t>
      </w:r>
      <w:r w:rsidR="00A51610">
        <w:t xml:space="preserve">formando parte dunha condición </w:t>
      </w:r>
      <w:r w:rsidR="00F938A3">
        <w:t xml:space="preserve">dentro das cláusulas WHERE ou HAVING. A </w:t>
      </w:r>
      <w:r w:rsidR="003C7194">
        <w:t>forma de u</w:t>
      </w:r>
      <w:r w:rsidR="00F938A3">
        <w:t>tilizar as subcon</w:t>
      </w:r>
      <w:r w:rsidR="00F628F0">
        <w:t xml:space="preserve">sultas </w:t>
      </w:r>
      <w:r w:rsidR="00F938A3">
        <w:t>e os op</w:t>
      </w:r>
      <w:r w:rsidR="00F938A3">
        <w:t>e</w:t>
      </w:r>
      <w:r w:rsidR="00F938A3">
        <w:t>radores que se poden utilizar na sentenza principal para facer comparacións co resulta</w:t>
      </w:r>
      <w:r w:rsidR="003C7194">
        <w:t>do da subconsulta</w:t>
      </w:r>
      <w:r w:rsidR="00F628F0">
        <w:t>,</w:t>
      </w:r>
      <w:r w:rsidR="00F938A3">
        <w:t xml:space="preserve"> está e</w:t>
      </w:r>
      <w:r w:rsidR="00C56D67">
        <w:t>n función dos valores que devolve a subconsulta</w:t>
      </w:r>
      <w:r w:rsidR="00F938A3">
        <w:t>, que poden ser v</w:t>
      </w:r>
      <w:r w:rsidR="00F938A3">
        <w:t>a</w:t>
      </w:r>
      <w:r w:rsidR="00F938A3">
        <w:t>lores escalares ou táboas.</w:t>
      </w:r>
    </w:p>
    <w:p w:rsidR="007A1C18" w:rsidRDefault="00B82375" w:rsidP="001C25A1">
      <w:pPr>
        <w:pStyle w:val="n3"/>
      </w:pPr>
      <w:bookmarkStart w:id="4" w:name="_Toc480891070"/>
      <w:r>
        <w:lastRenderedPageBreak/>
        <w:t xml:space="preserve">Utilizando </w:t>
      </w:r>
      <w:r w:rsidR="007A1C18">
        <w:t>operadores relacionais</w:t>
      </w:r>
      <w:bookmarkEnd w:id="4"/>
    </w:p>
    <w:p w:rsidR="00224548" w:rsidRPr="00224548" w:rsidRDefault="00224548" w:rsidP="00224548">
      <w:pPr>
        <w:pStyle w:val="n5"/>
      </w:pPr>
      <w:bookmarkStart w:id="5" w:name="_Toc480891071"/>
      <w:r>
        <w:t>Subconsulta</w:t>
      </w:r>
      <w:r w:rsidR="004E59BF">
        <w:t>s</w:t>
      </w:r>
      <w:r>
        <w:t xml:space="preserve"> que devolve</w:t>
      </w:r>
      <w:r w:rsidR="004E59BF">
        <w:t>n</w:t>
      </w:r>
      <w:r>
        <w:t xml:space="preserve"> un escalar</w:t>
      </w:r>
      <w:bookmarkEnd w:id="5"/>
    </w:p>
    <w:p w:rsidR="00A51610" w:rsidRDefault="00A51610" w:rsidP="00753445">
      <w:pPr>
        <w:pStyle w:val="tx1"/>
      </w:pPr>
      <w:r>
        <w:t xml:space="preserve">Na súa forma </w:t>
      </w:r>
      <w:r w:rsidR="00F628F0">
        <w:t>máis</w:t>
      </w:r>
      <w:r>
        <w:t xml:space="preserve"> simple, unha subconsulta devolve un só valor, e pode ser utilizada c</w:t>
      </w:r>
      <w:r>
        <w:t>o</w:t>
      </w:r>
      <w:r>
        <w:t xml:space="preserve">mo operando en calquera expresión </w:t>
      </w:r>
      <w:r w:rsidR="00753445">
        <w:t>(coma se fose</w:t>
      </w:r>
      <w:r>
        <w:t xml:space="preserve"> un literal ou unha columna</w:t>
      </w:r>
      <w:r w:rsidR="00753445">
        <w:t xml:space="preserve">) ou </w:t>
      </w:r>
      <w:r>
        <w:t>como parámetro dunha función.</w:t>
      </w:r>
      <w:r w:rsidR="00753445">
        <w:t xml:space="preserve"> </w:t>
      </w:r>
      <w:r w:rsidR="003C7194">
        <w:t xml:space="preserve">Normalmente compárase </w:t>
      </w:r>
      <w:r>
        <w:t xml:space="preserve">o valor que devolve </w:t>
      </w:r>
      <w:r w:rsidR="003C7194">
        <w:t xml:space="preserve">a subconsulta </w:t>
      </w:r>
      <w:r>
        <w:t>c</w:t>
      </w:r>
      <w:r>
        <w:t>u</w:t>
      </w:r>
      <w:r>
        <w:t>nha expresión mediante un operador relacional. Sintaxe:</w:t>
      </w:r>
    </w:p>
    <w:p w:rsidR="00155F4F" w:rsidRPr="00155F4F" w:rsidRDefault="00155F4F" w:rsidP="00155F4F"/>
    <w:p w:rsidR="00A51610" w:rsidRPr="007A1C18" w:rsidRDefault="00A51610" w:rsidP="00A51610">
      <w:pPr>
        <w:pStyle w:val="Codigo"/>
      </w:pPr>
      <w:r>
        <w:t>expresión operador_</w:t>
      </w:r>
      <w:r w:rsidRPr="007A1C18">
        <w:t xml:space="preserve">relacional </w:t>
      </w:r>
      <w:r>
        <w:t>(sentenza</w:t>
      </w:r>
      <w:r w:rsidRPr="007A1C18">
        <w:t xml:space="preserve"> SELECT</w:t>
      </w:r>
      <w:r>
        <w:t xml:space="preserve"> escalar</w:t>
      </w:r>
      <w:r w:rsidRPr="007A1C18">
        <w:t>)</w:t>
      </w:r>
    </w:p>
    <w:p w:rsidR="00A51610" w:rsidRDefault="00753445" w:rsidP="00A51610">
      <w:pPr>
        <w:pStyle w:val="tx1"/>
      </w:pPr>
      <w:r>
        <w:t>Exemplo: m</w:t>
      </w:r>
      <w:r w:rsidR="00A51610" w:rsidRPr="00A51610">
        <w:t xml:space="preserve">ostrar </w:t>
      </w:r>
      <w:r w:rsidR="0077625E" w:rsidRPr="0077625E">
        <w:rPr>
          <w:i/>
        </w:rPr>
        <w:t>dni</w:t>
      </w:r>
      <w:r w:rsidR="0077625E">
        <w:t xml:space="preserve">, </w:t>
      </w:r>
      <w:r w:rsidR="0077625E" w:rsidRPr="0077625E">
        <w:rPr>
          <w:i/>
        </w:rPr>
        <w:t>apelidos</w:t>
      </w:r>
      <w:r w:rsidR="0077625E">
        <w:t xml:space="preserve"> e </w:t>
      </w:r>
      <w:r w:rsidR="0077625E" w:rsidRPr="0077625E">
        <w:rPr>
          <w:i/>
        </w:rPr>
        <w:t>nome</w:t>
      </w:r>
      <w:r w:rsidR="0077625E">
        <w:t xml:space="preserve"> d</w:t>
      </w:r>
      <w:r w:rsidR="00A51610" w:rsidRPr="00A51610">
        <w:t xml:space="preserve">os empregados do mesmo departamento que o empregado </w:t>
      </w:r>
      <w:r w:rsidR="00A51610">
        <w:t xml:space="preserve">que ten o </w:t>
      </w:r>
      <w:r w:rsidR="00053B93">
        <w:t xml:space="preserve"> DNI </w:t>
      </w:r>
      <w:r w:rsidR="00053B93" w:rsidRPr="00053B93">
        <w:t>'12852654'</w:t>
      </w:r>
      <w:r w:rsidR="00A51610">
        <w:t>.</w:t>
      </w:r>
    </w:p>
    <w:p w:rsidR="00A51610" w:rsidRDefault="00053B93" w:rsidP="004E59BF">
      <w:pPr>
        <w:pStyle w:val="p1"/>
      </w:pPr>
      <w:r>
        <w:t>Paso</w:t>
      </w:r>
      <w:r w:rsidR="00753445">
        <w:t xml:space="preserve"> 1</w:t>
      </w:r>
      <w:r>
        <w:t xml:space="preserve">: </w:t>
      </w:r>
      <w:r w:rsidR="00753445">
        <w:t>c</w:t>
      </w:r>
      <w:r w:rsidR="00580FB5">
        <w:t>oñecer</w:t>
      </w:r>
      <w:r w:rsidR="00A51610">
        <w:t xml:space="preserve"> </w:t>
      </w:r>
      <w:r w:rsidR="00753445">
        <w:t xml:space="preserve">o </w:t>
      </w:r>
      <w:r w:rsidR="00A51610">
        <w:t xml:space="preserve">departamento </w:t>
      </w:r>
      <w:r w:rsidR="00753445">
        <w:t xml:space="preserve">ao que </w:t>
      </w:r>
      <w:r w:rsidR="00A51610">
        <w:t xml:space="preserve">pertence ese empregado. </w:t>
      </w:r>
      <w:r w:rsidR="00753445">
        <w:t>Iso p</w:t>
      </w:r>
      <w:r w:rsidR="00A51610">
        <w:t xml:space="preserve">ódese </w:t>
      </w:r>
      <w:r w:rsidR="00753445">
        <w:t>saber</w:t>
      </w:r>
      <w:r w:rsidR="00580FB5">
        <w:t xml:space="preserve"> </w:t>
      </w:r>
      <w:r w:rsidR="00A51610">
        <w:t>ex</w:t>
      </w:r>
      <w:r w:rsidR="00A51610">
        <w:t>e</w:t>
      </w:r>
      <w:r w:rsidR="00A51610">
        <w:t>cutando a consulta:</w:t>
      </w:r>
    </w:p>
    <w:p w:rsidR="00A51610" w:rsidRPr="00A51610" w:rsidRDefault="00A5161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5161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5161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A51610" w:rsidRPr="00A51610" w:rsidRDefault="00A5161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5161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5161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A51610" w:rsidRPr="00A51610" w:rsidRDefault="00A5161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5161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5161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dni </w:t>
      </w:r>
      <w:r w:rsidRPr="00A5161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5161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51610">
        <w:rPr>
          <w:rFonts w:ascii="Courier New" w:hAnsi="Courier New" w:cs="Courier New"/>
          <w:color w:val="67AD27"/>
          <w:sz w:val="16"/>
          <w:szCs w:val="16"/>
          <w:highlight w:val="white"/>
        </w:rPr>
        <w:t>'12852654'</w:t>
      </w:r>
      <w:r w:rsidRPr="00A5161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51610" w:rsidRDefault="00053B93" w:rsidP="00053B93">
      <w:pPr>
        <w:pStyle w:val="sp11"/>
        <w:rPr>
          <w:highlight w:val="white"/>
        </w:rPr>
      </w:pPr>
      <w:r>
        <w:rPr>
          <w:highlight w:val="white"/>
        </w:rPr>
        <w:t>Resultado da execución:</w:t>
      </w:r>
    </w:p>
    <w:p w:rsidR="00053B93" w:rsidRDefault="00053B93" w:rsidP="00053B93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972988" cy="55469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9" cy="55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610" w:rsidRDefault="00053B93" w:rsidP="00A51610">
      <w:pPr>
        <w:pStyle w:val="p1"/>
      </w:pPr>
      <w:r>
        <w:t>Paso</w:t>
      </w:r>
      <w:r w:rsidR="00753445">
        <w:t xml:space="preserve"> </w:t>
      </w:r>
      <w:r>
        <w:t xml:space="preserve">2: </w:t>
      </w:r>
      <w:r w:rsidR="00753445">
        <w:t>a</w:t>
      </w:r>
      <w:r>
        <w:t xml:space="preserve"> consulta anterior</w:t>
      </w:r>
      <w:r w:rsidR="00A51610">
        <w:t xml:space="preserve"> devolve un valor escalar e pode ser utilizada como subco</w:t>
      </w:r>
      <w:r w:rsidR="00A51610">
        <w:t>n</w:t>
      </w:r>
      <w:r w:rsidR="00A51610">
        <w:t xml:space="preserve">sulta na </w:t>
      </w:r>
      <w:r w:rsidR="005D2110">
        <w:t>sentenza SELECT</w:t>
      </w:r>
      <w:r w:rsidR="00A51610">
        <w:t xml:space="preserve"> que permite mostrar os datos solicitados dos empregados que traballan nese departamento:</w:t>
      </w:r>
    </w:p>
    <w:p w:rsidR="00A51610" w:rsidRPr="00A51610" w:rsidRDefault="00A51610" w:rsidP="00A5161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5161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5161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dni</w:t>
      </w:r>
      <w:r w:rsidRPr="00A5161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51610">
        <w:rPr>
          <w:rFonts w:ascii="Courier New" w:hAnsi="Courier New" w:cs="Courier New"/>
          <w:color w:val="000000"/>
          <w:sz w:val="16"/>
          <w:szCs w:val="16"/>
          <w:highlight w:val="white"/>
        </w:rPr>
        <w:t>apelidos</w:t>
      </w:r>
      <w:r w:rsidRPr="00A5161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51610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</w:p>
    <w:p w:rsidR="00A51610" w:rsidRPr="00A51610" w:rsidRDefault="00A51610" w:rsidP="00A5161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5161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5161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A51610" w:rsidRPr="00A51610" w:rsidRDefault="00A51610" w:rsidP="00A5161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5161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5161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A5161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5161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5161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5161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5161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A51610" w:rsidRPr="00A51610" w:rsidRDefault="00A51610" w:rsidP="00A5161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A5161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5161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A51610" w:rsidRPr="00A51610" w:rsidRDefault="00A51610" w:rsidP="00A5161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A5161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5161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dni </w:t>
      </w:r>
      <w:r w:rsidRPr="00A5161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5161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51610">
        <w:rPr>
          <w:rFonts w:ascii="Courier New" w:hAnsi="Courier New" w:cs="Courier New"/>
          <w:color w:val="67AD27"/>
          <w:sz w:val="16"/>
          <w:szCs w:val="16"/>
          <w:highlight w:val="white"/>
        </w:rPr>
        <w:t>'12852654'</w:t>
      </w:r>
      <w:r w:rsidRPr="00A5161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053B93" w:rsidRDefault="00053B93" w:rsidP="00053B93">
      <w:pPr>
        <w:pStyle w:val="sp11"/>
        <w:rPr>
          <w:highlight w:val="white"/>
        </w:rPr>
      </w:pPr>
      <w:r>
        <w:rPr>
          <w:highlight w:val="white"/>
        </w:rPr>
        <w:t>Resultado da execución:</w:t>
      </w:r>
    </w:p>
    <w:p w:rsidR="00A51610" w:rsidRDefault="005D2110" w:rsidP="005D2110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1647825" cy="71003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219" cy="715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548" w:rsidRDefault="00224548" w:rsidP="00224548">
      <w:pPr>
        <w:pStyle w:val="n5"/>
      </w:pPr>
      <w:bookmarkStart w:id="6" w:name="_Toc480891072"/>
      <w:r>
        <w:t>Subconsulta</w:t>
      </w:r>
      <w:r w:rsidR="004E59BF">
        <w:t>s</w:t>
      </w:r>
      <w:r>
        <w:t xml:space="preserve"> que devolve</w:t>
      </w:r>
      <w:r w:rsidR="004E59BF">
        <w:t>n</w:t>
      </w:r>
      <w:r>
        <w:t xml:space="preserve"> unha táboa</w:t>
      </w:r>
      <w:bookmarkEnd w:id="6"/>
    </w:p>
    <w:p w:rsidR="005D2110" w:rsidRDefault="005D2110" w:rsidP="007A1C18">
      <w:pPr>
        <w:pStyle w:val="tx1"/>
      </w:pPr>
      <w:r>
        <w:t>As subconsultas poden devolver unha táboa</w:t>
      </w:r>
      <w:r w:rsidR="004E59BF">
        <w:t xml:space="preserve"> cunha fila polo menos</w:t>
      </w:r>
      <w:r>
        <w:t xml:space="preserve">. </w:t>
      </w:r>
      <w:r w:rsidR="00224548">
        <w:t xml:space="preserve">Para a comparación coa subconsulta hai que utilizar </w:t>
      </w:r>
      <w:r>
        <w:t xml:space="preserve">os operadores relacionais combinados coas palabras </w:t>
      </w:r>
      <w:r w:rsidR="007A1C18" w:rsidRPr="007A1C18">
        <w:t xml:space="preserve">ALL </w:t>
      </w:r>
      <w:r w:rsidR="007A1C18">
        <w:t xml:space="preserve">ou ANY. </w:t>
      </w:r>
      <w:r>
        <w:t>Sintaxe:</w:t>
      </w:r>
    </w:p>
    <w:p w:rsidR="005D2110" w:rsidRPr="007A1C18" w:rsidRDefault="005D2110" w:rsidP="005D2110">
      <w:pPr>
        <w:pStyle w:val="Codigo"/>
      </w:pPr>
      <w:r>
        <w:t>expresión operador_relacional {ALL | ANY}</w:t>
      </w:r>
      <w:r w:rsidRPr="007A1C18">
        <w:t xml:space="preserve"> (sentencia SELECT)</w:t>
      </w:r>
    </w:p>
    <w:p w:rsidR="005D2110" w:rsidRDefault="005D2110" w:rsidP="005D2110">
      <w:pPr>
        <w:pStyle w:val="p1"/>
      </w:pPr>
      <w:r>
        <w:t xml:space="preserve">Cando se utiliza a palabra </w:t>
      </w:r>
      <w:r w:rsidR="007A1C18">
        <w:t xml:space="preserve">ALL </w:t>
      </w:r>
      <w:r>
        <w:t xml:space="preserve">diante do operador relacional, </w:t>
      </w:r>
      <w:r w:rsidR="007A1C18" w:rsidRPr="007A1C18">
        <w:t>a condición será verd</w:t>
      </w:r>
      <w:r w:rsidR="007A1C18" w:rsidRPr="007A1C18">
        <w:t>a</w:t>
      </w:r>
      <w:r w:rsidR="007A1C18" w:rsidRPr="007A1C18">
        <w:t>deira se é verdadeira para todos os valores que devol</w:t>
      </w:r>
      <w:r>
        <w:t>ve a subconsulta.</w:t>
      </w:r>
    </w:p>
    <w:p w:rsidR="007A1C18" w:rsidRPr="005D2110" w:rsidRDefault="005D2110" w:rsidP="005D2110">
      <w:pPr>
        <w:pStyle w:val="p1"/>
        <w:rPr>
          <w:sz w:val="20"/>
        </w:rPr>
      </w:pPr>
      <w:r>
        <w:t xml:space="preserve">Cando se utiliza a palabra ANY diante do operador relacional, </w:t>
      </w:r>
      <w:r w:rsidR="007A1C18" w:rsidRPr="007A1C18">
        <w:t>a condición é verdadei</w:t>
      </w:r>
      <w:r w:rsidR="00B428D6">
        <w:t>ra se é</w:t>
      </w:r>
      <w:r>
        <w:t xml:space="preserve"> verdadeira</w:t>
      </w:r>
      <w:r w:rsidR="007A1C18" w:rsidRPr="007A1C18">
        <w:t xml:space="preserve"> para </w:t>
      </w:r>
      <w:r w:rsidR="004E59BF">
        <w:t xml:space="preserve">polo </w:t>
      </w:r>
      <w:r w:rsidR="007A1C18" w:rsidRPr="007A1C18">
        <w:t xml:space="preserve">menos un </w:t>
      </w:r>
      <w:r>
        <w:t>d</w:t>
      </w:r>
      <w:r w:rsidRPr="007A1C18">
        <w:t>os valores que devol</w:t>
      </w:r>
      <w:r>
        <w:t>ve a subconsulta</w:t>
      </w:r>
      <w:r w:rsidR="007A1C18" w:rsidRPr="007A1C18">
        <w:t>.</w:t>
      </w:r>
    </w:p>
    <w:p w:rsidR="005D2110" w:rsidRDefault="005D2110" w:rsidP="005D2110">
      <w:pPr>
        <w:pStyle w:val="tx1"/>
      </w:pPr>
      <w:r>
        <w:t>Exemplo</w:t>
      </w:r>
      <w:r w:rsidR="00B52D28">
        <w:t xml:space="preserve"> con ALL</w:t>
      </w:r>
      <w:r>
        <w:t>:</w:t>
      </w:r>
      <w:r w:rsidR="00753445">
        <w:t xml:space="preserve"> m</w:t>
      </w:r>
      <w:r w:rsidR="0077625E">
        <w:t>ostrar</w:t>
      </w:r>
      <w:r>
        <w:t xml:space="preserve"> </w:t>
      </w:r>
      <w:r w:rsidR="0077625E" w:rsidRPr="0077625E">
        <w:rPr>
          <w:i/>
        </w:rPr>
        <w:t>dni</w:t>
      </w:r>
      <w:r w:rsidR="0077625E">
        <w:t xml:space="preserve">, </w:t>
      </w:r>
      <w:r w:rsidR="0077625E" w:rsidRPr="0077625E">
        <w:rPr>
          <w:i/>
        </w:rPr>
        <w:t>apelidos</w:t>
      </w:r>
      <w:r w:rsidR="0077625E">
        <w:t xml:space="preserve">, </w:t>
      </w:r>
      <w:r w:rsidR="0077625E" w:rsidRPr="0077625E">
        <w:rPr>
          <w:i/>
        </w:rPr>
        <w:t>nome</w:t>
      </w:r>
      <w:r w:rsidR="0077625E">
        <w:t xml:space="preserve"> e </w:t>
      </w:r>
      <w:r w:rsidR="0077625E" w:rsidRPr="0077625E">
        <w:rPr>
          <w:i/>
        </w:rPr>
        <w:t>salario_bruto</w:t>
      </w:r>
      <w:r w:rsidR="0077625E">
        <w:t xml:space="preserve"> dos empregados que t</w:t>
      </w:r>
      <w:r w:rsidR="0077625E">
        <w:t>e</w:t>
      </w:r>
      <w:r w:rsidR="0077625E">
        <w:t>ñan un salario bruto superior ao de todos os empregados que traballan no departamento 4.</w:t>
      </w:r>
    </w:p>
    <w:p w:rsidR="00466F8C" w:rsidRPr="00466F8C" w:rsidRDefault="00466F8C" w:rsidP="00466F8C"/>
    <w:p w:rsidR="0077625E" w:rsidRDefault="0077625E" w:rsidP="0077625E">
      <w:pPr>
        <w:pStyle w:val="p1"/>
      </w:pPr>
      <w:r>
        <w:lastRenderedPageBreak/>
        <w:t>Paso</w:t>
      </w:r>
      <w:r w:rsidR="00753445">
        <w:t xml:space="preserve"> </w:t>
      </w:r>
      <w:r>
        <w:t xml:space="preserve">1: </w:t>
      </w:r>
      <w:r w:rsidR="00753445">
        <w:t>s</w:t>
      </w:r>
      <w:r>
        <w:t>elecciona</w:t>
      </w:r>
      <w:r w:rsidR="00753445">
        <w:t>r</w:t>
      </w:r>
      <w:r>
        <w:t xml:space="preserve"> os salarios de todos os empregados do departamento 4:</w:t>
      </w:r>
    </w:p>
    <w:p w:rsidR="0077625E" w:rsidRPr="0077625E" w:rsidRDefault="0077625E" w:rsidP="0077625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6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salario_bruto</w:t>
      </w:r>
    </w:p>
    <w:p w:rsidR="0077625E" w:rsidRPr="0077625E" w:rsidRDefault="0077625E" w:rsidP="0077625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6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77625E" w:rsidRDefault="0077625E" w:rsidP="0077625E">
      <w:pPr>
        <w:rPr>
          <w:rFonts w:ascii="Courier New" w:hAnsi="Courier New" w:cs="Courier New"/>
          <w:color w:val="FF8000"/>
          <w:sz w:val="16"/>
          <w:szCs w:val="16"/>
        </w:rPr>
      </w:pPr>
      <w:r w:rsidRPr="00776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776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625E">
        <w:rPr>
          <w:rFonts w:ascii="Courier New" w:hAnsi="Courier New" w:cs="Courier New"/>
          <w:color w:val="FF8000"/>
          <w:sz w:val="16"/>
          <w:szCs w:val="16"/>
          <w:highlight w:val="white"/>
        </w:rPr>
        <w:t>4</w:t>
      </w:r>
    </w:p>
    <w:p w:rsidR="0077625E" w:rsidRDefault="0077625E" w:rsidP="0077625E">
      <w:pPr>
        <w:pStyle w:val="sp11"/>
        <w:rPr>
          <w:highlight w:val="white"/>
        </w:rPr>
      </w:pPr>
      <w:r>
        <w:rPr>
          <w:highlight w:val="white"/>
        </w:rPr>
        <w:t>Resultado da execución:</w:t>
      </w:r>
    </w:p>
    <w:p w:rsidR="0077625E" w:rsidRDefault="0077625E" w:rsidP="0077625E">
      <w:pPr>
        <w:rPr>
          <w:rFonts w:ascii="Courier New" w:hAnsi="Courier New" w:cs="Courier New"/>
          <w:color w:val="FF8000"/>
          <w:sz w:val="16"/>
          <w:szCs w:val="16"/>
        </w:rPr>
      </w:pPr>
    </w:p>
    <w:p w:rsidR="0077625E" w:rsidRDefault="0077625E" w:rsidP="0077625E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952500" cy="961745"/>
            <wp:effectExtent l="19050" t="0" r="0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877" cy="966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25E" w:rsidRPr="0077625E" w:rsidRDefault="0077625E" w:rsidP="0077625E">
      <w:pPr>
        <w:pStyle w:val="p1"/>
      </w:pPr>
      <w:r>
        <w:t>Paso</w:t>
      </w:r>
      <w:r w:rsidR="00753445">
        <w:t xml:space="preserve"> </w:t>
      </w:r>
      <w:r>
        <w:t xml:space="preserve">2: </w:t>
      </w:r>
      <w:r w:rsidR="00753445">
        <w:t>a</w:t>
      </w:r>
      <w:r>
        <w:t xml:space="preserve"> consulta anterior devolve unha táboa que ten varias filas, e unha columna cos salarios de todo</w:t>
      </w:r>
      <w:r w:rsidR="00753445">
        <w:t xml:space="preserve">s os empregados do departamento </w:t>
      </w:r>
      <w:r>
        <w:t>4. A sent</w:t>
      </w:r>
      <w:r w:rsidR="00753445">
        <w:t>enza SELECT que hai que construí</w:t>
      </w:r>
      <w:r>
        <w:t>r ten que comparar o salario de cada empregado con todos os valores que d</w:t>
      </w:r>
      <w:r>
        <w:t>e</w:t>
      </w:r>
      <w:r>
        <w:t>volve a subconsulta, e seleccionar só os que teñen un salario bruto maio</w:t>
      </w:r>
      <w:r w:rsidR="00753445">
        <w:t>r que todos ese</w:t>
      </w:r>
      <w:r>
        <w:t>s valores.</w:t>
      </w:r>
    </w:p>
    <w:p w:rsidR="0077625E" w:rsidRPr="0077625E" w:rsidRDefault="0077625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6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dni</w:t>
      </w:r>
      <w:r w:rsidRPr="00776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>apelidos</w:t>
      </w:r>
      <w:r w:rsidRPr="00776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776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</w:t>
      </w:r>
    </w:p>
    <w:p w:rsidR="0077625E" w:rsidRPr="0077625E" w:rsidRDefault="0077625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6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77625E" w:rsidRPr="0077625E" w:rsidRDefault="0077625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6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salario_bruto </w:t>
      </w:r>
      <w:r w:rsidRPr="00776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6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ALL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6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76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salario_bruto</w:t>
      </w:r>
    </w:p>
    <w:p w:rsidR="0077625E" w:rsidRPr="0077625E" w:rsidRDefault="0077625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776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77625E" w:rsidRDefault="0077625E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776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776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625E">
        <w:rPr>
          <w:rFonts w:ascii="Courier New" w:hAnsi="Courier New" w:cs="Courier New"/>
          <w:color w:val="FF8000"/>
          <w:sz w:val="16"/>
          <w:szCs w:val="16"/>
          <w:highlight w:val="white"/>
        </w:rPr>
        <w:t>4</w:t>
      </w:r>
      <w:r w:rsidRPr="00776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77625E" w:rsidRDefault="0077625E" w:rsidP="0077625E">
      <w:pPr>
        <w:pStyle w:val="sp11"/>
        <w:rPr>
          <w:highlight w:val="white"/>
        </w:rPr>
      </w:pPr>
      <w:r>
        <w:rPr>
          <w:highlight w:val="white"/>
        </w:rPr>
        <w:t>Resultado da execución:</w:t>
      </w:r>
    </w:p>
    <w:p w:rsidR="0077625E" w:rsidRPr="0077625E" w:rsidRDefault="00E946DD" w:rsidP="00E946DD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2542995" cy="968386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412" cy="968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25E" w:rsidRDefault="00753445" w:rsidP="00E946DD">
      <w:pPr>
        <w:pStyle w:val="tx1"/>
        <w:rPr>
          <w:highlight w:val="white"/>
        </w:rPr>
      </w:pPr>
      <w:r>
        <w:rPr>
          <w:highlight w:val="white"/>
        </w:rPr>
        <w:t>Unha solución alternativa para re</w:t>
      </w:r>
      <w:r w:rsidR="00E946DD">
        <w:rPr>
          <w:highlight w:val="white"/>
        </w:rPr>
        <w:t>solv</w:t>
      </w:r>
      <w:r w:rsidR="00D3640D">
        <w:rPr>
          <w:highlight w:val="white"/>
        </w:rPr>
        <w:t>er esta consulta consiste en cal</w:t>
      </w:r>
      <w:r w:rsidR="00E946DD">
        <w:rPr>
          <w:highlight w:val="white"/>
        </w:rPr>
        <w:t xml:space="preserve">cular o salario bruto </w:t>
      </w:r>
      <w:r w:rsidR="00F628F0">
        <w:rPr>
          <w:highlight w:val="white"/>
        </w:rPr>
        <w:t>máis</w:t>
      </w:r>
      <w:r w:rsidR="00E946DD">
        <w:rPr>
          <w:highlight w:val="white"/>
        </w:rPr>
        <w:t xml:space="preserve"> alto dos empregados do departamento 4, que sería un valor escalar, e despois comp</w:t>
      </w:r>
      <w:r w:rsidR="00E946DD">
        <w:rPr>
          <w:highlight w:val="white"/>
        </w:rPr>
        <w:t>a</w:t>
      </w:r>
      <w:r w:rsidR="00E946DD">
        <w:rPr>
          <w:highlight w:val="white"/>
        </w:rPr>
        <w:t>rar o salario bruto de cada empregado con ese valor escalar utilizando un operador rel</w:t>
      </w:r>
      <w:r w:rsidR="00E946DD">
        <w:rPr>
          <w:highlight w:val="white"/>
        </w:rPr>
        <w:t>a</w:t>
      </w:r>
      <w:r w:rsidR="00E946DD">
        <w:rPr>
          <w:highlight w:val="white"/>
        </w:rPr>
        <w:t>cional.</w:t>
      </w:r>
    </w:p>
    <w:p w:rsidR="002600BE" w:rsidRPr="002600BE" w:rsidRDefault="002600BE" w:rsidP="002600BE">
      <w:pPr>
        <w:pStyle w:val="p1"/>
      </w:pPr>
      <w:r>
        <w:t>Paso</w:t>
      </w:r>
      <w:r w:rsidR="00753445">
        <w:t xml:space="preserve"> </w:t>
      </w:r>
      <w:r>
        <w:t xml:space="preserve">1: </w:t>
      </w:r>
      <w:r w:rsidR="00753445">
        <w:t xml:space="preserve">calcular </w:t>
      </w:r>
      <w:r>
        <w:t xml:space="preserve">o salario </w:t>
      </w:r>
      <w:r w:rsidR="00F628F0">
        <w:t>máis</w:t>
      </w:r>
      <w:r>
        <w:t xml:space="preserve"> alto dos empregados do departamento 4.</w:t>
      </w:r>
    </w:p>
    <w:p w:rsidR="00E946DD" w:rsidRPr="0077625E" w:rsidRDefault="00E946DD" w:rsidP="00E946D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6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6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</w:t>
      </w:r>
      <w:r w:rsidRPr="00776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</w:t>
      </w:r>
      <w:r w:rsidRPr="00776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E946DD" w:rsidRPr="0077625E" w:rsidRDefault="00E946DD" w:rsidP="00E946D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6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E946DD" w:rsidRPr="00E946DD" w:rsidRDefault="00E946DD" w:rsidP="00E946DD">
      <w:r w:rsidRPr="00776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776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625E">
        <w:rPr>
          <w:rFonts w:ascii="Courier New" w:hAnsi="Courier New" w:cs="Courier New"/>
          <w:color w:val="FF8000"/>
          <w:sz w:val="16"/>
          <w:szCs w:val="16"/>
          <w:highlight w:val="white"/>
        </w:rPr>
        <w:t>4</w:t>
      </w:r>
    </w:p>
    <w:p w:rsidR="00E946DD" w:rsidRDefault="00E946DD" w:rsidP="002600BE">
      <w:pPr>
        <w:pStyle w:val="sp11"/>
        <w:rPr>
          <w:highlight w:val="white"/>
        </w:rPr>
      </w:pPr>
      <w:r>
        <w:rPr>
          <w:highlight w:val="white"/>
        </w:rPr>
        <w:t>Resultado da execución:</w:t>
      </w:r>
    </w:p>
    <w:p w:rsidR="0077625E" w:rsidRDefault="00E946DD" w:rsidP="00E946DD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1050625" cy="517106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770" cy="516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6DD" w:rsidRDefault="00753445" w:rsidP="002600BE">
      <w:pPr>
        <w:pStyle w:val="p1"/>
        <w:rPr>
          <w:highlight w:val="white"/>
        </w:rPr>
      </w:pPr>
      <w:r>
        <w:t>Paso 2</w:t>
      </w:r>
      <w:r w:rsidR="002600BE">
        <w:t xml:space="preserve">: </w:t>
      </w:r>
      <w:r>
        <w:t>o</w:t>
      </w:r>
      <w:r w:rsidR="002600BE">
        <w:rPr>
          <w:highlight w:val="white"/>
        </w:rPr>
        <w:t xml:space="preserve"> resultado da </w:t>
      </w:r>
      <w:r w:rsidR="00E946DD">
        <w:rPr>
          <w:highlight w:val="white"/>
        </w:rPr>
        <w:t xml:space="preserve">consulta é un valor escalar e pódese comparar co operador </w:t>
      </w:r>
      <w:r>
        <w:rPr>
          <w:highlight w:val="white"/>
        </w:rPr>
        <w:t>rel</w:t>
      </w:r>
      <w:r>
        <w:rPr>
          <w:highlight w:val="white"/>
        </w:rPr>
        <w:t>a</w:t>
      </w:r>
      <w:r>
        <w:rPr>
          <w:highlight w:val="white"/>
        </w:rPr>
        <w:t xml:space="preserve">cional 'maior que' (&gt;) </w:t>
      </w:r>
      <w:r w:rsidR="00E946DD">
        <w:rPr>
          <w:highlight w:val="white"/>
        </w:rPr>
        <w:t>.</w:t>
      </w:r>
    </w:p>
    <w:p w:rsidR="0077625E" w:rsidRPr="0077625E" w:rsidRDefault="0077625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6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dni</w:t>
      </w:r>
      <w:r w:rsidRPr="00776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>apelidos</w:t>
      </w:r>
      <w:r w:rsidRPr="00776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776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salario_bruto</w:t>
      </w:r>
    </w:p>
    <w:p w:rsidR="0077625E" w:rsidRPr="0077625E" w:rsidRDefault="0077625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6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77625E" w:rsidRPr="0077625E" w:rsidRDefault="0077625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6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salario_bruto </w:t>
      </w:r>
      <w:r w:rsidRPr="00776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6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76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6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</w:t>
      </w:r>
      <w:r w:rsidRPr="00776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</w:t>
      </w:r>
      <w:r w:rsidRPr="00776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77625E" w:rsidRPr="0077625E" w:rsidRDefault="0077625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776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77625E" w:rsidRPr="0077625E" w:rsidRDefault="0077625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776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776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625E">
        <w:rPr>
          <w:rFonts w:ascii="Courier New" w:hAnsi="Courier New" w:cs="Courier New"/>
          <w:color w:val="FF8000"/>
          <w:sz w:val="16"/>
          <w:szCs w:val="16"/>
          <w:highlight w:val="white"/>
        </w:rPr>
        <w:t>4</w:t>
      </w:r>
      <w:r w:rsidRPr="00776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155F4F" w:rsidRDefault="00155F4F" w:rsidP="0077625E">
      <w:pPr>
        <w:pStyle w:val="tx1"/>
      </w:pPr>
    </w:p>
    <w:p w:rsidR="0077625E" w:rsidRDefault="00753445" w:rsidP="0077625E">
      <w:pPr>
        <w:pStyle w:val="tx1"/>
      </w:pPr>
      <w:r>
        <w:t>Exemplo</w:t>
      </w:r>
      <w:r w:rsidR="00B52D28">
        <w:t xml:space="preserve"> con ANY</w:t>
      </w:r>
      <w:r>
        <w:t>: m</w:t>
      </w:r>
      <w:r w:rsidR="0077625E">
        <w:t xml:space="preserve">ostrar </w:t>
      </w:r>
      <w:r w:rsidR="00D3640D" w:rsidRPr="0077625E">
        <w:rPr>
          <w:i/>
        </w:rPr>
        <w:t>dni</w:t>
      </w:r>
      <w:r w:rsidR="00D3640D">
        <w:t xml:space="preserve">, </w:t>
      </w:r>
      <w:r w:rsidR="00D3640D" w:rsidRPr="0077625E">
        <w:rPr>
          <w:i/>
        </w:rPr>
        <w:t>apelidos</w:t>
      </w:r>
      <w:r w:rsidR="00A273CE">
        <w:t xml:space="preserve">, </w:t>
      </w:r>
      <w:r w:rsidR="00D3640D" w:rsidRPr="0077625E">
        <w:rPr>
          <w:i/>
        </w:rPr>
        <w:t>nome</w:t>
      </w:r>
      <w:r w:rsidR="008C164F">
        <w:rPr>
          <w:i/>
        </w:rPr>
        <w:t>, salario_bruto</w:t>
      </w:r>
      <w:r w:rsidR="00A273CE">
        <w:rPr>
          <w:i/>
        </w:rPr>
        <w:t xml:space="preserve"> </w:t>
      </w:r>
      <w:r w:rsidR="00A273CE" w:rsidRPr="00A273CE">
        <w:t xml:space="preserve">e </w:t>
      </w:r>
      <w:r w:rsidR="00A273CE">
        <w:rPr>
          <w:i/>
        </w:rPr>
        <w:t>departamento</w:t>
      </w:r>
      <w:r w:rsidR="00D3640D">
        <w:t xml:space="preserve">  dos e</w:t>
      </w:r>
      <w:r w:rsidR="00D3640D">
        <w:t>m</w:t>
      </w:r>
      <w:r w:rsidR="00D3640D">
        <w:t xml:space="preserve">pregados </w:t>
      </w:r>
      <w:r>
        <w:t>que traballa</w:t>
      </w:r>
      <w:r w:rsidR="00D3640D">
        <w:t>n</w:t>
      </w:r>
      <w:r w:rsidR="0077625E">
        <w:t xml:space="preserve"> </w:t>
      </w:r>
      <w:r>
        <w:t>n</w:t>
      </w:r>
      <w:r w:rsidR="0077625E">
        <w:t>algún departamento da provincia de Lugo (</w:t>
      </w:r>
      <w:r w:rsidR="0077625E" w:rsidRPr="004C1EFC">
        <w:rPr>
          <w:i/>
        </w:rPr>
        <w:t>id_provincia</w:t>
      </w:r>
      <w:r w:rsidR="0077625E">
        <w:t xml:space="preserve"> = 27).</w:t>
      </w:r>
    </w:p>
    <w:p w:rsidR="0077625E" w:rsidRDefault="00A273CE" w:rsidP="00A273CE">
      <w:pPr>
        <w:pStyle w:val="p1"/>
      </w:pPr>
      <w:r>
        <w:t>Paso</w:t>
      </w:r>
      <w:r w:rsidR="00B52D28">
        <w:t xml:space="preserve"> </w:t>
      </w:r>
      <w:r>
        <w:t>1: Seleccionamos os códigos dos departamentos que están situados na provincia de Lugo.</w:t>
      </w:r>
    </w:p>
    <w:p w:rsidR="004C1EFC" w:rsidRPr="004C1EFC" w:rsidRDefault="004C1E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C1E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</w:t>
      </w:r>
    </w:p>
    <w:p w:rsidR="004C1EFC" w:rsidRPr="004C1EFC" w:rsidRDefault="004C1E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C1E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4C1EFC" w:rsidRDefault="004C1EFC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4C1E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id_provincia </w:t>
      </w:r>
      <w:r w:rsidRPr="004C1E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C1EFC">
        <w:rPr>
          <w:rFonts w:ascii="Courier New" w:hAnsi="Courier New" w:cs="Courier New"/>
          <w:color w:val="67AD27"/>
          <w:sz w:val="16"/>
          <w:szCs w:val="16"/>
          <w:highlight w:val="white"/>
        </w:rPr>
        <w:t>'27'</w:t>
      </w:r>
      <w:r w:rsidRPr="004C1E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630D7" w:rsidRDefault="008630D7" w:rsidP="008630D7">
      <w:pPr>
        <w:pStyle w:val="sp11"/>
        <w:rPr>
          <w:highlight w:val="white"/>
        </w:rPr>
      </w:pPr>
      <w:r>
        <w:rPr>
          <w:highlight w:val="white"/>
        </w:rPr>
        <w:t>Resultado da execución:</w:t>
      </w:r>
    </w:p>
    <w:p w:rsidR="008630D7" w:rsidRPr="004C1EFC" w:rsidRDefault="008630D7" w:rsidP="008630D7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567546" cy="1029691"/>
            <wp:effectExtent l="19050" t="0" r="3954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76" cy="1031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0D7" w:rsidRDefault="00B52D28" w:rsidP="008630D7">
      <w:pPr>
        <w:pStyle w:val="p1"/>
      </w:pPr>
      <w:r>
        <w:t>Paso 2: n</w:t>
      </w:r>
      <w:r w:rsidR="008630D7">
        <w:t>a sentenza principal hai que comparar os departamentos de cada empregado dos valores que devolve a subconsulta, e seleccionar só aqueles que teñan un depart</w:t>
      </w:r>
      <w:r w:rsidR="008630D7">
        <w:t>a</w:t>
      </w:r>
      <w:r w:rsidR="008630D7">
        <w:t>mento igual a algún dos valores que devolve a subconsulta.</w:t>
      </w:r>
    </w:p>
    <w:p w:rsidR="004C1EFC" w:rsidRPr="004C1EFC" w:rsidRDefault="004C1E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C1E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dni</w:t>
      </w:r>
      <w:r w:rsidRPr="004C1E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>apelidos</w:t>
      </w:r>
      <w:r w:rsidRPr="004C1E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4C1E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salario_bruto</w:t>
      </w:r>
      <w:r w:rsidRPr="004C1E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4C1EFC" w:rsidRPr="004C1EFC" w:rsidRDefault="004C1E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C1E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4C1EFC" w:rsidRPr="004C1EFC" w:rsidRDefault="004C1E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C1E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4C1E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C1E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ANY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C1E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C1E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</w:t>
      </w:r>
    </w:p>
    <w:p w:rsidR="004C1EFC" w:rsidRPr="004C1EFC" w:rsidRDefault="004C1E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DF6CE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C1E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4C1EFC" w:rsidRPr="004C1EFC" w:rsidRDefault="004C1E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C1E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id_provincia </w:t>
      </w:r>
      <w:r w:rsidRPr="004C1E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C1EFC">
        <w:rPr>
          <w:rFonts w:ascii="Courier New" w:hAnsi="Courier New" w:cs="Courier New"/>
          <w:color w:val="67AD27"/>
          <w:sz w:val="16"/>
          <w:szCs w:val="16"/>
          <w:highlight w:val="white"/>
        </w:rPr>
        <w:t>'27'</w:t>
      </w:r>
      <w:r w:rsidRPr="004C1E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630D7" w:rsidRDefault="008630D7" w:rsidP="008630D7">
      <w:pPr>
        <w:pStyle w:val="sp11"/>
        <w:rPr>
          <w:highlight w:val="white"/>
        </w:rPr>
      </w:pPr>
      <w:r>
        <w:rPr>
          <w:highlight w:val="white"/>
        </w:rPr>
        <w:t>Resultado da execución:</w:t>
      </w:r>
    </w:p>
    <w:p w:rsidR="007A1C18" w:rsidRDefault="004E5145" w:rsidP="008630D7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501192" cy="1997096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358" cy="2000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B3E" w:rsidRDefault="00B82375" w:rsidP="001C25A1">
      <w:pPr>
        <w:pStyle w:val="n3"/>
      </w:pPr>
      <w:bookmarkStart w:id="7" w:name="_Toc480891073"/>
      <w:r>
        <w:t xml:space="preserve">Utilizando </w:t>
      </w:r>
      <w:r w:rsidR="005F1B3E">
        <w:t>o predicado BETWEEN</w:t>
      </w:r>
      <w:bookmarkEnd w:id="7"/>
    </w:p>
    <w:p w:rsidR="005F1B3E" w:rsidRDefault="00B428D6" w:rsidP="005F1B3E">
      <w:pPr>
        <w:pStyle w:val="tx1"/>
      </w:pPr>
      <w:r>
        <w:t>Pódese utilizar</w:t>
      </w:r>
      <w:r w:rsidR="005F1B3E">
        <w:t xml:space="preserve"> </w:t>
      </w:r>
      <w:r w:rsidR="00B82375">
        <w:t xml:space="preserve">o predicado BETWEEN </w:t>
      </w:r>
      <w:r w:rsidR="005F1B3E">
        <w:t>c</w:t>
      </w:r>
      <w:r w:rsidR="0069533A">
        <w:t xml:space="preserve">on </w:t>
      </w:r>
      <w:r w:rsidR="005F1B3E">
        <w:t>subconsulta</w:t>
      </w:r>
      <w:r w:rsidR="0069533A">
        <w:t xml:space="preserve">s que </w:t>
      </w:r>
      <w:r w:rsidR="005F1B3E">
        <w:t>devolve</w:t>
      </w:r>
      <w:r w:rsidR="0069533A">
        <w:t>n</w:t>
      </w:r>
      <w:r w:rsidR="005F1B3E">
        <w:t xml:space="preserve"> un escalar</w:t>
      </w:r>
      <w:r>
        <w:t>. S</w:t>
      </w:r>
      <w:r w:rsidR="005F1B3E">
        <w:t xml:space="preserve">erve para comparar unha expresión cun intervalo de valores </w:t>
      </w:r>
      <w:r w:rsidR="0069533A">
        <w:t>que se obteñen dunha ou dúas su</w:t>
      </w:r>
      <w:r w:rsidR="0069533A">
        <w:t>b</w:t>
      </w:r>
      <w:r w:rsidR="0069533A">
        <w:t>consultas.</w:t>
      </w:r>
    </w:p>
    <w:p w:rsidR="0069533A" w:rsidRDefault="0069533A" w:rsidP="0069533A">
      <w:r>
        <w:t xml:space="preserve">Exemplo: mostrar </w:t>
      </w:r>
      <w:r w:rsidRPr="0077625E">
        <w:rPr>
          <w:i/>
        </w:rPr>
        <w:t>dni</w:t>
      </w:r>
      <w:r>
        <w:t xml:space="preserve">, </w:t>
      </w:r>
      <w:r w:rsidRPr="0077625E">
        <w:rPr>
          <w:i/>
        </w:rPr>
        <w:t>apelidos</w:t>
      </w:r>
      <w:r>
        <w:t xml:space="preserve">, </w:t>
      </w:r>
      <w:r w:rsidRPr="0077625E">
        <w:rPr>
          <w:i/>
        </w:rPr>
        <w:t>nome</w:t>
      </w:r>
      <w:r>
        <w:rPr>
          <w:i/>
        </w:rPr>
        <w:t xml:space="preserve">, departamento </w:t>
      </w:r>
      <w:r>
        <w:t xml:space="preserve"> e </w:t>
      </w:r>
      <w:r w:rsidRPr="0077625E">
        <w:rPr>
          <w:i/>
        </w:rPr>
        <w:t>salario_bruto</w:t>
      </w:r>
      <w:r>
        <w:t xml:space="preserve"> dos empregados que teñan un salario bruto entre o salario máis alto do departamento 2 e o salario máis alto do departamento 8. </w:t>
      </w:r>
    </w:p>
    <w:p w:rsidR="0069533A" w:rsidRPr="002600BE" w:rsidRDefault="0069533A" w:rsidP="0069533A">
      <w:pPr>
        <w:pStyle w:val="p1"/>
      </w:pPr>
      <w:r>
        <w:t>Paso 1: calcular o salario máis alto dos empregados do departamento 2.</w:t>
      </w:r>
    </w:p>
    <w:p w:rsidR="0069533A" w:rsidRPr="00B82375" w:rsidRDefault="0069533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237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237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</w:t>
      </w:r>
      <w:r w:rsidRPr="00B8237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</w:t>
      </w:r>
      <w:r w:rsidRPr="00B8237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69533A" w:rsidRPr="00B82375" w:rsidRDefault="0069533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237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69533A" w:rsidRDefault="0069533A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B8237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B8237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2375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B8237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2375" w:rsidRDefault="00B82375" w:rsidP="00B82375">
      <w:pPr>
        <w:pStyle w:val="formula1"/>
        <w:rPr>
          <w:highlight w:val="white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1111011" cy="559746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516" cy="56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F8C" w:rsidRDefault="00466F8C" w:rsidP="00466F8C">
      <w:pPr>
        <w:pStyle w:val="p1"/>
        <w:numPr>
          <w:ilvl w:val="0"/>
          <w:numId w:val="0"/>
        </w:numPr>
        <w:ind w:left="1191"/>
      </w:pPr>
    </w:p>
    <w:p w:rsidR="00B82375" w:rsidRPr="002600BE" w:rsidRDefault="00B82375" w:rsidP="00B82375">
      <w:pPr>
        <w:pStyle w:val="p1"/>
      </w:pPr>
      <w:r>
        <w:t>Paso 2: calcular o salario máis alto dos empregados do departamento 8.</w:t>
      </w:r>
    </w:p>
    <w:p w:rsidR="0069533A" w:rsidRPr="00B82375" w:rsidRDefault="0069533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237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237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</w:t>
      </w:r>
      <w:r w:rsidRPr="00B8237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</w:t>
      </w:r>
      <w:r w:rsidRPr="00B8237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69533A" w:rsidRPr="00B82375" w:rsidRDefault="0069533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237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69533A" w:rsidRDefault="0069533A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B8237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B8237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2375">
        <w:rPr>
          <w:rFonts w:ascii="Courier New" w:hAnsi="Courier New" w:cs="Courier New"/>
          <w:color w:val="FF8000"/>
          <w:sz w:val="16"/>
          <w:szCs w:val="16"/>
          <w:highlight w:val="white"/>
        </w:rPr>
        <w:t>8</w:t>
      </w:r>
      <w:r w:rsidRPr="00B8237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2375" w:rsidRDefault="00B82375" w:rsidP="00B82375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1041999" cy="509248"/>
            <wp:effectExtent l="19050" t="0" r="5751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684" cy="507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5CD" w:rsidRDefault="004415CD" w:rsidP="004415CD">
      <w:pPr>
        <w:pStyle w:val="p1"/>
        <w:numPr>
          <w:ilvl w:val="0"/>
          <w:numId w:val="0"/>
        </w:numPr>
        <w:ind w:left="1191"/>
      </w:pPr>
    </w:p>
    <w:p w:rsidR="00B82375" w:rsidRPr="002600BE" w:rsidRDefault="00B82375" w:rsidP="00B82375">
      <w:pPr>
        <w:pStyle w:val="p1"/>
      </w:pPr>
      <w:r>
        <w:t>Paso 3: subconsulta final utilizando as dúas anteriores.</w:t>
      </w:r>
    </w:p>
    <w:p w:rsidR="0069533A" w:rsidRPr="00B82375" w:rsidRDefault="0069533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237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dni</w:t>
      </w:r>
      <w:r w:rsidRPr="00B8237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>apelidos</w:t>
      </w:r>
      <w:r w:rsidRPr="00B8237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B8237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>departamento</w:t>
      </w:r>
      <w:r w:rsidRPr="00B8237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</w:t>
      </w:r>
    </w:p>
    <w:p w:rsidR="0069533A" w:rsidRPr="00B82375" w:rsidRDefault="0069533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237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69533A" w:rsidRPr="00B82375" w:rsidRDefault="0069533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237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salario_bruto </w:t>
      </w:r>
      <w:r w:rsidRPr="00B8237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between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B428D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8237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8237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237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</w:t>
      </w:r>
      <w:r w:rsidRPr="00B8237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</w:t>
      </w:r>
      <w:r w:rsidRPr="00B8237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69533A" w:rsidRPr="00B82375" w:rsidRDefault="0069533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B428D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8237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69533A" w:rsidRPr="00B82375" w:rsidRDefault="0069533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8237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B8237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2375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B8237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69533A" w:rsidRPr="00B82375" w:rsidRDefault="0069533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r w:rsidRPr="00B8237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="00B428D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8237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8237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237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</w:t>
      </w:r>
      <w:r w:rsidRPr="00B8237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</w:t>
      </w:r>
      <w:r w:rsidRPr="00B8237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69533A" w:rsidRPr="00B82375" w:rsidRDefault="0069533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8237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69533A" w:rsidRPr="00B82375" w:rsidRDefault="0069533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8237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B8237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2375">
        <w:rPr>
          <w:rFonts w:ascii="Courier New" w:hAnsi="Courier New" w:cs="Courier New"/>
          <w:color w:val="FF8000"/>
          <w:sz w:val="16"/>
          <w:szCs w:val="16"/>
          <w:highlight w:val="white"/>
        </w:rPr>
        <w:t>8</w:t>
      </w:r>
      <w:r w:rsidRPr="00B8237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9533A" w:rsidRDefault="00B82375" w:rsidP="00B82375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000196" cy="1262857"/>
            <wp:effectExtent l="19050" t="0" r="0" b="0"/>
            <wp:docPr id="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310" cy="126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498" w:rsidRDefault="00B82375" w:rsidP="001C25A1">
      <w:pPr>
        <w:pStyle w:val="n3"/>
      </w:pPr>
      <w:bookmarkStart w:id="8" w:name="_Toc480891074"/>
      <w:r>
        <w:t xml:space="preserve">Utilizando </w:t>
      </w:r>
      <w:r w:rsidR="00A53498">
        <w:t xml:space="preserve">o </w:t>
      </w:r>
      <w:r w:rsidR="00A967E4">
        <w:t>predicado</w:t>
      </w:r>
      <w:r w:rsidR="00A53498">
        <w:t xml:space="preserve"> IN</w:t>
      </w:r>
      <w:bookmarkEnd w:id="8"/>
    </w:p>
    <w:p w:rsidR="007933E3" w:rsidRDefault="00B82375" w:rsidP="00A53498">
      <w:pPr>
        <w:pStyle w:val="tx1"/>
      </w:pPr>
      <w:r>
        <w:t>O predicado IN u</w:t>
      </w:r>
      <w:r w:rsidR="00302804">
        <w:t>tilízase cando a subconsulta devolve unha táboa c</w:t>
      </w:r>
      <w:r w:rsidR="000F4D45">
        <w:t xml:space="preserve">unha ou </w:t>
      </w:r>
      <w:r w:rsidR="00F628F0">
        <w:t>máis</w:t>
      </w:r>
      <w:r w:rsidR="00302804">
        <w:t xml:space="preserve"> fila</w:t>
      </w:r>
      <w:r w:rsidR="000F4D45">
        <w:t>s</w:t>
      </w:r>
      <w:r w:rsidR="00B52D28">
        <w:t xml:space="preserve"> e </w:t>
      </w:r>
      <w:r w:rsidR="007933E3">
        <w:t xml:space="preserve">permite </w:t>
      </w:r>
      <w:r w:rsidR="004E5145">
        <w:t>comparar</w:t>
      </w:r>
      <w:r w:rsidR="007933E3">
        <w:t xml:space="preserve"> o valor que corresponde a unha expresión </w:t>
      </w:r>
      <w:r w:rsidR="004E5145">
        <w:t>c</w:t>
      </w:r>
      <w:r w:rsidR="00302804">
        <w:t xml:space="preserve">os valores que devolve </w:t>
      </w:r>
      <w:r w:rsidR="007933E3">
        <w:t xml:space="preserve">a </w:t>
      </w:r>
      <w:r w:rsidR="00302804">
        <w:t>subconsulta</w:t>
      </w:r>
      <w:r w:rsidR="007933E3">
        <w:t>.</w:t>
      </w:r>
      <w:r w:rsidR="005F1B3E">
        <w:t xml:space="preserve"> Se de antemán se sabe que a subconsulta vai devolver unha táboa dunha fila, non é recomendable utilizar este predicado e debería</w:t>
      </w:r>
      <w:r w:rsidR="004537DC">
        <w:t>n</w:t>
      </w:r>
      <w:r w:rsidR="005F1B3E">
        <w:t xml:space="preserve">se de utilizar </w:t>
      </w:r>
      <w:r w:rsidR="004537DC">
        <w:t xml:space="preserve">operadores relacionais. </w:t>
      </w:r>
    </w:p>
    <w:p w:rsidR="00A53498" w:rsidRPr="007A1C18" w:rsidRDefault="007933E3" w:rsidP="00A53498">
      <w:pPr>
        <w:pStyle w:val="tx1"/>
      </w:pPr>
      <w:r>
        <w:t xml:space="preserve"> </w:t>
      </w:r>
      <w:r w:rsidR="00A53498">
        <w:t>Sintaxe:</w:t>
      </w:r>
    </w:p>
    <w:p w:rsidR="007A1C18" w:rsidRPr="00A53498" w:rsidRDefault="00DB03BA" w:rsidP="00A53498">
      <w:pPr>
        <w:pStyle w:val="Codigo"/>
      </w:pPr>
      <w:r>
        <w:t>expresión [ NOT ] IN (sentenz</w:t>
      </w:r>
      <w:r w:rsidR="007A1C18" w:rsidRPr="00A53498">
        <w:t>a SELECT)</w:t>
      </w:r>
    </w:p>
    <w:p w:rsidR="007A1C18" w:rsidRPr="00302804" w:rsidRDefault="007A1C18" w:rsidP="00302804">
      <w:pPr>
        <w:pStyle w:val="p1"/>
        <w:rPr>
          <w:sz w:val="20"/>
        </w:rPr>
      </w:pPr>
      <w:r w:rsidRPr="007A1C18">
        <w:t>A condición é verdadeira cando o valor que representa a expresión é igual a algún dos valores que devolve a subconsulta.</w:t>
      </w:r>
    </w:p>
    <w:p w:rsidR="00302804" w:rsidRPr="00466F8C" w:rsidRDefault="00302804" w:rsidP="00302804">
      <w:pPr>
        <w:pStyle w:val="p1"/>
        <w:rPr>
          <w:sz w:val="20"/>
        </w:rPr>
      </w:pPr>
      <w:r>
        <w:t>Cando se utiliza o operador NOT</w:t>
      </w:r>
      <w:r w:rsidR="007C4464">
        <w:t xml:space="preserve"> diante</w:t>
      </w:r>
      <w:r>
        <w:t>, a</w:t>
      </w:r>
      <w:r w:rsidRPr="007A1C18">
        <w:t xml:space="preserve"> condición é verdadeira cando o valor que representa a expresión é </w:t>
      </w:r>
      <w:r>
        <w:t xml:space="preserve">distinto de todos </w:t>
      </w:r>
      <w:r w:rsidRPr="007A1C18">
        <w:t>os valores que devolve a subconsulta</w:t>
      </w:r>
      <w:r w:rsidR="00B52D28">
        <w:t>.</w:t>
      </w:r>
      <w:r w:rsidR="00B01FF8">
        <w:t xml:space="preserve"> No c</w:t>
      </w:r>
      <w:r w:rsidR="00B01FF8">
        <w:t>a</w:t>
      </w:r>
      <w:r w:rsidR="00B01FF8">
        <w:t>so que na lista de valores estea incluído o valor NULL hai que ter en conta que a co</w:t>
      </w:r>
      <w:r w:rsidR="00B01FF8">
        <w:t>m</w:t>
      </w:r>
      <w:r w:rsidR="00B01FF8">
        <w:t xml:space="preserve">paración de calquera valor co valor NULL devolve NULL e non </w:t>
      </w:r>
      <w:r w:rsidR="00B01FF8" w:rsidRPr="00B01FF8">
        <w:rPr>
          <w:i/>
        </w:rPr>
        <w:t>true</w:t>
      </w:r>
      <w:r w:rsidR="00B01FF8">
        <w:t xml:space="preserve"> ou </w:t>
      </w:r>
      <w:r w:rsidR="00B01FF8" w:rsidRPr="00B01FF8">
        <w:rPr>
          <w:i/>
        </w:rPr>
        <w:t>false</w:t>
      </w:r>
      <w:r w:rsidR="00B01FF8">
        <w:t>, o que pode provocar problemas e obter resultados que non son correctos.</w:t>
      </w:r>
    </w:p>
    <w:p w:rsidR="00466F8C" w:rsidRDefault="00466F8C" w:rsidP="00466F8C">
      <w:pPr>
        <w:pStyle w:val="p1"/>
        <w:numPr>
          <w:ilvl w:val="0"/>
          <w:numId w:val="0"/>
        </w:numPr>
        <w:ind w:left="1191" w:hanging="284"/>
      </w:pPr>
    </w:p>
    <w:p w:rsidR="00466F8C" w:rsidRPr="00B52D28" w:rsidRDefault="00466F8C" w:rsidP="00466F8C">
      <w:pPr>
        <w:pStyle w:val="p1"/>
        <w:numPr>
          <w:ilvl w:val="0"/>
          <w:numId w:val="0"/>
        </w:numPr>
        <w:ind w:left="1191" w:hanging="284"/>
        <w:rPr>
          <w:sz w:val="20"/>
        </w:rPr>
      </w:pPr>
    </w:p>
    <w:p w:rsidR="00B52D28" w:rsidRDefault="00B52D28" w:rsidP="00B52D28">
      <w:pPr>
        <w:pStyle w:val="p1"/>
      </w:pPr>
      <w:r>
        <w:lastRenderedPageBreak/>
        <w:t>Cando comparamos o valor dunha expresión cos valores que devolve unha subconsulta que produce como resultado unha táboa de máis dunha fila:</w:t>
      </w:r>
    </w:p>
    <w:p w:rsidR="00B52D28" w:rsidRDefault="00B52D28" w:rsidP="00B52D28">
      <w:pPr>
        <w:pStyle w:val="p2"/>
      </w:pPr>
      <w:r>
        <w:t xml:space="preserve"> IN equivale a unha condición = ANY</w:t>
      </w:r>
    </w:p>
    <w:p w:rsidR="00B52D28" w:rsidRPr="002600BE" w:rsidRDefault="00B52D28" w:rsidP="00B52D28">
      <w:pPr>
        <w:pStyle w:val="p2"/>
      </w:pPr>
      <w:r>
        <w:t>NOT IN equivale a unha condición != ALL</w:t>
      </w:r>
    </w:p>
    <w:p w:rsidR="007A1C18" w:rsidRDefault="00B52D28" w:rsidP="00A53498">
      <w:pPr>
        <w:pStyle w:val="tx1"/>
      </w:pPr>
      <w:r>
        <w:t>Exemplo: m</w:t>
      </w:r>
      <w:r w:rsidR="007A1C18" w:rsidRPr="007A1C18">
        <w:t xml:space="preserve">ostrar </w:t>
      </w:r>
      <w:r w:rsidR="008C164F" w:rsidRPr="0077625E">
        <w:rPr>
          <w:i/>
        </w:rPr>
        <w:t>dni</w:t>
      </w:r>
      <w:r w:rsidR="008C164F">
        <w:t xml:space="preserve">, </w:t>
      </w:r>
      <w:r w:rsidR="008C164F" w:rsidRPr="0077625E">
        <w:rPr>
          <w:i/>
        </w:rPr>
        <w:t>apelidos</w:t>
      </w:r>
      <w:r w:rsidR="008C164F">
        <w:t xml:space="preserve">, </w:t>
      </w:r>
      <w:r w:rsidR="008C164F" w:rsidRPr="0077625E">
        <w:rPr>
          <w:i/>
        </w:rPr>
        <w:t>nome</w:t>
      </w:r>
      <w:r w:rsidR="008C164F">
        <w:rPr>
          <w:i/>
        </w:rPr>
        <w:t xml:space="preserve">, salario_bruto </w:t>
      </w:r>
      <w:r w:rsidR="008C164F" w:rsidRPr="00A273CE">
        <w:t xml:space="preserve">e </w:t>
      </w:r>
      <w:r w:rsidR="008C164F">
        <w:rPr>
          <w:i/>
        </w:rPr>
        <w:t>departamento</w:t>
      </w:r>
      <w:r w:rsidR="008C164F">
        <w:t xml:space="preserve">  d</w:t>
      </w:r>
      <w:r w:rsidR="007A1C18" w:rsidRPr="007A1C18">
        <w:t xml:space="preserve">os empregados que traballan nalgún departamento que </w:t>
      </w:r>
      <w:r w:rsidR="00411B6A">
        <w:t xml:space="preserve">non </w:t>
      </w:r>
      <w:r w:rsidR="007A1C18" w:rsidRPr="007A1C18">
        <w:t xml:space="preserve">estea situado na </w:t>
      </w:r>
      <w:r>
        <w:t>provincia de Lugo.</w:t>
      </w:r>
    </w:p>
    <w:p w:rsidR="00411B6A" w:rsidRDefault="00411B6A" w:rsidP="00411B6A">
      <w:pPr>
        <w:pStyle w:val="p1"/>
      </w:pPr>
      <w:r>
        <w:t>Paso</w:t>
      </w:r>
      <w:r w:rsidR="00B52D28">
        <w:t xml:space="preserve"> </w:t>
      </w:r>
      <w:r>
        <w:t xml:space="preserve">1: </w:t>
      </w:r>
      <w:r w:rsidR="00B52D28">
        <w:t>seleccionar o</w:t>
      </w:r>
      <w:r>
        <w:t>s códigos dos departamentos que están situados na provincia de Lugo.</w:t>
      </w:r>
    </w:p>
    <w:p w:rsidR="00411B6A" w:rsidRPr="004C1EFC" w:rsidRDefault="00411B6A" w:rsidP="00411B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C1E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</w:t>
      </w:r>
    </w:p>
    <w:p w:rsidR="00411B6A" w:rsidRPr="004C1EFC" w:rsidRDefault="00411B6A" w:rsidP="00411B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C1E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411B6A" w:rsidRDefault="00411B6A" w:rsidP="00411B6A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4C1E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id_provincia </w:t>
      </w:r>
      <w:r w:rsidRPr="004C1E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C1EFC">
        <w:rPr>
          <w:rFonts w:ascii="Courier New" w:hAnsi="Courier New" w:cs="Courier New"/>
          <w:color w:val="67AD27"/>
          <w:sz w:val="16"/>
          <w:szCs w:val="16"/>
          <w:highlight w:val="white"/>
        </w:rPr>
        <w:t>'27'</w:t>
      </w:r>
      <w:r w:rsidRPr="004C1E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11B6A" w:rsidRDefault="00411B6A" w:rsidP="00411B6A">
      <w:pPr>
        <w:pStyle w:val="sp11"/>
        <w:rPr>
          <w:highlight w:val="white"/>
        </w:rPr>
      </w:pPr>
      <w:r>
        <w:rPr>
          <w:highlight w:val="white"/>
        </w:rPr>
        <w:t>Resultado da execución:</w:t>
      </w:r>
    </w:p>
    <w:p w:rsidR="00411B6A" w:rsidRPr="004C1EFC" w:rsidRDefault="00411B6A" w:rsidP="00411B6A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593426" cy="1076646"/>
            <wp:effectExtent l="19050" t="0" r="0" b="0"/>
            <wp:docPr id="5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" cy="1078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5CD" w:rsidRDefault="004415CD" w:rsidP="004415CD">
      <w:pPr>
        <w:pStyle w:val="p1"/>
        <w:numPr>
          <w:ilvl w:val="0"/>
          <w:numId w:val="0"/>
        </w:numPr>
        <w:ind w:left="1191"/>
      </w:pPr>
    </w:p>
    <w:p w:rsidR="00411B6A" w:rsidRDefault="00411B6A" w:rsidP="00411B6A">
      <w:pPr>
        <w:pStyle w:val="p1"/>
      </w:pPr>
      <w:r>
        <w:t>Paso</w:t>
      </w:r>
      <w:r w:rsidR="00B52D28">
        <w:t xml:space="preserve"> 2: n</w:t>
      </w:r>
      <w:r>
        <w:t>a sentenza principal hai que comparar o departamento de cada empregado cos valores que devolve a subconsulta, e seleccionar só aqueles que teñan un departamento distinto a algún dos valores que devolve a subconsulta.</w:t>
      </w:r>
    </w:p>
    <w:p w:rsidR="00411B6A" w:rsidRPr="004C1EFC" w:rsidRDefault="00411B6A" w:rsidP="00411B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C1E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dni</w:t>
      </w:r>
      <w:r w:rsidRPr="004C1E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>apelidos</w:t>
      </w:r>
      <w:r w:rsidRPr="004C1E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4C1E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salario_bruto</w:t>
      </w:r>
      <w:r w:rsidRPr="004C1E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411B6A" w:rsidRPr="004C1EFC" w:rsidRDefault="00411B6A" w:rsidP="00411B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C1E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411B6A" w:rsidRPr="004C1EFC" w:rsidRDefault="00411B6A" w:rsidP="00411B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C1E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4C1E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OT IN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C1E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C1E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</w:t>
      </w:r>
    </w:p>
    <w:p w:rsidR="00411B6A" w:rsidRPr="004C1EFC" w:rsidRDefault="00411B6A" w:rsidP="00411B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4751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C1E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411B6A" w:rsidRPr="004C1EFC" w:rsidRDefault="00411B6A" w:rsidP="00411B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4751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C1E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id_provincia </w:t>
      </w:r>
      <w:r w:rsidRPr="004C1E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C1EFC">
        <w:rPr>
          <w:rFonts w:ascii="Courier New" w:hAnsi="Courier New" w:cs="Courier New"/>
          <w:color w:val="67AD27"/>
          <w:sz w:val="16"/>
          <w:szCs w:val="16"/>
          <w:highlight w:val="white"/>
        </w:rPr>
        <w:t>'27'</w:t>
      </w:r>
      <w:r w:rsidRPr="004C1E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4E5145" w:rsidRPr="00411B6A" w:rsidRDefault="004E5145" w:rsidP="004E5145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026738" cy="2137651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585" cy="2139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498" w:rsidRDefault="004537DC" w:rsidP="001C25A1">
      <w:pPr>
        <w:pStyle w:val="n3"/>
      </w:pPr>
      <w:bookmarkStart w:id="9" w:name="_Toc480891075"/>
      <w:r>
        <w:t>Utilizando o p</w:t>
      </w:r>
      <w:r w:rsidR="00A967E4">
        <w:t>redicado</w:t>
      </w:r>
      <w:r w:rsidR="00A53498">
        <w:t xml:space="preserve"> EXISTS</w:t>
      </w:r>
      <w:bookmarkEnd w:id="9"/>
    </w:p>
    <w:p w:rsidR="008C164F" w:rsidRDefault="008C164F" w:rsidP="00452DAA">
      <w:pPr>
        <w:pStyle w:val="tx1"/>
      </w:pPr>
      <w:r>
        <w:t>Permite comprobar</w:t>
      </w:r>
      <w:r w:rsidR="00B52D28">
        <w:t xml:space="preserve"> se </w:t>
      </w:r>
      <w:r>
        <w:t>a subconsulta devolve algunha fila ou non. Os valores que devolve a subconsulta non s</w:t>
      </w:r>
      <w:r w:rsidR="000F4D45">
        <w:t xml:space="preserve">e comparan </w:t>
      </w:r>
      <w:r>
        <w:t>con ningún outro valor.</w:t>
      </w:r>
    </w:p>
    <w:p w:rsidR="00452DAA" w:rsidRPr="00452DAA" w:rsidRDefault="00452DAA" w:rsidP="00452DAA">
      <w:pPr>
        <w:pStyle w:val="tx1"/>
      </w:pPr>
      <w:r>
        <w:t>Sintaxe:</w:t>
      </w:r>
    </w:p>
    <w:p w:rsidR="007A1C18" w:rsidRPr="00A53498" w:rsidRDefault="007A1C18" w:rsidP="00A53498">
      <w:pPr>
        <w:pStyle w:val="Codigo"/>
      </w:pPr>
      <w:r w:rsidRPr="00A53498">
        <w:t>[ NOT ] EXISTS (sentencia SELECT)</w:t>
      </w:r>
    </w:p>
    <w:p w:rsidR="007A1C18" w:rsidRPr="00452DAA" w:rsidRDefault="008C164F" w:rsidP="008C164F">
      <w:pPr>
        <w:pStyle w:val="p1"/>
      </w:pPr>
      <w:r>
        <w:t>A condición é verdadeira se</w:t>
      </w:r>
      <w:r w:rsidR="007A1C18" w:rsidRPr="00452DAA">
        <w:t xml:space="preserve"> a subconsulta devolve</w:t>
      </w:r>
      <w:r>
        <w:t xml:space="preserve"> unha o </w:t>
      </w:r>
      <w:r w:rsidR="00F628F0">
        <w:t>máis</w:t>
      </w:r>
      <w:r>
        <w:t xml:space="preserve"> filas, e é falsa se</w:t>
      </w:r>
      <w:r w:rsidR="007A1C18" w:rsidRPr="00452DAA">
        <w:t xml:space="preserve"> a su</w:t>
      </w:r>
      <w:r w:rsidR="007A1C18" w:rsidRPr="00452DAA">
        <w:t>b</w:t>
      </w:r>
      <w:r w:rsidR="007A1C18" w:rsidRPr="00452DAA">
        <w:t xml:space="preserve">consulta </w:t>
      </w:r>
      <w:r w:rsidR="000D7FF0">
        <w:t>non devolve ningunha fila</w:t>
      </w:r>
      <w:r w:rsidR="007A1C18" w:rsidRPr="00452DAA">
        <w:t xml:space="preserve">. </w:t>
      </w:r>
    </w:p>
    <w:p w:rsidR="007A1C18" w:rsidRPr="00452DAA" w:rsidRDefault="007A1C18" w:rsidP="00452DAA">
      <w:pPr>
        <w:pStyle w:val="tx1"/>
      </w:pPr>
      <w:r w:rsidRPr="00452DAA">
        <w:lastRenderedPageBreak/>
        <w:t>Para que este tipo de condición teña utilidade, a subconsulta debe conter algunha cond</w:t>
      </w:r>
      <w:r w:rsidRPr="00452DAA">
        <w:t>i</w:t>
      </w:r>
      <w:r w:rsidRPr="00452DAA">
        <w:t>ción</w:t>
      </w:r>
      <w:r w:rsidR="008C164F">
        <w:t xml:space="preserve"> que devolva resultados diferente</w:t>
      </w:r>
      <w:r w:rsidR="004B03E5">
        <w:t>s</w:t>
      </w:r>
      <w:r w:rsidR="008C164F">
        <w:t xml:space="preserve"> para cada fila da táboa da sentenza principal. </w:t>
      </w:r>
      <w:r w:rsidR="00B52D28">
        <w:t>I</w:t>
      </w:r>
      <w:r w:rsidR="008C164F">
        <w:t>sto supón que nalgunha condición da subconsulta ten que intervir</w:t>
      </w:r>
      <w:r w:rsidRPr="00452DAA">
        <w:t xml:space="preserve"> algunha </w:t>
      </w:r>
      <w:r w:rsidR="008C164F">
        <w:t>columna</w:t>
      </w:r>
      <w:r w:rsidRPr="00452DAA">
        <w:t xml:space="preserve"> d</w:t>
      </w:r>
      <w:r w:rsidR="000F4D45">
        <w:t>as táboas da consulta principal</w:t>
      </w:r>
      <w:r w:rsidR="00322F0B">
        <w:t xml:space="preserve"> ('referencias externas')</w:t>
      </w:r>
      <w:r w:rsidR="000F4D45">
        <w:t>;</w:t>
      </w:r>
      <w:r w:rsidRPr="00452DAA">
        <w:t xml:space="preserve"> posto que</w:t>
      </w:r>
      <w:r w:rsidR="00B52D28">
        <w:t xml:space="preserve"> se </w:t>
      </w:r>
      <w:r w:rsidRPr="00452DAA">
        <w:t>isto no</w:t>
      </w:r>
      <w:r w:rsidR="005E1210">
        <w:t>n</w:t>
      </w:r>
      <w:r w:rsidRPr="00452DAA">
        <w:t xml:space="preserve"> fose así, a condición s</w:t>
      </w:r>
      <w:r w:rsidRPr="00452DAA">
        <w:t>e</w:t>
      </w:r>
      <w:r w:rsidRPr="00452DAA">
        <w:t>ría verdadeira ou falsa para todas as filas da consulta principal.</w:t>
      </w:r>
    </w:p>
    <w:p w:rsidR="007A1C18" w:rsidRDefault="00B52D28" w:rsidP="00452DAA">
      <w:r>
        <w:t>Exemplo: m</w:t>
      </w:r>
      <w:r w:rsidR="007A1C18" w:rsidRPr="00452DAA">
        <w:t xml:space="preserve">ostrar </w:t>
      </w:r>
      <w:r w:rsidR="008C164F" w:rsidRPr="0077625E">
        <w:rPr>
          <w:i/>
        </w:rPr>
        <w:t>dni</w:t>
      </w:r>
      <w:r w:rsidR="008C164F">
        <w:t xml:space="preserve">, </w:t>
      </w:r>
      <w:r w:rsidR="008C164F" w:rsidRPr="0077625E">
        <w:rPr>
          <w:i/>
        </w:rPr>
        <w:t>apelidos</w:t>
      </w:r>
      <w:r w:rsidR="008C164F">
        <w:t xml:space="preserve">, </w:t>
      </w:r>
      <w:r w:rsidR="008C164F" w:rsidRPr="0077625E">
        <w:rPr>
          <w:i/>
        </w:rPr>
        <w:t>nome</w:t>
      </w:r>
      <w:r w:rsidR="008C164F">
        <w:rPr>
          <w:i/>
        </w:rPr>
        <w:t xml:space="preserve">, salario_bruto </w:t>
      </w:r>
      <w:r w:rsidR="008C164F" w:rsidRPr="00A273CE">
        <w:t xml:space="preserve">e </w:t>
      </w:r>
      <w:r w:rsidR="008C164F">
        <w:rPr>
          <w:i/>
        </w:rPr>
        <w:t>departamento</w:t>
      </w:r>
      <w:r w:rsidR="008C164F">
        <w:t xml:space="preserve">  d</w:t>
      </w:r>
      <w:r w:rsidR="007A1C18" w:rsidRPr="00452DAA">
        <w:t xml:space="preserve">os compañeiros de departamento do empregados con DNI 33456345, que teñan un salario maior </w:t>
      </w:r>
      <w:r w:rsidR="005E1210">
        <w:t>có</w:t>
      </w:r>
      <w:r w:rsidR="007A1C18" w:rsidRPr="00452DAA">
        <w:t xml:space="preserve"> seu.</w:t>
      </w:r>
    </w:p>
    <w:p w:rsidR="002E6C3F" w:rsidRPr="002E6C3F" w:rsidRDefault="002E6C3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dni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>apelidos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</w:t>
      </w:r>
      <w:r w:rsidR="000F4D45">
        <w:rPr>
          <w:rFonts w:ascii="Courier New" w:hAnsi="Courier New" w:cs="Courier New"/>
          <w:color w:val="000000"/>
          <w:sz w:val="16"/>
          <w:szCs w:val="16"/>
          <w:highlight w:val="white"/>
        </w:rPr>
        <w:t>,departamento</w:t>
      </w:r>
    </w:p>
    <w:p w:rsidR="002E6C3F" w:rsidRPr="002E6C3F" w:rsidRDefault="002E6C3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emp1</w:t>
      </w:r>
    </w:p>
    <w:p w:rsidR="002E6C3F" w:rsidRPr="002E6C3F" w:rsidRDefault="002E6C3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emp2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>departamento</w:t>
      </w:r>
    </w:p>
    <w:p w:rsidR="002E6C3F" w:rsidRPr="002E6C3F" w:rsidRDefault="002E6C3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emp2</w:t>
      </w:r>
    </w:p>
    <w:p w:rsidR="002E6C3F" w:rsidRPr="002E6C3F" w:rsidRDefault="002E6C3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emp2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dni 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E6C3F">
        <w:rPr>
          <w:rFonts w:ascii="Courier New" w:hAnsi="Courier New" w:cs="Courier New"/>
          <w:color w:val="67AD27"/>
          <w:sz w:val="16"/>
          <w:szCs w:val="16"/>
          <w:highlight w:val="white"/>
        </w:rPr>
        <w:t>'33845215'</w:t>
      </w:r>
    </w:p>
    <w:p w:rsidR="002E6C3F" w:rsidRPr="002E6C3F" w:rsidRDefault="002E6C3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emp1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departamento 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emp2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>departamento</w:t>
      </w:r>
    </w:p>
    <w:p w:rsidR="002E6C3F" w:rsidRPr="002E6C3F" w:rsidRDefault="002E6C3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emp1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salario_bruto 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emp2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2E6C3F" w:rsidRDefault="002E6C3F" w:rsidP="00BD13CB">
      <w:pPr>
        <w:pStyle w:val="formula2"/>
      </w:pPr>
      <w:r>
        <w:rPr>
          <w:highlight w:val="white"/>
        </w:rPr>
        <w:t xml:space="preserve">                   </w:t>
      </w:r>
      <w:r w:rsidR="00BD13CB" w:rsidRPr="00BD13CB">
        <w:rPr>
          <w:noProof/>
          <w:lang w:val="es-ES"/>
        </w:rPr>
        <w:drawing>
          <wp:inline distT="0" distB="0" distL="0" distR="0">
            <wp:extent cx="3133040" cy="662460"/>
            <wp:effectExtent l="19050" t="0" r="0" b="0"/>
            <wp:docPr id="1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65" cy="664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C18" w:rsidRDefault="00452DAA" w:rsidP="001C25A1">
      <w:pPr>
        <w:pStyle w:val="n2"/>
      </w:pPr>
      <w:bookmarkStart w:id="10" w:name="_Toc480891076"/>
      <w:r>
        <w:t xml:space="preserve">Subconsultas </w:t>
      </w:r>
      <w:r w:rsidR="006906D1">
        <w:t>que non forman parte dunha cond</w:t>
      </w:r>
      <w:r w:rsidR="006906D1">
        <w:t>i</w:t>
      </w:r>
      <w:r w:rsidR="006906D1">
        <w:t>ción</w:t>
      </w:r>
      <w:bookmarkEnd w:id="10"/>
    </w:p>
    <w:p w:rsidR="007A1C18" w:rsidRPr="00452DAA" w:rsidRDefault="007A1C18" w:rsidP="00452DAA">
      <w:pPr>
        <w:pStyle w:val="tx1"/>
      </w:pPr>
      <w:r w:rsidRPr="00452DAA">
        <w:t>As subconsultas non só se utilizan como parte dunha condición nas cláusulas WHERE ou HAVING, se non que poden aparecer noutras partes dunha instrución SELECT.</w:t>
      </w:r>
    </w:p>
    <w:p w:rsidR="007A1C18" w:rsidRDefault="007A1C18" w:rsidP="00452DAA">
      <w:pPr>
        <w:pStyle w:val="tx1"/>
      </w:pPr>
      <w:r w:rsidRPr="00452DAA">
        <w:t xml:space="preserve">Exemplo: </w:t>
      </w:r>
      <w:r w:rsidR="005E1210">
        <w:t>m</w:t>
      </w:r>
      <w:r w:rsidRPr="00452DAA">
        <w:t>ostrar os salarios brutos de t</w:t>
      </w:r>
      <w:r w:rsidR="002E6C3F">
        <w:t>odos os empregados e a diferenz</w:t>
      </w:r>
      <w:r w:rsidRPr="00452DAA">
        <w:t>a entre o seu sal</w:t>
      </w:r>
      <w:r w:rsidRPr="00452DAA">
        <w:t>a</w:t>
      </w:r>
      <w:r w:rsidRPr="00452DAA">
        <w:t>rio e o salario medio de todos os empregados que teñan como xefe ao empregado con DNI 33252141</w:t>
      </w:r>
      <w:r w:rsidRPr="007A1C18">
        <w:t>.</w:t>
      </w:r>
    </w:p>
    <w:p w:rsidR="002E6C3F" w:rsidRPr="002E6C3F" w:rsidRDefault="002E6C3F" w:rsidP="002E6C3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dni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apelidos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salario_bruto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2E6C3F" w:rsidRPr="002E6C3F" w:rsidRDefault="002E6C3F" w:rsidP="002E6C3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-(</w:t>
      </w: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avg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2E6C3F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diferen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za</w:t>
      </w:r>
    </w:p>
    <w:p w:rsidR="002E6C3F" w:rsidRDefault="002E6C3F" w:rsidP="002E6C3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dni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apelidos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salario_bruto </w:t>
      </w:r>
    </w:p>
    <w:p w:rsidR="002E6C3F" w:rsidRDefault="002E6C3F" w:rsidP="002E6C3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</w:p>
    <w:p w:rsidR="002E6C3F" w:rsidRPr="002E6C3F" w:rsidRDefault="002E6C3F" w:rsidP="002E6C3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dni_xefe 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2E6C3F">
        <w:rPr>
          <w:rFonts w:ascii="Courier New" w:hAnsi="Courier New" w:cs="Courier New"/>
          <w:color w:val="67AD27"/>
          <w:sz w:val="16"/>
          <w:szCs w:val="16"/>
          <w:highlight w:val="white"/>
        </w:rPr>
        <w:t>'33456852'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xefe_33456852</w:t>
      </w:r>
    </w:p>
    <w:p w:rsidR="002E6C3F" w:rsidRDefault="002E6C3F" w:rsidP="002E6C3F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diferenz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>a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E6C3F" w:rsidRDefault="002E6C3F" w:rsidP="002E6C3F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371826" cy="1397479"/>
            <wp:effectExtent l="19050" t="0" r="24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345" cy="139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6C3F" w:rsidSect="002B4BE3">
      <w:footerReference w:type="default" r:id="rId22"/>
      <w:endnotePr>
        <w:numFmt w:val="decimal"/>
      </w:endnotePr>
      <w:pgSz w:w="11905" w:h="16837" w:code="9"/>
      <w:pgMar w:top="851" w:right="1134" w:bottom="851" w:left="1134" w:header="731" w:footer="425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E5B" w:rsidRDefault="000B1E5B">
      <w:r>
        <w:separator/>
      </w:r>
    </w:p>
    <w:p w:rsidR="000B1E5B" w:rsidRDefault="000B1E5B"/>
  </w:endnote>
  <w:endnote w:type="continuationSeparator" w:id="1">
    <w:p w:rsidR="000B1E5B" w:rsidRDefault="000B1E5B">
      <w:r>
        <w:continuationSeparator/>
      </w:r>
    </w:p>
    <w:p w:rsidR="000B1E5B" w:rsidRDefault="000B1E5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5CD" w:rsidRPr="00466F8C" w:rsidRDefault="00466F8C" w:rsidP="00466F8C">
    <w:pPr>
      <w:pStyle w:val="Piedepgina"/>
      <w:tabs>
        <w:tab w:val="clear" w:pos="4252"/>
        <w:tab w:val="clear" w:pos="8504"/>
      </w:tabs>
      <w:ind w:left="0" w:firstLine="0"/>
      <w:jc w:val="center"/>
      <w:rPr>
        <w:rFonts w:ascii="Arial" w:hAnsi="Arial" w:cs="Arial"/>
      </w:rPr>
    </w:pPr>
    <w:r w:rsidRPr="00466F8C">
      <w:rPr>
        <w:rFonts w:ascii="Arial" w:hAnsi="Arial" w:cs="Arial"/>
      </w:rPr>
      <w:t xml:space="preserve">Paxina </w:t>
    </w:r>
    <w:r w:rsidR="002940A3" w:rsidRPr="00466F8C">
      <w:rPr>
        <w:rFonts w:ascii="Arial" w:hAnsi="Arial" w:cs="Arial"/>
      </w:rPr>
      <w:fldChar w:fldCharType="begin"/>
    </w:r>
    <w:r w:rsidRPr="00466F8C">
      <w:rPr>
        <w:rFonts w:ascii="Arial" w:hAnsi="Arial" w:cs="Arial"/>
      </w:rPr>
      <w:instrText xml:space="preserve"> PAGE   \* MERGEFORMAT </w:instrText>
    </w:r>
    <w:r w:rsidR="002940A3" w:rsidRPr="00466F8C">
      <w:rPr>
        <w:rFonts w:ascii="Arial" w:hAnsi="Arial" w:cs="Arial"/>
      </w:rPr>
      <w:fldChar w:fldCharType="separate"/>
    </w:r>
    <w:r w:rsidR="002E55BB">
      <w:rPr>
        <w:rFonts w:ascii="Arial" w:hAnsi="Arial" w:cs="Arial"/>
        <w:noProof/>
      </w:rPr>
      <w:t>9</w:t>
    </w:r>
    <w:r w:rsidR="002940A3" w:rsidRPr="00466F8C">
      <w:rPr>
        <w:rFonts w:ascii="Arial" w:hAnsi="Arial" w:cs="Arial"/>
      </w:rPr>
      <w:fldChar w:fldCharType="end"/>
    </w:r>
    <w:r w:rsidRPr="00466F8C">
      <w:rPr>
        <w:rFonts w:ascii="Arial" w:hAnsi="Arial" w:cs="Arial"/>
      </w:rPr>
      <w:t xml:space="preserve"> de </w:t>
    </w:r>
    <w:fldSimple w:instr=" NUMPAGES   \* MERGEFORMAT ">
      <w:r w:rsidR="002E55BB" w:rsidRPr="002E55BB">
        <w:rPr>
          <w:rFonts w:ascii="Arial" w:hAnsi="Arial" w:cs="Arial"/>
          <w:noProof/>
        </w:rPr>
        <w:t>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E5B" w:rsidRDefault="000B1E5B" w:rsidP="00B051E2">
      <w:pPr>
        <w:pStyle w:val="tx1"/>
      </w:pPr>
      <w:r>
        <w:separator/>
      </w:r>
    </w:p>
  </w:footnote>
  <w:footnote w:type="continuationSeparator" w:id="1">
    <w:p w:rsidR="000B1E5B" w:rsidRDefault="000B1E5B" w:rsidP="00B051E2">
      <w:pPr>
        <w:pStyle w:val="tx1"/>
      </w:pPr>
      <w:r>
        <w:continuationSeparator/>
      </w:r>
    </w:p>
    <w:p w:rsidR="000B1E5B" w:rsidRDefault="000B1E5B"/>
  </w:footnote>
  <w:footnote w:type="continuationNotice" w:id="2">
    <w:p w:rsidR="000B1E5B" w:rsidRDefault="000B1E5B" w:rsidP="00B051E2">
      <w:pPr>
        <w:pStyle w:val="tx1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2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3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4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1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6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6">
    <w:nsid w:val="0AB864FF"/>
    <w:multiLevelType w:val="multilevel"/>
    <w:tmpl w:val="9AF8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1">
    <w:nsid w:val="27330759"/>
    <w:multiLevelType w:val="multilevel"/>
    <w:tmpl w:val="25A8F29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293815D2"/>
    <w:multiLevelType w:val="multilevel"/>
    <w:tmpl w:val="B3BCAEE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4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5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7">
    <w:nsid w:val="35554B3A"/>
    <w:multiLevelType w:val="multilevel"/>
    <w:tmpl w:val="4EAA26B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9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3F7B0395"/>
    <w:multiLevelType w:val="multilevel"/>
    <w:tmpl w:val="484CF4F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72">
    <w:nsid w:val="49F50844"/>
    <w:multiLevelType w:val="multilevel"/>
    <w:tmpl w:val="81506B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3120"/>
        </w:tabs>
        <w:ind w:left="3120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>
    <w:nsid w:val="544479FD"/>
    <w:multiLevelType w:val="multilevel"/>
    <w:tmpl w:val="8210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56A83C4D"/>
    <w:multiLevelType w:val="multilevel"/>
    <w:tmpl w:val="3D02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5DC93852"/>
    <w:multiLevelType w:val="multilevel"/>
    <w:tmpl w:val="AAD2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9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0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81">
    <w:nsid w:val="6EB96CF6"/>
    <w:multiLevelType w:val="multilevel"/>
    <w:tmpl w:val="D34CB1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>
    <w:nsid w:val="79934B56"/>
    <w:multiLevelType w:val="multilevel"/>
    <w:tmpl w:val="DA1A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799A51B4"/>
    <w:multiLevelType w:val="multilevel"/>
    <w:tmpl w:val="472C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4"/>
  </w:num>
  <w:num w:numId="3">
    <w:abstractNumId w:val="57"/>
  </w:num>
  <w:num w:numId="4">
    <w:abstractNumId w:val="58"/>
  </w:num>
  <w:num w:numId="5">
    <w:abstractNumId w:val="79"/>
  </w:num>
  <w:num w:numId="6">
    <w:abstractNumId w:val="78"/>
  </w:num>
  <w:num w:numId="7">
    <w:abstractNumId w:val="69"/>
  </w:num>
  <w:num w:numId="8">
    <w:abstractNumId w:val="73"/>
  </w:num>
  <w:num w:numId="9">
    <w:abstractNumId w:val="80"/>
  </w:num>
  <w:num w:numId="10">
    <w:abstractNumId w:val="55"/>
  </w:num>
  <w:num w:numId="11">
    <w:abstractNumId w:val="74"/>
  </w:num>
  <w:num w:numId="12">
    <w:abstractNumId w:val="71"/>
  </w:num>
  <w:num w:numId="13">
    <w:abstractNumId w:val="65"/>
  </w:num>
  <w:num w:numId="14">
    <w:abstractNumId w:val="82"/>
  </w:num>
  <w:num w:numId="15">
    <w:abstractNumId w:val="68"/>
  </w:num>
  <w:num w:numId="16">
    <w:abstractNumId w:val="66"/>
  </w:num>
  <w:num w:numId="17">
    <w:abstractNumId w:val="60"/>
  </w:num>
  <w:num w:numId="18">
    <w:abstractNumId w:val="63"/>
  </w:num>
  <w:num w:numId="19">
    <w:abstractNumId w:val="3"/>
  </w:num>
  <w:num w:numId="20">
    <w:abstractNumId w:val="76"/>
  </w:num>
  <w:num w:numId="21">
    <w:abstractNumId w:val="83"/>
    <w:lvlOverride w:ilvl="0"/>
    <w:lvlOverride w:ilvl="1"/>
    <w:lvlOverride w:ilvl="2"/>
    <w:lvlOverride w:ilvl="3">
      <w:startOverride w:val="1"/>
    </w:lvlOverride>
  </w:num>
  <w:num w:numId="22">
    <w:abstractNumId w:val="84"/>
    <w:lvlOverride w:ilvl="0"/>
    <w:lvlOverride w:ilvl="1"/>
    <w:lvlOverride w:ilvl="2"/>
    <w:lvlOverride w:ilvl="3">
      <w:startOverride w:val="1"/>
    </w:lvlOverride>
  </w:num>
  <w:num w:numId="23">
    <w:abstractNumId w:val="77"/>
  </w:num>
  <w:num w:numId="24">
    <w:abstractNumId w:val="56"/>
  </w:num>
  <w:num w:numId="25">
    <w:abstractNumId w:val="56"/>
    <w:lvlOverride w:ilvl="0">
      <w:startOverride w:val="1"/>
    </w:lvlOverride>
  </w:num>
  <w:num w:numId="26">
    <w:abstractNumId w:val="81"/>
  </w:num>
  <w:num w:numId="27">
    <w:abstractNumId w:val="61"/>
  </w:num>
  <w:num w:numId="28">
    <w:abstractNumId w:val="62"/>
  </w:num>
  <w:num w:numId="29">
    <w:abstractNumId w:val="75"/>
  </w:num>
  <w:num w:numId="30">
    <w:abstractNumId w:val="75"/>
    <w:lvlOverride w:ilvl="0">
      <w:startOverride w:val="1"/>
    </w:lvlOverride>
  </w:num>
  <w:num w:numId="31">
    <w:abstractNumId w:val="75"/>
    <w:lvlOverride w:ilvl="0">
      <w:startOverride w:val="1"/>
    </w:lvlOverride>
  </w:num>
  <w:num w:numId="32">
    <w:abstractNumId w:val="72"/>
  </w:num>
  <w:num w:numId="33">
    <w:abstractNumId w:val="70"/>
  </w:num>
  <w:num w:numId="34">
    <w:abstractNumId w:val="67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ttachedTemplate r:id="rId1"/>
  <w:stylePaneFormatFilter w:val="1001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13314">
      <o:colormenu v:ext="edit" fillcolor="none"/>
    </o:shapedefaults>
  </w:hdrShapeDefaults>
  <w:footnotePr>
    <w:footnote w:id="0"/>
    <w:footnote w:id="1"/>
    <w:footnote w:id="2"/>
  </w:footnotePr>
  <w:endnotePr>
    <w:numFmt w:val="decimal"/>
    <w:endnote w:id="0"/>
    <w:endnote w:id="1"/>
  </w:endnotePr>
  <w:compat/>
  <w:rsids>
    <w:rsidRoot w:val="00225443"/>
    <w:rsid w:val="00001430"/>
    <w:rsid w:val="0000280B"/>
    <w:rsid w:val="0000306C"/>
    <w:rsid w:val="0000328F"/>
    <w:rsid w:val="000045D4"/>
    <w:rsid w:val="00005465"/>
    <w:rsid w:val="00005A6D"/>
    <w:rsid w:val="00011030"/>
    <w:rsid w:val="0001116C"/>
    <w:rsid w:val="000115F3"/>
    <w:rsid w:val="00012DC9"/>
    <w:rsid w:val="00013734"/>
    <w:rsid w:val="0001533D"/>
    <w:rsid w:val="000224DB"/>
    <w:rsid w:val="0002446C"/>
    <w:rsid w:val="00024D5C"/>
    <w:rsid w:val="00025A8B"/>
    <w:rsid w:val="00025BB6"/>
    <w:rsid w:val="00026933"/>
    <w:rsid w:val="00027E58"/>
    <w:rsid w:val="00030CBD"/>
    <w:rsid w:val="000330AB"/>
    <w:rsid w:val="000339B7"/>
    <w:rsid w:val="00034637"/>
    <w:rsid w:val="000407DD"/>
    <w:rsid w:val="00042006"/>
    <w:rsid w:val="00042044"/>
    <w:rsid w:val="00043607"/>
    <w:rsid w:val="00043798"/>
    <w:rsid w:val="000459A4"/>
    <w:rsid w:val="00045F6D"/>
    <w:rsid w:val="00046596"/>
    <w:rsid w:val="00046F95"/>
    <w:rsid w:val="00047636"/>
    <w:rsid w:val="00053B93"/>
    <w:rsid w:val="00053DC4"/>
    <w:rsid w:val="000542E3"/>
    <w:rsid w:val="000549B8"/>
    <w:rsid w:val="000562A9"/>
    <w:rsid w:val="00060001"/>
    <w:rsid w:val="00060144"/>
    <w:rsid w:val="00060D14"/>
    <w:rsid w:val="00063FD8"/>
    <w:rsid w:val="00064DE8"/>
    <w:rsid w:val="0006695A"/>
    <w:rsid w:val="00066F75"/>
    <w:rsid w:val="0006785C"/>
    <w:rsid w:val="000723E9"/>
    <w:rsid w:val="0007435B"/>
    <w:rsid w:val="00075506"/>
    <w:rsid w:val="00075884"/>
    <w:rsid w:val="00077433"/>
    <w:rsid w:val="00080CE6"/>
    <w:rsid w:val="00080D33"/>
    <w:rsid w:val="00085EE4"/>
    <w:rsid w:val="00093713"/>
    <w:rsid w:val="0009495C"/>
    <w:rsid w:val="000960F5"/>
    <w:rsid w:val="00096785"/>
    <w:rsid w:val="00096A89"/>
    <w:rsid w:val="0009733C"/>
    <w:rsid w:val="00097B71"/>
    <w:rsid w:val="000A0608"/>
    <w:rsid w:val="000A0623"/>
    <w:rsid w:val="000A0A11"/>
    <w:rsid w:val="000A0DC9"/>
    <w:rsid w:val="000A1879"/>
    <w:rsid w:val="000A1993"/>
    <w:rsid w:val="000A1C13"/>
    <w:rsid w:val="000A443E"/>
    <w:rsid w:val="000A4521"/>
    <w:rsid w:val="000A4731"/>
    <w:rsid w:val="000B1ACC"/>
    <w:rsid w:val="000B1E5B"/>
    <w:rsid w:val="000B226B"/>
    <w:rsid w:val="000B33F5"/>
    <w:rsid w:val="000B498F"/>
    <w:rsid w:val="000B78D0"/>
    <w:rsid w:val="000C072C"/>
    <w:rsid w:val="000C0BB2"/>
    <w:rsid w:val="000C1331"/>
    <w:rsid w:val="000C1520"/>
    <w:rsid w:val="000C25CD"/>
    <w:rsid w:val="000C2C92"/>
    <w:rsid w:val="000C2EDB"/>
    <w:rsid w:val="000C7175"/>
    <w:rsid w:val="000C7D84"/>
    <w:rsid w:val="000C7EB5"/>
    <w:rsid w:val="000D16A2"/>
    <w:rsid w:val="000D2107"/>
    <w:rsid w:val="000D2799"/>
    <w:rsid w:val="000D2ADA"/>
    <w:rsid w:val="000D3BC3"/>
    <w:rsid w:val="000D5EF9"/>
    <w:rsid w:val="000D6B6C"/>
    <w:rsid w:val="000D7FF0"/>
    <w:rsid w:val="000E0E25"/>
    <w:rsid w:val="000E0EC9"/>
    <w:rsid w:val="000E34A6"/>
    <w:rsid w:val="000E3D8A"/>
    <w:rsid w:val="000E44AF"/>
    <w:rsid w:val="000E5D40"/>
    <w:rsid w:val="000E68A2"/>
    <w:rsid w:val="000F0A59"/>
    <w:rsid w:val="000F1917"/>
    <w:rsid w:val="000F2C33"/>
    <w:rsid w:val="000F2E84"/>
    <w:rsid w:val="000F36C8"/>
    <w:rsid w:val="000F3BA8"/>
    <w:rsid w:val="000F4594"/>
    <w:rsid w:val="000F4AC9"/>
    <w:rsid w:val="000F4D45"/>
    <w:rsid w:val="000F6F43"/>
    <w:rsid w:val="00101DBB"/>
    <w:rsid w:val="00103A2A"/>
    <w:rsid w:val="001053E0"/>
    <w:rsid w:val="00105ED1"/>
    <w:rsid w:val="001060A9"/>
    <w:rsid w:val="0010623A"/>
    <w:rsid w:val="0011071E"/>
    <w:rsid w:val="0011077D"/>
    <w:rsid w:val="0011295B"/>
    <w:rsid w:val="00116C6F"/>
    <w:rsid w:val="00117DE3"/>
    <w:rsid w:val="00120592"/>
    <w:rsid w:val="001221C3"/>
    <w:rsid w:val="00122559"/>
    <w:rsid w:val="0012277E"/>
    <w:rsid w:val="0012303B"/>
    <w:rsid w:val="00126DEB"/>
    <w:rsid w:val="0012716B"/>
    <w:rsid w:val="00127680"/>
    <w:rsid w:val="00131FF1"/>
    <w:rsid w:val="00133DAF"/>
    <w:rsid w:val="0013540B"/>
    <w:rsid w:val="00135F1C"/>
    <w:rsid w:val="0013791D"/>
    <w:rsid w:val="001400FB"/>
    <w:rsid w:val="001409BA"/>
    <w:rsid w:val="0014101E"/>
    <w:rsid w:val="00141552"/>
    <w:rsid w:val="00142B2D"/>
    <w:rsid w:val="001445F0"/>
    <w:rsid w:val="00144ABE"/>
    <w:rsid w:val="00145C9F"/>
    <w:rsid w:val="001468DF"/>
    <w:rsid w:val="001472B5"/>
    <w:rsid w:val="00150548"/>
    <w:rsid w:val="00150B85"/>
    <w:rsid w:val="00150CC2"/>
    <w:rsid w:val="001513F4"/>
    <w:rsid w:val="0015466A"/>
    <w:rsid w:val="00154752"/>
    <w:rsid w:val="00155F4F"/>
    <w:rsid w:val="0015675F"/>
    <w:rsid w:val="0015761C"/>
    <w:rsid w:val="00157825"/>
    <w:rsid w:val="00160826"/>
    <w:rsid w:val="001614D8"/>
    <w:rsid w:val="001627BF"/>
    <w:rsid w:val="0016360A"/>
    <w:rsid w:val="0016543A"/>
    <w:rsid w:val="00165A88"/>
    <w:rsid w:val="00166FC3"/>
    <w:rsid w:val="0016769F"/>
    <w:rsid w:val="00170FB1"/>
    <w:rsid w:val="00170FEE"/>
    <w:rsid w:val="00171160"/>
    <w:rsid w:val="00172B3D"/>
    <w:rsid w:val="00173293"/>
    <w:rsid w:val="00176D10"/>
    <w:rsid w:val="00177191"/>
    <w:rsid w:val="001773F1"/>
    <w:rsid w:val="00180754"/>
    <w:rsid w:val="00181E99"/>
    <w:rsid w:val="001846F4"/>
    <w:rsid w:val="00184B45"/>
    <w:rsid w:val="00190678"/>
    <w:rsid w:val="001922D0"/>
    <w:rsid w:val="001927F0"/>
    <w:rsid w:val="001941DE"/>
    <w:rsid w:val="0019491C"/>
    <w:rsid w:val="00195C13"/>
    <w:rsid w:val="0019604E"/>
    <w:rsid w:val="001966D3"/>
    <w:rsid w:val="001A0774"/>
    <w:rsid w:val="001A13AA"/>
    <w:rsid w:val="001A20AE"/>
    <w:rsid w:val="001A5A47"/>
    <w:rsid w:val="001A6F41"/>
    <w:rsid w:val="001A776F"/>
    <w:rsid w:val="001B21EF"/>
    <w:rsid w:val="001B237E"/>
    <w:rsid w:val="001B2405"/>
    <w:rsid w:val="001B690D"/>
    <w:rsid w:val="001B7656"/>
    <w:rsid w:val="001C05AF"/>
    <w:rsid w:val="001C1290"/>
    <w:rsid w:val="001C25A1"/>
    <w:rsid w:val="001C3618"/>
    <w:rsid w:val="001C5991"/>
    <w:rsid w:val="001C5A81"/>
    <w:rsid w:val="001C6D98"/>
    <w:rsid w:val="001C78F9"/>
    <w:rsid w:val="001D077A"/>
    <w:rsid w:val="001D3AAE"/>
    <w:rsid w:val="001D4FF6"/>
    <w:rsid w:val="001E165A"/>
    <w:rsid w:val="001E1C60"/>
    <w:rsid w:val="001E1D82"/>
    <w:rsid w:val="001E31C6"/>
    <w:rsid w:val="001E3357"/>
    <w:rsid w:val="001E52B3"/>
    <w:rsid w:val="001E5395"/>
    <w:rsid w:val="001E6861"/>
    <w:rsid w:val="001F1AF5"/>
    <w:rsid w:val="001F2385"/>
    <w:rsid w:val="001F2B27"/>
    <w:rsid w:val="001F502C"/>
    <w:rsid w:val="001F6363"/>
    <w:rsid w:val="002021CB"/>
    <w:rsid w:val="00202FF7"/>
    <w:rsid w:val="0020332C"/>
    <w:rsid w:val="00204586"/>
    <w:rsid w:val="00206736"/>
    <w:rsid w:val="002112F7"/>
    <w:rsid w:val="00211699"/>
    <w:rsid w:val="0021176E"/>
    <w:rsid w:val="002118F1"/>
    <w:rsid w:val="00212441"/>
    <w:rsid w:val="00212958"/>
    <w:rsid w:val="00212FD4"/>
    <w:rsid w:val="002143AC"/>
    <w:rsid w:val="00214B41"/>
    <w:rsid w:val="00214F98"/>
    <w:rsid w:val="00215762"/>
    <w:rsid w:val="002163BF"/>
    <w:rsid w:val="00217AEB"/>
    <w:rsid w:val="00220CC9"/>
    <w:rsid w:val="00221361"/>
    <w:rsid w:val="00223D7E"/>
    <w:rsid w:val="00224548"/>
    <w:rsid w:val="00224643"/>
    <w:rsid w:val="00225443"/>
    <w:rsid w:val="0023021E"/>
    <w:rsid w:val="00230B0E"/>
    <w:rsid w:val="0023191D"/>
    <w:rsid w:val="002321A2"/>
    <w:rsid w:val="0023365E"/>
    <w:rsid w:val="00235853"/>
    <w:rsid w:val="0023587B"/>
    <w:rsid w:val="0023677D"/>
    <w:rsid w:val="0023681D"/>
    <w:rsid w:val="00237025"/>
    <w:rsid w:val="002378F8"/>
    <w:rsid w:val="00241757"/>
    <w:rsid w:val="00241E70"/>
    <w:rsid w:val="00242A45"/>
    <w:rsid w:val="00242AEC"/>
    <w:rsid w:val="002513CA"/>
    <w:rsid w:val="0025262C"/>
    <w:rsid w:val="0025453E"/>
    <w:rsid w:val="00254DDE"/>
    <w:rsid w:val="002600BE"/>
    <w:rsid w:val="00260699"/>
    <w:rsid w:val="00260FE3"/>
    <w:rsid w:val="002614D5"/>
    <w:rsid w:val="0026350F"/>
    <w:rsid w:val="00263D86"/>
    <w:rsid w:val="002650A2"/>
    <w:rsid w:val="00265248"/>
    <w:rsid w:val="0026593F"/>
    <w:rsid w:val="00267CBD"/>
    <w:rsid w:val="00270274"/>
    <w:rsid w:val="00270B87"/>
    <w:rsid w:val="00270BB7"/>
    <w:rsid w:val="0027105A"/>
    <w:rsid w:val="002717A2"/>
    <w:rsid w:val="00272FF9"/>
    <w:rsid w:val="002740C6"/>
    <w:rsid w:val="00274F63"/>
    <w:rsid w:val="00275BEE"/>
    <w:rsid w:val="00276A76"/>
    <w:rsid w:val="0027774F"/>
    <w:rsid w:val="00277E09"/>
    <w:rsid w:val="00280938"/>
    <w:rsid w:val="00281DB4"/>
    <w:rsid w:val="002826C2"/>
    <w:rsid w:val="00282DB2"/>
    <w:rsid w:val="0028332D"/>
    <w:rsid w:val="00283DA2"/>
    <w:rsid w:val="00284EA9"/>
    <w:rsid w:val="002865F3"/>
    <w:rsid w:val="0028780A"/>
    <w:rsid w:val="0029112B"/>
    <w:rsid w:val="0029235A"/>
    <w:rsid w:val="002932D0"/>
    <w:rsid w:val="002940A3"/>
    <w:rsid w:val="00294924"/>
    <w:rsid w:val="0029587C"/>
    <w:rsid w:val="0029608C"/>
    <w:rsid w:val="002974EF"/>
    <w:rsid w:val="00297F08"/>
    <w:rsid w:val="002A0269"/>
    <w:rsid w:val="002A1B9E"/>
    <w:rsid w:val="002A1F8D"/>
    <w:rsid w:val="002A273B"/>
    <w:rsid w:val="002A470D"/>
    <w:rsid w:val="002A4D0E"/>
    <w:rsid w:val="002B03F6"/>
    <w:rsid w:val="002B0BA0"/>
    <w:rsid w:val="002B1256"/>
    <w:rsid w:val="002B2E29"/>
    <w:rsid w:val="002B3048"/>
    <w:rsid w:val="002B372D"/>
    <w:rsid w:val="002B4BE3"/>
    <w:rsid w:val="002B5091"/>
    <w:rsid w:val="002B76E8"/>
    <w:rsid w:val="002C0932"/>
    <w:rsid w:val="002C0A05"/>
    <w:rsid w:val="002C13FE"/>
    <w:rsid w:val="002C2338"/>
    <w:rsid w:val="002C2562"/>
    <w:rsid w:val="002C3038"/>
    <w:rsid w:val="002C31AE"/>
    <w:rsid w:val="002C4196"/>
    <w:rsid w:val="002C58DF"/>
    <w:rsid w:val="002C7016"/>
    <w:rsid w:val="002C737C"/>
    <w:rsid w:val="002D2BF0"/>
    <w:rsid w:val="002D3CF1"/>
    <w:rsid w:val="002D5E01"/>
    <w:rsid w:val="002D6403"/>
    <w:rsid w:val="002D7510"/>
    <w:rsid w:val="002D7574"/>
    <w:rsid w:val="002E1DCA"/>
    <w:rsid w:val="002E2073"/>
    <w:rsid w:val="002E39C9"/>
    <w:rsid w:val="002E53CD"/>
    <w:rsid w:val="002E55BB"/>
    <w:rsid w:val="002E6C3F"/>
    <w:rsid w:val="002E7EC1"/>
    <w:rsid w:val="002F0329"/>
    <w:rsid w:val="002F0531"/>
    <w:rsid w:val="002F0C17"/>
    <w:rsid w:val="002F0C44"/>
    <w:rsid w:val="002F138F"/>
    <w:rsid w:val="002F2A50"/>
    <w:rsid w:val="002F3827"/>
    <w:rsid w:val="002F4E40"/>
    <w:rsid w:val="002F5150"/>
    <w:rsid w:val="002F61B1"/>
    <w:rsid w:val="002F6994"/>
    <w:rsid w:val="00302804"/>
    <w:rsid w:val="00303AF4"/>
    <w:rsid w:val="00304634"/>
    <w:rsid w:val="00306CE1"/>
    <w:rsid w:val="00306E5A"/>
    <w:rsid w:val="00310264"/>
    <w:rsid w:val="00310DA9"/>
    <w:rsid w:val="003130FC"/>
    <w:rsid w:val="0031332E"/>
    <w:rsid w:val="0031488F"/>
    <w:rsid w:val="0031551C"/>
    <w:rsid w:val="003170D8"/>
    <w:rsid w:val="003175C6"/>
    <w:rsid w:val="00317BB9"/>
    <w:rsid w:val="003204E9"/>
    <w:rsid w:val="00322E2D"/>
    <w:rsid w:val="00322F0B"/>
    <w:rsid w:val="003232FC"/>
    <w:rsid w:val="003250AB"/>
    <w:rsid w:val="003265BC"/>
    <w:rsid w:val="00326A7B"/>
    <w:rsid w:val="00330577"/>
    <w:rsid w:val="00330744"/>
    <w:rsid w:val="003332A7"/>
    <w:rsid w:val="00333C69"/>
    <w:rsid w:val="00333FB4"/>
    <w:rsid w:val="00335F4C"/>
    <w:rsid w:val="00340AE6"/>
    <w:rsid w:val="0034180F"/>
    <w:rsid w:val="00341F34"/>
    <w:rsid w:val="00342F65"/>
    <w:rsid w:val="0034326C"/>
    <w:rsid w:val="0034372F"/>
    <w:rsid w:val="00343F5E"/>
    <w:rsid w:val="0034575F"/>
    <w:rsid w:val="003505CB"/>
    <w:rsid w:val="00350A2F"/>
    <w:rsid w:val="00350F1E"/>
    <w:rsid w:val="00351C6A"/>
    <w:rsid w:val="00353791"/>
    <w:rsid w:val="003540F4"/>
    <w:rsid w:val="003554C7"/>
    <w:rsid w:val="00356E7F"/>
    <w:rsid w:val="00357ADB"/>
    <w:rsid w:val="00362054"/>
    <w:rsid w:val="00362947"/>
    <w:rsid w:val="0036369F"/>
    <w:rsid w:val="0036566B"/>
    <w:rsid w:val="00365747"/>
    <w:rsid w:val="00367047"/>
    <w:rsid w:val="0037025D"/>
    <w:rsid w:val="003711AE"/>
    <w:rsid w:val="00373A3B"/>
    <w:rsid w:val="003743E1"/>
    <w:rsid w:val="0037543E"/>
    <w:rsid w:val="00375BD5"/>
    <w:rsid w:val="00376BF8"/>
    <w:rsid w:val="003774DA"/>
    <w:rsid w:val="0038049B"/>
    <w:rsid w:val="00381649"/>
    <w:rsid w:val="00381E5A"/>
    <w:rsid w:val="00382B86"/>
    <w:rsid w:val="0038754B"/>
    <w:rsid w:val="003915CA"/>
    <w:rsid w:val="0039164E"/>
    <w:rsid w:val="00392C51"/>
    <w:rsid w:val="00393A72"/>
    <w:rsid w:val="0039483E"/>
    <w:rsid w:val="003948BF"/>
    <w:rsid w:val="00395B87"/>
    <w:rsid w:val="00395C5D"/>
    <w:rsid w:val="00396ACF"/>
    <w:rsid w:val="003A190C"/>
    <w:rsid w:val="003A27F9"/>
    <w:rsid w:val="003A3D33"/>
    <w:rsid w:val="003A472C"/>
    <w:rsid w:val="003A57BD"/>
    <w:rsid w:val="003A6A52"/>
    <w:rsid w:val="003A731E"/>
    <w:rsid w:val="003A7F71"/>
    <w:rsid w:val="003B0836"/>
    <w:rsid w:val="003B15DC"/>
    <w:rsid w:val="003B16C3"/>
    <w:rsid w:val="003B2B4D"/>
    <w:rsid w:val="003B5821"/>
    <w:rsid w:val="003B6200"/>
    <w:rsid w:val="003B79B9"/>
    <w:rsid w:val="003C1AF7"/>
    <w:rsid w:val="003C1DAB"/>
    <w:rsid w:val="003C2E07"/>
    <w:rsid w:val="003C325B"/>
    <w:rsid w:val="003C34A0"/>
    <w:rsid w:val="003C3500"/>
    <w:rsid w:val="003C4420"/>
    <w:rsid w:val="003C49E6"/>
    <w:rsid w:val="003C55DC"/>
    <w:rsid w:val="003C7098"/>
    <w:rsid w:val="003C7194"/>
    <w:rsid w:val="003D5D9E"/>
    <w:rsid w:val="003D6117"/>
    <w:rsid w:val="003D619D"/>
    <w:rsid w:val="003E0530"/>
    <w:rsid w:val="003E2F2A"/>
    <w:rsid w:val="003E37A0"/>
    <w:rsid w:val="003E41E1"/>
    <w:rsid w:val="003E48CA"/>
    <w:rsid w:val="003E493E"/>
    <w:rsid w:val="003E5596"/>
    <w:rsid w:val="003E5613"/>
    <w:rsid w:val="003E5B4A"/>
    <w:rsid w:val="003F012E"/>
    <w:rsid w:val="003F3599"/>
    <w:rsid w:val="003F4D16"/>
    <w:rsid w:val="003F61EA"/>
    <w:rsid w:val="003F64F9"/>
    <w:rsid w:val="0040240D"/>
    <w:rsid w:val="0040247D"/>
    <w:rsid w:val="00402DCB"/>
    <w:rsid w:val="004037E4"/>
    <w:rsid w:val="00403EA0"/>
    <w:rsid w:val="00403F17"/>
    <w:rsid w:val="004040E7"/>
    <w:rsid w:val="0040630E"/>
    <w:rsid w:val="00411B6A"/>
    <w:rsid w:val="00411D77"/>
    <w:rsid w:val="00414415"/>
    <w:rsid w:val="00415261"/>
    <w:rsid w:val="004163D9"/>
    <w:rsid w:val="00416DCA"/>
    <w:rsid w:val="0041727A"/>
    <w:rsid w:val="00420498"/>
    <w:rsid w:val="00421681"/>
    <w:rsid w:val="004226D2"/>
    <w:rsid w:val="00424273"/>
    <w:rsid w:val="0042434A"/>
    <w:rsid w:val="00425106"/>
    <w:rsid w:val="004251F1"/>
    <w:rsid w:val="004260D1"/>
    <w:rsid w:val="00431F60"/>
    <w:rsid w:val="00432572"/>
    <w:rsid w:val="00432D75"/>
    <w:rsid w:val="00434904"/>
    <w:rsid w:val="00435F47"/>
    <w:rsid w:val="00436277"/>
    <w:rsid w:val="004373F6"/>
    <w:rsid w:val="00440BB5"/>
    <w:rsid w:val="004415CD"/>
    <w:rsid w:val="00445D85"/>
    <w:rsid w:val="00446ED6"/>
    <w:rsid w:val="0044798C"/>
    <w:rsid w:val="00450496"/>
    <w:rsid w:val="00450B55"/>
    <w:rsid w:val="0045172D"/>
    <w:rsid w:val="00452AD4"/>
    <w:rsid w:val="00452DAA"/>
    <w:rsid w:val="004537DC"/>
    <w:rsid w:val="00454A21"/>
    <w:rsid w:val="00454EE1"/>
    <w:rsid w:val="00455B5C"/>
    <w:rsid w:val="00455E5A"/>
    <w:rsid w:val="00455EEF"/>
    <w:rsid w:val="00460DEE"/>
    <w:rsid w:val="0046376C"/>
    <w:rsid w:val="00466C36"/>
    <w:rsid w:val="00466F8C"/>
    <w:rsid w:val="00467953"/>
    <w:rsid w:val="004700FC"/>
    <w:rsid w:val="00470FA7"/>
    <w:rsid w:val="00471DF5"/>
    <w:rsid w:val="00472ED4"/>
    <w:rsid w:val="00473B95"/>
    <w:rsid w:val="00474C08"/>
    <w:rsid w:val="004751A6"/>
    <w:rsid w:val="004751AE"/>
    <w:rsid w:val="00475DAD"/>
    <w:rsid w:val="00476505"/>
    <w:rsid w:val="00476B05"/>
    <w:rsid w:val="00477529"/>
    <w:rsid w:val="0048138D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91A73"/>
    <w:rsid w:val="00492D61"/>
    <w:rsid w:val="00493109"/>
    <w:rsid w:val="00493F7A"/>
    <w:rsid w:val="004946A5"/>
    <w:rsid w:val="004969B1"/>
    <w:rsid w:val="00497FBB"/>
    <w:rsid w:val="004A05EC"/>
    <w:rsid w:val="004A0A0E"/>
    <w:rsid w:val="004A2A26"/>
    <w:rsid w:val="004A2D8E"/>
    <w:rsid w:val="004A2DD3"/>
    <w:rsid w:val="004A2FCE"/>
    <w:rsid w:val="004A41F9"/>
    <w:rsid w:val="004A4B4F"/>
    <w:rsid w:val="004A4FBB"/>
    <w:rsid w:val="004A5616"/>
    <w:rsid w:val="004A5AA2"/>
    <w:rsid w:val="004B03E5"/>
    <w:rsid w:val="004B0A55"/>
    <w:rsid w:val="004B2142"/>
    <w:rsid w:val="004B2EC8"/>
    <w:rsid w:val="004B321A"/>
    <w:rsid w:val="004B3A7B"/>
    <w:rsid w:val="004B42A3"/>
    <w:rsid w:val="004B67B2"/>
    <w:rsid w:val="004C0FE5"/>
    <w:rsid w:val="004C174A"/>
    <w:rsid w:val="004C1EFC"/>
    <w:rsid w:val="004C1F21"/>
    <w:rsid w:val="004C25A7"/>
    <w:rsid w:val="004C47E7"/>
    <w:rsid w:val="004C49FF"/>
    <w:rsid w:val="004C4F04"/>
    <w:rsid w:val="004C7DDD"/>
    <w:rsid w:val="004D2E13"/>
    <w:rsid w:val="004D337F"/>
    <w:rsid w:val="004D3591"/>
    <w:rsid w:val="004D3610"/>
    <w:rsid w:val="004D4816"/>
    <w:rsid w:val="004D49BE"/>
    <w:rsid w:val="004D4BD6"/>
    <w:rsid w:val="004D625A"/>
    <w:rsid w:val="004D78DD"/>
    <w:rsid w:val="004E05AC"/>
    <w:rsid w:val="004E0845"/>
    <w:rsid w:val="004E239F"/>
    <w:rsid w:val="004E2786"/>
    <w:rsid w:val="004E2B14"/>
    <w:rsid w:val="004E5145"/>
    <w:rsid w:val="004E538D"/>
    <w:rsid w:val="004E59BF"/>
    <w:rsid w:val="004E64E4"/>
    <w:rsid w:val="004E787C"/>
    <w:rsid w:val="004F1210"/>
    <w:rsid w:val="004F228D"/>
    <w:rsid w:val="004F2645"/>
    <w:rsid w:val="004F3F5A"/>
    <w:rsid w:val="004F4449"/>
    <w:rsid w:val="004F4873"/>
    <w:rsid w:val="004F4AAA"/>
    <w:rsid w:val="004F7F61"/>
    <w:rsid w:val="00500686"/>
    <w:rsid w:val="00502545"/>
    <w:rsid w:val="005048A2"/>
    <w:rsid w:val="00504E29"/>
    <w:rsid w:val="005105F6"/>
    <w:rsid w:val="0051103A"/>
    <w:rsid w:val="00511F32"/>
    <w:rsid w:val="005122F1"/>
    <w:rsid w:val="00514E91"/>
    <w:rsid w:val="00514FFF"/>
    <w:rsid w:val="00515E9B"/>
    <w:rsid w:val="005167F9"/>
    <w:rsid w:val="005170E6"/>
    <w:rsid w:val="00522568"/>
    <w:rsid w:val="00522589"/>
    <w:rsid w:val="00523A39"/>
    <w:rsid w:val="005245C7"/>
    <w:rsid w:val="00524FA3"/>
    <w:rsid w:val="005262D9"/>
    <w:rsid w:val="005274E7"/>
    <w:rsid w:val="0053066D"/>
    <w:rsid w:val="00530A49"/>
    <w:rsid w:val="00531102"/>
    <w:rsid w:val="0053133D"/>
    <w:rsid w:val="00531BCF"/>
    <w:rsid w:val="0053269B"/>
    <w:rsid w:val="0053391F"/>
    <w:rsid w:val="00533BC4"/>
    <w:rsid w:val="00534F4C"/>
    <w:rsid w:val="00534FA2"/>
    <w:rsid w:val="00535203"/>
    <w:rsid w:val="00535631"/>
    <w:rsid w:val="00537DA2"/>
    <w:rsid w:val="00537E37"/>
    <w:rsid w:val="00540556"/>
    <w:rsid w:val="005408A6"/>
    <w:rsid w:val="005423D3"/>
    <w:rsid w:val="00542630"/>
    <w:rsid w:val="00542944"/>
    <w:rsid w:val="00543E1A"/>
    <w:rsid w:val="00544156"/>
    <w:rsid w:val="0054446A"/>
    <w:rsid w:val="0055025D"/>
    <w:rsid w:val="0055157B"/>
    <w:rsid w:val="00552D9B"/>
    <w:rsid w:val="00552E15"/>
    <w:rsid w:val="005532D5"/>
    <w:rsid w:val="005628FB"/>
    <w:rsid w:val="005636E0"/>
    <w:rsid w:val="00564768"/>
    <w:rsid w:val="00567A17"/>
    <w:rsid w:val="00570181"/>
    <w:rsid w:val="005742E7"/>
    <w:rsid w:val="005771AE"/>
    <w:rsid w:val="00580AEB"/>
    <w:rsid w:val="00580FB5"/>
    <w:rsid w:val="005852FC"/>
    <w:rsid w:val="0058550C"/>
    <w:rsid w:val="00586135"/>
    <w:rsid w:val="0058635C"/>
    <w:rsid w:val="00586705"/>
    <w:rsid w:val="00587777"/>
    <w:rsid w:val="00590190"/>
    <w:rsid w:val="00590C4D"/>
    <w:rsid w:val="00591CC3"/>
    <w:rsid w:val="005921AD"/>
    <w:rsid w:val="00592ACD"/>
    <w:rsid w:val="005931F7"/>
    <w:rsid w:val="00593795"/>
    <w:rsid w:val="005957A2"/>
    <w:rsid w:val="00596C88"/>
    <w:rsid w:val="005970E5"/>
    <w:rsid w:val="005972CC"/>
    <w:rsid w:val="00597AAA"/>
    <w:rsid w:val="005A02C9"/>
    <w:rsid w:val="005A36E8"/>
    <w:rsid w:val="005A3839"/>
    <w:rsid w:val="005A48E5"/>
    <w:rsid w:val="005A75A4"/>
    <w:rsid w:val="005B1F93"/>
    <w:rsid w:val="005B24E6"/>
    <w:rsid w:val="005B2DFA"/>
    <w:rsid w:val="005B3EEE"/>
    <w:rsid w:val="005B4942"/>
    <w:rsid w:val="005B6628"/>
    <w:rsid w:val="005C0849"/>
    <w:rsid w:val="005C184B"/>
    <w:rsid w:val="005C1F7A"/>
    <w:rsid w:val="005C309C"/>
    <w:rsid w:val="005C31D2"/>
    <w:rsid w:val="005C333D"/>
    <w:rsid w:val="005C43C5"/>
    <w:rsid w:val="005C484B"/>
    <w:rsid w:val="005C4892"/>
    <w:rsid w:val="005C4B8C"/>
    <w:rsid w:val="005C56B0"/>
    <w:rsid w:val="005C6FD0"/>
    <w:rsid w:val="005D08F1"/>
    <w:rsid w:val="005D0DAB"/>
    <w:rsid w:val="005D1BE6"/>
    <w:rsid w:val="005D2110"/>
    <w:rsid w:val="005D234E"/>
    <w:rsid w:val="005D288A"/>
    <w:rsid w:val="005D2C18"/>
    <w:rsid w:val="005D6146"/>
    <w:rsid w:val="005D6174"/>
    <w:rsid w:val="005E0AD2"/>
    <w:rsid w:val="005E1210"/>
    <w:rsid w:val="005E1C1F"/>
    <w:rsid w:val="005E1DDA"/>
    <w:rsid w:val="005E1E19"/>
    <w:rsid w:val="005E242B"/>
    <w:rsid w:val="005E2657"/>
    <w:rsid w:val="005E60D3"/>
    <w:rsid w:val="005E66F8"/>
    <w:rsid w:val="005E7451"/>
    <w:rsid w:val="005E7B6C"/>
    <w:rsid w:val="005F0258"/>
    <w:rsid w:val="005F1B3E"/>
    <w:rsid w:val="005F299B"/>
    <w:rsid w:val="005F3DF5"/>
    <w:rsid w:val="005F491B"/>
    <w:rsid w:val="005F5A57"/>
    <w:rsid w:val="005F7802"/>
    <w:rsid w:val="00602551"/>
    <w:rsid w:val="00605C06"/>
    <w:rsid w:val="00606BBE"/>
    <w:rsid w:val="00606C18"/>
    <w:rsid w:val="0060717E"/>
    <w:rsid w:val="006072A9"/>
    <w:rsid w:val="00607BCE"/>
    <w:rsid w:val="00610507"/>
    <w:rsid w:val="00610ABB"/>
    <w:rsid w:val="0061159C"/>
    <w:rsid w:val="00611AE2"/>
    <w:rsid w:val="00612F0A"/>
    <w:rsid w:val="0061561F"/>
    <w:rsid w:val="00615F65"/>
    <w:rsid w:val="006160B2"/>
    <w:rsid w:val="006200EC"/>
    <w:rsid w:val="00620DFA"/>
    <w:rsid w:val="00621C1E"/>
    <w:rsid w:val="00622EDB"/>
    <w:rsid w:val="00623916"/>
    <w:rsid w:val="0062446F"/>
    <w:rsid w:val="006275BA"/>
    <w:rsid w:val="00630495"/>
    <w:rsid w:val="00631836"/>
    <w:rsid w:val="00632450"/>
    <w:rsid w:val="006332E4"/>
    <w:rsid w:val="00633978"/>
    <w:rsid w:val="00635C9B"/>
    <w:rsid w:val="00635D68"/>
    <w:rsid w:val="00636656"/>
    <w:rsid w:val="00644A25"/>
    <w:rsid w:val="0064628F"/>
    <w:rsid w:val="006469EF"/>
    <w:rsid w:val="0064778B"/>
    <w:rsid w:val="006500F6"/>
    <w:rsid w:val="00650AB0"/>
    <w:rsid w:val="00651A5F"/>
    <w:rsid w:val="00652E8E"/>
    <w:rsid w:val="00653040"/>
    <w:rsid w:val="00653369"/>
    <w:rsid w:val="0065404D"/>
    <w:rsid w:val="00656EFA"/>
    <w:rsid w:val="006611F4"/>
    <w:rsid w:val="00661AC9"/>
    <w:rsid w:val="00662AA8"/>
    <w:rsid w:val="00664450"/>
    <w:rsid w:val="006664C4"/>
    <w:rsid w:val="00666865"/>
    <w:rsid w:val="0066711E"/>
    <w:rsid w:val="006673B0"/>
    <w:rsid w:val="006678D8"/>
    <w:rsid w:val="00667914"/>
    <w:rsid w:val="00670308"/>
    <w:rsid w:val="00673DBD"/>
    <w:rsid w:val="0067441E"/>
    <w:rsid w:val="006752E0"/>
    <w:rsid w:val="006757EE"/>
    <w:rsid w:val="00681843"/>
    <w:rsid w:val="0068280E"/>
    <w:rsid w:val="00682C30"/>
    <w:rsid w:val="00683543"/>
    <w:rsid w:val="00684D4E"/>
    <w:rsid w:val="006853C2"/>
    <w:rsid w:val="00685933"/>
    <w:rsid w:val="00686015"/>
    <w:rsid w:val="0068760D"/>
    <w:rsid w:val="00687956"/>
    <w:rsid w:val="00687D1B"/>
    <w:rsid w:val="006906D1"/>
    <w:rsid w:val="006912CC"/>
    <w:rsid w:val="006913BF"/>
    <w:rsid w:val="00693F2A"/>
    <w:rsid w:val="0069450A"/>
    <w:rsid w:val="00694B43"/>
    <w:rsid w:val="0069533A"/>
    <w:rsid w:val="0069677C"/>
    <w:rsid w:val="00696AE8"/>
    <w:rsid w:val="00697133"/>
    <w:rsid w:val="0069752A"/>
    <w:rsid w:val="00697D8E"/>
    <w:rsid w:val="00697DD4"/>
    <w:rsid w:val="006A073C"/>
    <w:rsid w:val="006A0861"/>
    <w:rsid w:val="006A0C6F"/>
    <w:rsid w:val="006A0FF1"/>
    <w:rsid w:val="006A2CF7"/>
    <w:rsid w:val="006A3D0A"/>
    <w:rsid w:val="006A4C7F"/>
    <w:rsid w:val="006A5BC2"/>
    <w:rsid w:val="006A6098"/>
    <w:rsid w:val="006A60FC"/>
    <w:rsid w:val="006A6DF4"/>
    <w:rsid w:val="006A7224"/>
    <w:rsid w:val="006A7689"/>
    <w:rsid w:val="006A7FFB"/>
    <w:rsid w:val="006B21AD"/>
    <w:rsid w:val="006B2885"/>
    <w:rsid w:val="006B773B"/>
    <w:rsid w:val="006B794F"/>
    <w:rsid w:val="006C0924"/>
    <w:rsid w:val="006C0D7B"/>
    <w:rsid w:val="006C142A"/>
    <w:rsid w:val="006C169A"/>
    <w:rsid w:val="006C33CB"/>
    <w:rsid w:val="006C33EC"/>
    <w:rsid w:val="006C47A6"/>
    <w:rsid w:val="006C4FC2"/>
    <w:rsid w:val="006C6A14"/>
    <w:rsid w:val="006C6BA5"/>
    <w:rsid w:val="006C7EA4"/>
    <w:rsid w:val="006D0B4B"/>
    <w:rsid w:val="006D0D35"/>
    <w:rsid w:val="006D1A03"/>
    <w:rsid w:val="006D3766"/>
    <w:rsid w:val="006D48AD"/>
    <w:rsid w:val="006D60EE"/>
    <w:rsid w:val="006D7B81"/>
    <w:rsid w:val="006E04E9"/>
    <w:rsid w:val="006E08F5"/>
    <w:rsid w:val="006E09A6"/>
    <w:rsid w:val="006E1380"/>
    <w:rsid w:val="006E35A6"/>
    <w:rsid w:val="006E5E52"/>
    <w:rsid w:val="006E65A6"/>
    <w:rsid w:val="006E771E"/>
    <w:rsid w:val="006F0648"/>
    <w:rsid w:val="006F09F8"/>
    <w:rsid w:val="006F3863"/>
    <w:rsid w:val="006F3BC5"/>
    <w:rsid w:val="006F5396"/>
    <w:rsid w:val="006F5B98"/>
    <w:rsid w:val="006F65F2"/>
    <w:rsid w:val="006F76FD"/>
    <w:rsid w:val="007023BE"/>
    <w:rsid w:val="007047D4"/>
    <w:rsid w:val="007104CE"/>
    <w:rsid w:val="00712350"/>
    <w:rsid w:val="00712DCC"/>
    <w:rsid w:val="00716DFC"/>
    <w:rsid w:val="00717CB1"/>
    <w:rsid w:val="007201DB"/>
    <w:rsid w:val="007211D5"/>
    <w:rsid w:val="00722137"/>
    <w:rsid w:val="0072258F"/>
    <w:rsid w:val="00722667"/>
    <w:rsid w:val="0072553C"/>
    <w:rsid w:val="00726730"/>
    <w:rsid w:val="0072783C"/>
    <w:rsid w:val="007309E8"/>
    <w:rsid w:val="00733CB2"/>
    <w:rsid w:val="0073561A"/>
    <w:rsid w:val="00736A4B"/>
    <w:rsid w:val="00736E40"/>
    <w:rsid w:val="00736F87"/>
    <w:rsid w:val="007371FA"/>
    <w:rsid w:val="00737A61"/>
    <w:rsid w:val="00737C1F"/>
    <w:rsid w:val="0074141F"/>
    <w:rsid w:val="00741C6A"/>
    <w:rsid w:val="00742B4A"/>
    <w:rsid w:val="007433F7"/>
    <w:rsid w:val="00745932"/>
    <w:rsid w:val="00745A9A"/>
    <w:rsid w:val="00745B09"/>
    <w:rsid w:val="007461F9"/>
    <w:rsid w:val="00746C6A"/>
    <w:rsid w:val="00747F3A"/>
    <w:rsid w:val="00751680"/>
    <w:rsid w:val="00752D01"/>
    <w:rsid w:val="00752DC3"/>
    <w:rsid w:val="00753445"/>
    <w:rsid w:val="0075411F"/>
    <w:rsid w:val="00760756"/>
    <w:rsid w:val="007618B8"/>
    <w:rsid w:val="00764FEA"/>
    <w:rsid w:val="007655DA"/>
    <w:rsid w:val="00765D03"/>
    <w:rsid w:val="0076621F"/>
    <w:rsid w:val="00766223"/>
    <w:rsid w:val="007665A3"/>
    <w:rsid w:val="007666F9"/>
    <w:rsid w:val="007700C9"/>
    <w:rsid w:val="00770564"/>
    <w:rsid w:val="00770FA3"/>
    <w:rsid w:val="00772429"/>
    <w:rsid w:val="007730FF"/>
    <w:rsid w:val="00773138"/>
    <w:rsid w:val="007741F8"/>
    <w:rsid w:val="007755BD"/>
    <w:rsid w:val="0077615A"/>
    <w:rsid w:val="0077625E"/>
    <w:rsid w:val="0077635E"/>
    <w:rsid w:val="0077684B"/>
    <w:rsid w:val="007806F2"/>
    <w:rsid w:val="0078095C"/>
    <w:rsid w:val="00781F0B"/>
    <w:rsid w:val="007825E7"/>
    <w:rsid w:val="007825F0"/>
    <w:rsid w:val="007848A5"/>
    <w:rsid w:val="00785309"/>
    <w:rsid w:val="007856F1"/>
    <w:rsid w:val="00786B91"/>
    <w:rsid w:val="00786F29"/>
    <w:rsid w:val="007914EA"/>
    <w:rsid w:val="00791A69"/>
    <w:rsid w:val="0079291C"/>
    <w:rsid w:val="00793258"/>
    <w:rsid w:val="007933E3"/>
    <w:rsid w:val="00794132"/>
    <w:rsid w:val="00794D93"/>
    <w:rsid w:val="00795DCB"/>
    <w:rsid w:val="0079692A"/>
    <w:rsid w:val="00797574"/>
    <w:rsid w:val="007977C5"/>
    <w:rsid w:val="007A0333"/>
    <w:rsid w:val="007A0452"/>
    <w:rsid w:val="007A1C18"/>
    <w:rsid w:val="007A1F31"/>
    <w:rsid w:val="007A60F8"/>
    <w:rsid w:val="007A6417"/>
    <w:rsid w:val="007A6444"/>
    <w:rsid w:val="007A6F26"/>
    <w:rsid w:val="007A78A7"/>
    <w:rsid w:val="007B29CF"/>
    <w:rsid w:val="007B2A81"/>
    <w:rsid w:val="007B2DD3"/>
    <w:rsid w:val="007B4807"/>
    <w:rsid w:val="007B5482"/>
    <w:rsid w:val="007B67DF"/>
    <w:rsid w:val="007B71C2"/>
    <w:rsid w:val="007B78F0"/>
    <w:rsid w:val="007B7DE5"/>
    <w:rsid w:val="007C2839"/>
    <w:rsid w:val="007C2F68"/>
    <w:rsid w:val="007C2FCD"/>
    <w:rsid w:val="007C4464"/>
    <w:rsid w:val="007C4BB8"/>
    <w:rsid w:val="007C4CB0"/>
    <w:rsid w:val="007C559F"/>
    <w:rsid w:val="007C55E6"/>
    <w:rsid w:val="007C5F92"/>
    <w:rsid w:val="007C60AD"/>
    <w:rsid w:val="007C6751"/>
    <w:rsid w:val="007D05C2"/>
    <w:rsid w:val="007D443E"/>
    <w:rsid w:val="007D4C78"/>
    <w:rsid w:val="007D6C6D"/>
    <w:rsid w:val="007E0E19"/>
    <w:rsid w:val="007E1689"/>
    <w:rsid w:val="007E216B"/>
    <w:rsid w:val="007E29C3"/>
    <w:rsid w:val="007E4250"/>
    <w:rsid w:val="007E436D"/>
    <w:rsid w:val="007E6F96"/>
    <w:rsid w:val="007F1C29"/>
    <w:rsid w:val="007F1E2F"/>
    <w:rsid w:val="007F2813"/>
    <w:rsid w:val="007F2EFD"/>
    <w:rsid w:val="007F37F7"/>
    <w:rsid w:val="007F5295"/>
    <w:rsid w:val="007F7647"/>
    <w:rsid w:val="00800140"/>
    <w:rsid w:val="00801AB4"/>
    <w:rsid w:val="0080230A"/>
    <w:rsid w:val="00803838"/>
    <w:rsid w:val="008039E0"/>
    <w:rsid w:val="00804603"/>
    <w:rsid w:val="008050FA"/>
    <w:rsid w:val="008052DE"/>
    <w:rsid w:val="008065A6"/>
    <w:rsid w:val="00806869"/>
    <w:rsid w:val="00810073"/>
    <w:rsid w:val="008100D8"/>
    <w:rsid w:val="00810257"/>
    <w:rsid w:val="00813477"/>
    <w:rsid w:val="00820BC6"/>
    <w:rsid w:val="00821BE5"/>
    <w:rsid w:val="008233C6"/>
    <w:rsid w:val="0082365E"/>
    <w:rsid w:val="00823FB2"/>
    <w:rsid w:val="00824AD4"/>
    <w:rsid w:val="008260AB"/>
    <w:rsid w:val="00831298"/>
    <w:rsid w:val="00832156"/>
    <w:rsid w:val="00833066"/>
    <w:rsid w:val="008335CD"/>
    <w:rsid w:val="008340D7"/>
    <w:rsid w:val="008378AA"/>
    <w:rsid w:val="008413F3"/>
    <w:rsid w:val="00841D99"/>
    <w:rsid w:val="008424D6"/>
    <w:rsid w:val="0084398C"/>
    <w:rsid w:val="00845171"/>
    <w:rsid w:val="008464A0"/>
    <w:rsid w:val="00846C9C"/>
    <w:rsid w:val="00847F4F"/>
    <w:rsid w:val="00850F35"/>
    <w:rsid w:val="008539AE"/>
    <w:rsid w:val="00853CEB"/>
    <w:rsid w:val="008554B5"/>
    <w:rsid w:val="00855E5F"/>
    <w:rsid w:val="00861D0D"/>
    <w:rsid w:val="0086294E"/>
    <w:rsid w:val="00862F09"/>
    <w:rsid w:val="008630D7"/>
    <w:rsid w:val="008632DB"/>
    <w:rsid w:val="00866758"/>
    <w:rsid w:val="00872AEC"/>
    <w:rsid w:val="00874F18"/>
    <w:rsid w:val="00875A43"/>
    <w:rsid w:val="008771F6"/>
    <w:rsid w:val="00880EFA"/>
    <w:rsid w:val="00883874"/>
    <w:rsid w:val="008839A0"/>
    <w:rsid w:val="008847EC"/>
    <w:rsid w:val="008849D1"/>
    <w:rsid w:val="008862AD"/>
    <w:rsid w:val="008863D7"/>
    <w:rsid w:val="008864AF"/>
    <w:rsid w:val="00886F1A"/>
    <w:rsid w:val="00887AF8"/>
    <w:rsid w:val="008929A7"/>
    <w:rsid w:val="00893576"/>
    <w:rsid w:val="00893DC9"/>
    <w:rsid w:val="008945F3"/>
    <w:rsid w:val="00894E27"/>
    <w:rsid w:val="00895023"/>
    <w:rsid w:val="00895F24"/>
    <w:rsid w:val="00896FF5"/>
    <w:rsid w:val="008A05E1"/>
    <w:rsid w:val="008A0690"/>
    <w:rsid w:val="008A1D18"/>
    <w:rsid w:val="008A1E1B"/>
    <w:rsid w:val="008A2287"/>
    <w:rsid w:val="008A3CA7"/>
    <w:rsid w:val="008A3DC0"/>
    <w:rsid w:val="008A3DE9"/>
    <w:rsid w:val="008A500B"/>
    <w:rsid w:val="008A7891"/>
    <w:rsid w:val="008B05E6"/>
    <w:rsid w:val="008B2E32"/>
    <w:rsid w:val="008B2E96"/>
    <w:rsid w:val="008B35D7"/>
    <w:rsid w:val="008B40AF"/>
    <w:rsid w:val="008B4721"/>
    <w:rsid w:val="008B4E76"/>
    <w:rsid w:val="008B6658"/>
    <w:rsid w:val="008B6D16"/>
    <w:rsid w:val="008B722E"/>
    <w:rsid w:val="008B7E3E"/>
    <w:rsid w:val="008C12BB"/>
    <w:rsid w:val="008C164F"/>
    <w:rsid w:val="008C190A"/>
    <w:rsid w:val="008C2919"/>
    <w:rsid w:val="008C2B8B"/>
    <w:rsid w:val="008C4477"/>
    <w:rsid w:val="008C5C79"/>
    <w:rsid w:val="008C7B14"/>
    <w:rsid w:val="008D010C"/>
    <w:rsid w:val="008D0636"/>
    <w:rsid w:val="008D0C16"/>
    <w:rsid w:val="008D3157"/>
    <w:rsid w:val="008D3E40"/>
    <w:rsid w:val="008D4572"/>
    <w:rsid w:val="008D4DEE"/>
    <w:rsid w:val="008D65B9"/>
    <w:rsid w:val="008D6B15"/>
    <w:rsid w:val="008E1571"/>
    <w:rsid w:val="008E5BBA"/>
    <w:rsid w:val="008E7501"/>
    <w:rsid w:val="008F0564"/>
    <w:rsid w:val="008F17C9"/>
    <w:rsid w:val="008F3BB9"/>
    <w:rsid w:val="008F4195"/>
    <w:rsid w:val="008F52F7"/>
    <w:rsid w:val="008F625F"/>
    <w:rsid w:val="00902C0C"/>
    <w:rsid w:val="009035C9"/>
    <w:rsid w:val="00904410"/>
    <w:rsid w:val="009053B1"/>
    <w:rsid w:val="00907D77"/>
    <w:rsid w:val="00910087"/>
    <w:rsid w:val="00911ABF"/>
    <w:rsid w:val="0091231C"/>
    <w:rsid w:val="0091358B"/>
    <w:rsid w:val="00913AF0"/>
    <w:rsid w:val="00914844"/>
    <w:rsid w:val="00916E0C"/>
    <w:rsid w:val="00921B7F"/>
    <w:rsid w:val="00923E32"/>
    <w:rsid w:val="009260EA"/>
    <w:rsid w:val="00926419"/>
    <w:rsid w:val="00931097"/>
    <w:rsid w:val="00931184"/>
    <w:rsid w:val="00931F1F"/>
    <w:rsid w:val="0093253C"/>
    <w:rsid w:val="00933310"/>
    <w:rsid w:val="00935531"/>
    <w:rsid w:val="0093563C"/>
    <w:rsid w:val="009408C5"/>
    <w:rsid w:val="00941237"/>
    <w:rsid w:val="00942C4B"/>
    <w:rsid w:val="00942DA8"/>
    <w:rsid w:val="009514C4"/>
    <w:rsid w:val="009528B1"/>
    <w:rsid w:val="0095300C"/>
    <w:rsid w:val="0096125B"/>
    <w:rsid w:val="009628B5"/>
    <w:rsid w:val="0096489F"/>
    <w:rsid w:val="00964B5E"/>
    <w:rsid w:val="00965548"/>
    <w:rsid w:val="00965719"/>
    <w:rsid w:val="0096683D"/>
    <w:rsid w:val="0097014F"/>
    <w:rsid w:val="00972BFB"/>
    <w:rsid w:val="00974B61"/>
    <w:rsid w:val="00974E7A"/>
    <w:rsid w:val="00975C03"/>
    <w:rsid w:val="0097638C"/>
    <w:rsid w:val="00980BEF"/>
    <w:rsid w:val="0098134F"/>
    <w:rsid w:val="0098199B"/>
    <w:rsid w:val="0098604E"/>
    <w:rsid w:val="00986871"/>
    <w:rsid w:val="00991903"/>
    <w:rsid w:val="00992BF5"/>
    <w:rsid w:val="00993607"/>
    <w:rsid w:val="00994B7A"/>
    <w:rsid w:val="009967D8"/>
    <w:rsid w:val="00996F0C"/>
    <w:rsid w:val="00997DFF"/>
    <w:rsid w:val="009A2596"/>
    <w:rsid w:val="009A3DE8"/>
    <w:rsid w:val="009A55FD"/>
    <w:rsid w:val="009A7CE1"/>
    <w:rsid w:val="009B15C1"/>
    <w:rsid w:val="009B2548"/>
    <w:rsid w:val="009B360F"/>
    <w:rsid w:val="009B3CEE"/>
    <w:rsid w:val="009B3F98"/>
    <w:rsid w:val="009B48E2"/>
    <w:rsid w:val="009B5272"/>
    <w:rsid w:val="009C0487"/>
    <w:rsid w:val="009C2083"/>
    <w:rsid w:val="009C2F86"/>
    <w:rsid w:val="009C33DF"/>
    <w:rsid w:val="009C3E82"/>
    <w:rsid w:val="009C5635"/>
    <w:rsid w:val="009C7731"/>
    <w:rsid w:val="009C7931"/>
    <w:rsid w:val="009D0121"/>
    <w:rsid w:val="009D2C7A"/>
    <w:rsid w:val="009D30C6"/>
    <w:rsid w:val="009E272A"/>
    <w:rsid w:val="009E33E8"/>
    <w:rsid w:val="009E7E6C"/>
    <w:rsid w:val="009F1F61"/>
    <w:rsid w:val="009F2ED4"/>
    <w:rsid w:val="009F352C"/>
    <w:rsid w:val="009F58AE"/>
    <w:rsid w:val="009F617B"/>
    <w:rsid w:val="00A047A7"/>
    <w:rsid w:val="00A04D22"/>
    <w:rsid w:val="00A04DDC"/>
    <w:rsid w:val="00A103C8"/>
    <w:rsid w:val="00A109CE"/>
    <w:rsid w:val="00A10F17"/>
    <w:rsid w:val="00A12237"/>
    <w:rsid w:val="00A13CA9"/>
    <w:rsid w:val="00A14278"/>
    <w:rsid w:val="00A16307"/>
    <w:rsid w:val="00A171EA"/>
    <w:rsid w:val="00A172AF"/>
    <w:rsid w:val="00A17CB0"/>
    <w:rsid w:val="00A205FD"/>
    <w:rsid w:val="00A23AAF"/>
    <w:rsid w:val="00A23BA1"/>
    <w:rsid w:val="00A23F32"/>
    <w:rsid w:val="00A24FDC"/>
    <w:rsid w:val="00A2694A"/>
    <w:rsid w:val="00A273CE"/>
    <w:rsid w:val="00A3052C"/>
    <w:rsid w:val="00A315F9"/>
    <w:rsid w:val="00A33C86"/>
    <w:rsid w:val="00A35671"/>
    <w:rsid w:val="00A35F0A"/>
    <w:rsid w:val="00A36B2D"/>
    <w:rsid w:val="00A3734B"/>
    <w:rsid w:val="00A41427"/>
    <w:rsid w:val="00A42CA0"/>
    <w:rsid w:val="00A4347A"/>
    <w:rsid w:val="00A44393"/>
    <w:rsid w:val="00A4466F"/>
    <w:rsid w:val="00A45575"/>
    <w:rsid w:val="00A4622A"/>
    <w:rsid w:val="00A46E66"/>
    <w:rsid w:val="00A50C76"/>
    <w:rsid w:val="00A51610"/>
    <w:rsid w:val="00A53498"/>
    <w:rsid w:val="00A570FA"/>
    <w:rsid w:val="00A57C63"/>
    <w:rsid w:val="00A61604"/>
    <w:rsid w:val="00A62024"/>
    <w:rsid w:val="00A624F3"/>
    <w:rsid w:val="00A629AC"/>
    <w:rsid w:val="00A63214"/>
    <w:rsid w:val="00A6337D"/>
    <w:rsid w:val="00A66CBD"/>
    <w:rsid w:val="00A677AF"/>
    <w:rsid w:val="00A715FC"/>
    <w:rsid w:val="00A7200C"/>
    <w:rsid w:val="00A73013"/>
    <w:rsid w:val="00A74731"/>
    <w:rsid w:val="00A75A6F"/>
    <w:rsid w:val="00A76902"/>
    <w:rsid w:val="00A77163"/>
    <w:rsid w:val="00A80974"/>
    <w:rsid w:val="00A82BB7"/>
    <w:rsid w:val="00A82EE2"/>
    <w:rsid w:val="00A83490"/>
    <w:rsid w:val="00A8437C"/>
    <w:rsid w:val="00A84ADB"/>
    <w:rsid w:val="00A85160"/>
    <w:rsid w:val="00A85738"/>
    <w:rsid w:val="00A9042D"/>
    <w:rsid w:val="00A9182F"/>
    <w:rsid w:val="00A93201"/>
    <w:rsid w:val="00A93D18"/>
    <w:rsid w:val="00A94A76"/>
    <w:rsid w:val="00A94F1C"/>
    <w:rsid w:val="00A95076"/>
    <w:rsid w:val="00A967E4"/>
    <w:rsid w:val="00A9782C"/>
    <w:rsid w:val="00AA09DC"/>
    <w:rsid w:val="00AA1350"/>
    <w:rsid w:val="00AA1FD2"/>
    <w:rsid w:val="00AA220B"/>
    <w:rsid w:val="00AA2276"/>
    <w:rsid w:val="00AA3525"/>
    <w:rsid w:val="00AA6A21"/>
    <w:rsid w:val="00AA6DD2"/>
    <w:rsid w:val="00AA76E1"/>
    <w:rsid w:val="00AB00A3"/>
    <w:rsid w:val="00AB105A"/>
    <w:rsid w:val="00AB138C"/>
    <w:rsid w:val="00AB3297"/>
    <w:rsid w:val="00AB473E"/>
    <w:rsid w:val="00AB4DD4"/>
    <w:rsid w:val="00AB5030"/>
    <w:rsid w:val="00AB532C"/>
    <w:rsid w:val="00AB5833"/>
    <w:rsid w:val="00AB75EF"/>
    <w:rsid w:val="00AC058D"/>
    <w:rsid w:val="00AC074A"/>
    <w:rsid w:val="00AC2D5B"/>
    <w:rsid w:val="00AC402B"/>
    <w:rsid w:val="00AC48BB"/>
    <w:rsid w:val="00AC55F5"/>
    <w:rsid w:val="00AC637B"/>
    <w:rsid w:val="00AC6E66"/>
    <w:rsid w:val="00AC7D92"/>
    <w:rsid w:val="00AD0859"/>
    <w:rsid w:val="00AD23EF"/>
    <w:rsid w:val="00AD354A"/>
    <w:rsid w:val="00AD378B"/>
    <w:rsid w:val="00AD386D"/>
    <w:rsid w:val="00AD57B5"/>
    <w:rsid w:val="00AD633E"/>
    <w:rsid w:val="00AD65A0"/>
    <w:rsid w:val="00AD6EED"/>
    <w:rsid w:val="00AD78E3"/>
    <w:rsid w:val="00AE0054"/>
    <w:rsid w:val="00AE02E2"/>
    <w:rsid w:val="00AE135F"/>
    <w:rsid w:val="00AE170C"/>
    <w:rsid w:val="00AE2051"/>
    <w:rsid w:val="00AE2BEF"/>
    <w:rsid w:val="00AE3FCA"/>
    <w:rsid w:val="00AE440E"/>
    <w:rsid w:val="00AE48C4"/>
    <w:rsid w:val="00AE502E"/>
    <w:rsid w:val="00AE5AAC"/>
    <w:rsid w:val="00AF066F"/>
    <w:rsid w:val="00AF24D2"/>
    <w:rsid w:val="00AF592C"/>
    <w:rsid w:val="00AF5A50"/>
    <w:rsid w:val="00B006C1"/>
    <w:rsid w:val="00B01FF8"/>
    <w:rsid w:val="00B029CA"/>
    <w:rsid w:val="00B04B37"/>
    <w:rsid w:val="00B051E2"/>
    <w:rsid w:val="00B059B6"/>
    <w:rsid w:val="00B0690F"/>
    <w:rsid w:val="00B06AA7"/>
    <w:rsid w:val="00B071C1"/>
    <w:rsid w:val="00B11186"/>
    <w:rsid w:val="00B12E5C"/>
    <w:rsid w:val="00B13E0B"/>
    <w:rsid w:val="00B13ED1"/>
    <w:rsid w:val="00B15207"/>
    <w:rsid w:val="00B2050E"/>
    <w:rsid w:val="00B21415"/>
    <w:rsid w:val="00B227CC"/>
    <w:rsid w:val="00B22FCF"/>
    <w:rsid w:val="00B23B94"/>
    <w:rsid w:val="00B23F54"/>
    <w:rsid w:val="00B244F0"/>
    <w:rsid w:val="00B254E5"/>
    <w:rsid w:val="00B310C5"/>
    <w:rsid w:val="00B316B8"/>
    <w:rsid w:val="00B31E08"/>
    <w:rsid w:val="00B33440"/>
    <w:rsid w:val="00B33BDA"/>
    <w:rsid w:val="00B35301"/>
    <w:rsid w:val="00B40938"/>
    <w:rsid w:val="00B428D6"/>
    <w:rsid w:val="00B42C25"/>
    <w:rsid w:val="00B43198"/>
    <w:rsid w:val="00B4388C"/>
    <w:rsid w:val="00B4587E"/>
    <w:rsid w:val="00B46FC8"/>
    <w:rsid w:val="00B47D70"/>
    <w:rsid w:val="00B52BBE"/>
    <w:rsid w:val="00B52D28"/>
    <w:rsid w:val="00B5357E"/>
    <w:rsid w:val="00B578EE"/>
    <w:rsid w:val="00B600CD"/>
    <w:rsid w:val="00B601F6"/>
    <w:rsid w:val="00B609D7"/>
    <w:rsid w:val="00B60FCC"/>
    <w:rsid w:val="00B61C17"/>
    <w:rsid w:val="00B61F36"/>
    <w:rsid w:val="00B63FCC"/>
    <w:rsid w:val="00B6578B"/>
    <w:rsid w:val="00B660B1"/>
    <w:rsid w:val="00B7046C"/>
    <w:rsid w:val="00B70CAF"/>
    <w:rsid w:val="00B71D11"/>
    <w:rsid w:val="00B7263D"/>
    <w:rsid w:val="00B74CC6"/>
    <w:rsid w:val="00B7668A"/>
    <w:rsid w:val="00B77F17"/>
    <w:rsid w:val="00B81CFC"/>
    <w:rsid w:val="00B82375"/>
    <w:rsid w:val="00B851C5"/>
    <w:rsid w:val="00B857AB"/>
    <w:rsid w:val="00B86B32"/>
    <w:rsid w:val="00B87066"/>
    <w:rsid w:val="00B87DA0"/>
    <w:rsid w:val="00B90D33"/>
    <w:rsid w:val="00B91D4C"/>
    <w:rsid w:val="00B91DD9"/>
    <w:rsid w:val="00B93DFF"/>
    <w:rsid w:val="00B94049"/>
    <w:rsid w:val="00B9419A"/>
    <w:rsid w:val="00B96E34"/>
    <w:rsid w:val="00B97DC5"/>
    <w:rsid w:val="00BA1839"/>
    <w:rsid w:val="00BA20C2"/>
    <w:rsid w:val="00BA2BE3"/>
    <w:rsid w:val="00BA4F7F"/>
    <w:rsid w:val="00BA53AA"/>
    <w:rsid w:val="00BA74F3"/>
    <w:rsid w:val="00BA7682"/>
    <w:rsid w:val="00BA790A"/>
    <w:rsid w:val="00BB010E"/>
    <w:rsid w:val="00BB1BF2"/>
    <w:rsid w:val="00BB1DFA"/>
    <w:rsid w:val="00BB30A7"/>
    <w:rsid w:val="00BB3725"/>
    <w:rsid w:val="00BB38A7"/>
    <w:rsid w:val="00BB4100"/>
    <w:rsid w:val="00BB4D03"/>
    <w:rsid w:val="00BB519D"/>
    <w:rsid w:val="00BB66D9"/>
    <w:rsid w:val="00BB6725"/>
    <w:rsid w:val="00BC190B"/>
    <w:rsid w:val="00BC1BAF"/>
    <w:rsid w:val="00BC2269"/>
    <w:rsid w:val="00BC3908"/>
    <w:rsid w:val="00BC3B91"/>
    <w:rsid w:val="00BC4848"/>
    <w:rsid w:val="00BC4B67"/>
    <w:rsid w:val="00BC507C"/>
    <w:rsid w:val="00BC5471"/>
    <w:rsid w:val="00BC5B60"/>
    <w:rsid w:val="00BC65A1"/>
    <w:rsid w:val="00BC75A4"/>
    <w:rsid w:val="00BC77B6"/>
    <w:rsid w:val="00BD13CB"/>
    <w:rsid w:val="00BD1FAE"/>
    <w:rsid w:val="00BD33E0"/>
    <w:rsid w:val="00BD3F5D"/>
    <w:rsid w:val="00BD7053"/>
    <w:rsid w:val="00BE14CD"/>
    <w:rsid w:val="00BE24BA"/>
    <w:rsid w:val="00BE392F"/>
    <w:rsid w:val="00BE4CBD"/>
    <w:rsid w:val="00BE5585"/>
    <w:rsid w:val="00BE5CE8"/>
    <w:rsid w:val="00BF1DC5"/>
    <w:rsid w:val="00BF235B"/>
    <w:rsid w:val="00BF2A56"/>
    <w:rsid w:val="00BF2F39"/>
    <w:rsid w:val="00BF3ABC"/>
    <w:rsid w:val="00BF6439"/>
    <w:rsid w:val="00BF6554"/>
    <w:rsid w:val="00BF688A"/>
    <w:rsid w:val="00BF6CFB"/>
    <w:rsid w:val="00BF7792"/>
    <w:rsid w:val="00C015AA"/>
    <w:rsid w:val="00C02339"/>
    <w:rsid w:val="00C039E9"/>
    <w:rsid w:val="00C064F9"/>
    <w:rsid w:val="00C072D3"/>
    <w:rsid w:val="00C07542"/>
    <w:rsid w:val="00C10100"/>
    <w:rsid w:val="00C11ECB"/>
    <w:rsid w:val="00C1350D"/>
    <w:rsid w:val="00C147EC"/>
    <w:rsid w:val="00C20EA2"/>
    <w:rsid w:val="00C23731"/>
    <w:rsid w:val="00C27467"/>
    <w:rsid w:val="00C2761E"/>
    <w:rsid w:val="00C30058"/>
    <w:rsid w:val="00C33180"/>
    <w:rsid w:val="00C338A3"/>
    <w:rsid w:val="00C35D31"/>
    <w:rsid w:val="00C37D9C"/>
    <w:rsid w:val="00C40275"/>
    <w:rsid w:val="00C44D9C"/>
    <w:rsid w:val="00C45C28"/>
    <w:rsid w:val="00C45EC4"/>
    <w:rsid w:val="00C464ED"/>
    <w:rsid w:val="00C52699"/>
    <w:rsid w:val="00C52FB2"/>
    <w:rsid w:val="00C551FC"/>
    <w:rsid w:val="00C5639D"/>
    <w:rsid w:val="00C56D67"/>
    <w:rsid w:val="00C57CA5"/>
    <w:rsid w:val="00C6024B"/>
    <w:rsid w:val="00C61B41"/>
    <w:rsid w:val="00C6240F"/>
    <w:rsid w:val="00C706CC"/>
    <w:rsid w:val="00C7297C"/>
    <w:rsid w:val="00C72B92"/>
    <w:rsid w:val="00C73585"/>
    <w:rsid w:val="00C73A9E"/>
    <w:rsid w:val="00C73E84"/>
    <w:rsid w:val="00C754AD"/>
    <w:rsid w:val="00C75E94"/>
    <w:rsid w:val="00C767A8"/>
    <w:rsid w:val="00C7755E"/>
    <w:rsid w:val="00C77AFF"/>
    <w:rsid w:val="00C801A9"/>
    <w:rsid w:val="00C82701"/>
    <w:rsid w:val="00C83514"/>
    <w:rsid w:val="00C83A59"/>
    <w:rsid w:val="00C83F3D"/>
    <w:rsid w:val="00C843C3"/>
    <w:rsid w:val="00C86318"/>
    <w:rsid w:val="00C86EA3"/>
    <w:rsid w:val="00C874FE"/>
    <w:rsid w:val="00C9250F"/>
    <w:rsid w:val="00C930C1"/>
    <w:rsid w:val="00C95D91"/>
    <w:rsid w:val="00C96107"/>
    <w:rsid w:val="00C96C9E"/>
    <w:rsid w:val="00C978F9"/>
    <w:rsid w:val="00C97DC8"/>
    <w:rsid w:val="00CA1C59"/>
    <w:rsid w:val="00CA421A"/>
    <w:rsid w:val="00CA4494"/>
    <w:rsid w:val="00CA4A81"/>
    <w:rsid w:val="00CA6C0F"/>
    <w:rsid w:val="00CA6FAA"/>
    <w:rsid w:val="00CA7443"/>
    <w:rsid w:val="00CB0935"/>
    <w:rsid w:val="00CB26AC"/>
    <w:rsid w:val="00CB2E24"/>
    <w:rsid w:val="00CB7C4A"/>
    <w:rsid w:val="00CC48D5"/>
    <w:rsid w:val="00CC4E08"/>
    <w:rsid w:val="00CC4F1B"/>
    <w:rsid w:val="00CC4FC3"/>
    <w:rsid w:val="00CC6162"/>
    <w:rsid w:val="00CC64B2"/>
    <w:rsid w:val="00CC68BF"/>
    <w:rsid w:val="00CC723D"/>
    <w:rsid w:val="00CC7BA7"/>
    <w:rsid w:val="00CD178B"/>
    <w:rsid w:val="00CD1BE0"/>
    <w:rsid w:val="00CD4655"/>
    <w:rsid w:val="00CD6CBA"/>
    <w:rsid w:val="00CE0D05"/>
    <w:rsid w:val="00CE2EC0"/>
    <w:rsid w:val="00CE3168"/>
    <w:rsid w:val="00CE3A9A"/>
    <w:rsid w:val="00CE3ED2"/>
    <w:rsid w:val="00CE5DE4"/>
    <w:rsid w:val="00CE729D"/>
    <w:rsid w:val="00CE7DD6"/>
    <w:rsid w:val="00CF2627"/>
    <w:rsid w:val="00CF354F"/>
    <w:rsid w:val="00D0168B"/>
    <w:rsid w:val="00D01D78"/>
    <w:rsid w:val="00D054C8"/>
    <w:rsid w:val="00D121FF"/>
    <w:rsid w:val="00D12355"/>
    <w:rsid w:val="00D14041"/>
    <w:rsid w:val="00D154CE"/>
    <w:rsid w:val="00D16248"/>
    <w:rsid w:val="00D17AAF"/>
    <w:rsid w:val="00D20063"/>
    <w:rsid w:val="00D233AB"/>
    <w:rsid w:val="00D2406A"/>
    <w:rsid w:val="00D255AA"/>
    <w:rsid w:val="00D300D9"/>
    <w:rsid w:val="00D3060D"/>
    <w:rsid w:val="00D30DF6"/>
    <w:rsid w:val="00D30E71"/>
    <w:rsid w:val="00D3183B"/>
    <w:rsid w:val="00D322D5"/>
    <w:rsid w:val="00D327AF"/>
    <w:rsid w:val="00D33122"/>
    <w:rsid w:val="00D33987"/>
    <w:rsid w:val="00D350D6"/>
    <w:rsid w:val="00D35F27"/>
    <w:rsid w:val="00D3640D"/>
    <w:rsid w:val="00D436EA"/>
    <w:rsid w:val="00D44B02"/>
    <w:rsid w:val="00D44EF1"/>
    <w:rsid w:val="00D4578D"/>
    <w:rsid w:val="00D45FAC"/>
    <w:rsid w:val="00D46074"/>
    <w:rsid w:val="00D51692"/>
    <w:rsid w:val="00D51FE0"/>
    <w:rsid w:val="00D52FDE"/>
    <w:rsid w:val="00D55326"/>
    <w:rsid w:val="00D60412"/>
    <w:rsid w:val="00D6071A"/>
    <w:rsid w:val="00D623A3"/>
    <w:rsid w:val="00D630DC"/>
    <w:rsid w:val="00D630F7"/>
    <w:rsid w:val="00D637DF"/>
    <w:rsid w:val="00D64E95"/>
    <w:rsid w:val="00D65A12"/>
    <w:rsid w:val="00D65CAA"/>
    <w:rsid w:val="00D70060"/>
    <w:rsid w:val="00D7087E"/>
    <w:rsid w:val="00D71503"/>
    <w:rsid w:val="00D71CEF"/>
    <w:rsid w:val="00D7223E"/>
    <w:rsid w:val="00D725F2"/>
    <w:rsid w:val="00D72EA2"/>
    <w:rsid w:val="00D73589"/>
    <w:rsid w:val="00D746BC"/>
    <w:rsid w:val="00D77021"/>
    <w:rsid w:val="00D8008D"/>
    <w:rsid w:val="00D80689"/>
    <w:rsid w:val="00D80B85"/>
    <w:rsid w:val="00D81943"/>
    <w:rsid w:val="00D84BB5"/>
    <w:rsid w:val="00D86BA5"/>
    <w:rsid w:val="00D875E1"/>
    <w:rsid w:val="00D92323"/>
    <w:rsid w:val="00D93789"/>
    <w:rsid w:val="00D93AA4"/>
    <w:rsid w:val="00D93DB7"/>
    <w:rsid w:val="00D9425D"/>
    <w:rsid w:val="00D943F6"/>
    <w:rsid w:val="00D95B3B"/>
    <w:rsid w:val="00D96ED1"/>
    <w:rsid w:val="00D97282"/>
    <w:rsid w:val="00D97FF6"/>
    <w:rsid w:val="00DA22B4"/>
    <w:rsid w:val="00DA302A"/>
    <w:rsid w:val="00DA305A"/>
    <w:rsid w:val="00DA357B"/>
    <w:rsid w:val="00DA3EE2"/>
    <w:rsid w:val="00DA4141"/>
    <w:rsid w:val="00DA4A2B"/>
    <w:rsid w:val="00DA6F57"/>
    <w:rsid w:val="00DA78EE"/>
    <w:rsid w:val="00DA7BD5"/>
    <w:rsid w:val="00DB03BA"/>
    <w:rsid w:val="00DB1172"/>
    <w:rsid w:val="00DB154B"/>
    <w:rsid w:val="00DB30D2"/>
    <w:rsid w:val="00DB3C07"/>
    <w:rsid w:val="00DB3F70"/>
    <w:rsid w:val="00DB5EBA"/>
    <w:rsid w:val="00DB771A"/>
    <w:rsid w:val="00DB7B03"/>
    <w:rsid w:val="00DC069F"/>
    <w:rsid w:val="00DC0DAB"/>
    <w:rsid w:val="00DC135D"/>
    <w:rsid w:val="00DC153C"/>
    <w:rsid w:val="00DC3D0D"/>
    <w:rsid w:val="00DC46EE"/>
    <w:rsid w:val="00DC53A6"/>
    <w:rsid w:val="00DC5F93"/>
    <w:rsid w:val="00DC6417"/>
    <w:rsid w:val="00DD04B8"/>
    <w:rsid w:val="00DD2BE6"/>
    <w:rsid w:val="00DD3B86"/>
    <w:rsid w:val="00DD403A"/>
    <w:rsid w:val="00DD434B"/>
    <w:rsid w:val="00DD44EB"/>
    <w:rsid w:val="00DD50FB"/>
    <w:rsid w:val="00DD7346"/>
    <w:rsid w:val="00DE1F9D"/>
    <w:rsid w:val="00DE338F"/>
    <w:rsid w:val="00DE5625"/>
    <w:rsid w:val="00DE5D39"/>
    <w:rsid w:val="00DE6AA4"/>
    <w:rsid w:val="00DE775E"/>
    <w:rsid w:val="00DF35E7"/>
    <w:rsid w:val="00DF3A5D"/>
    <w:rsid w:val="00DF4661"/>
    <w:rsid w:val="00DF60F6"/>
    <w:rsid w:val="00DF696F"/>
    <w:rsid w:val="00DF6CE6"/>
    <w:rsid w:val="00E00E5A"/>
    <w:rsid w:val="00E01E13"/>
    <w:rsid w:val="00E0340B"/>
    <w:rsid w:val="00E03F95"/>
    <w:rsid w:val="00E04083"/>
    <w:rsid w:val="00E043B1"/>
    <w:rsid w:val="00E04B82"/>
    <w:rsid w:val="00E05248"/>
    <w:rsid w:val="00E05F8C"/>
    <w:rsid w:val="00E0729F"/>
    <w:rsid w:val="00E07BFE"/>
    <w:rsid w:val="00E12B73"/>
    <w:rsid w:val="00E13D73"/>
    <w:rsid w:val="00E140E4"/>
    <w:rsid w:val="00E17F79"/>
    <w:rsid w:val="00E20472"/>
    <w:rsid w:val="00E21114"/>
    <w:rsid w:val="00E21C64"/>
    <w:rsid w:val="00E22B00"/>
    <w:rsid w:val="00E22CFD"/>
    <w:rsid w:val="00E23B4F"/>
    <w:rsid w:val="00E23BC8"/>
    <w:rsid w:val="00E23D43"/>
    <w:rsid w:val="00E24F18"/>
    <w:rsid w:val="00E2540D"/>
    <w:rsid w:val="00E2765B"/>
    <w:rsid w:val="00E3002D"/>
    <w:rsid w:val="00E309A8"/>
    <w:rsid w:val="00E3105D"/>
    <w:rsid w:val="00E31624"/>
    <w:rsid w:val="00E3511D"/>
    <w:rsid w:val="00E3586A"/>
    <w:rsid w:val="00E35B81"/>
    <w:rsid w:val="00E36DDD"/>
    <w:rsid w:val="00E406CB"/>
    <w:rsid w:val="00E43509"/>
    <w:rsid w:val="00E43BE9"/>
    <w:rsid w:val="00E446BF"/>
    <w:rsid w:val="00E44AB6"/>
    <w:rsid w:val="00E44E96"/>
    <w:rsid w:val="00E47BA4"/>
    <w:rsid w:val="00E5246D"/>
    <w:rsid w:val="00E5337F"/>
    <w:rsid w:val="00E54A85"/>
    <w:rsid w:val="00E54AA0"/>
    <w:rsid w:val="00E55336"/>
    <w:rsid w:val="00E55342"/>
    <w:rsid w:val="00E554D2"/>
    <w:rsid w:val="00E558E6"/>
    <w:rsid w:val="00E57D82"/>
    <w:rsid w:val="00E60A97"/>
    <w:rsid w:val="00E62030"/>
    <w:rsid w:val="00E655FD"/>
    <w:rsid w:val="00E66CCE"/>
    <w:rsid w:val="00E70B81"/>
    <w:rsid w:val="00E72016"/>
    <w:rsid w:val="00E723CF"/>
    <w:rsid w:val="00E75254"/>
    <w:rsid w:val="00E81552"/>
    <w:rsid w:val="00E836C9"/>
    <w:rsid w:val="00E848FF"/>
    <w:rsid w:val="00E87126"/>
    <w:rsid w:val="00E9047C"/>
    <w:rsid w:val="00E90ADB"/>
    <w:rsid w:val="00E913B9"/>
    <w:rsid w:val="00E919CC"/>
    <w:rsid w:val="00E92E82"/>
    <w:rsid w:val="00E937E0"/>
    <w:rsid w:val="00E946DD"/>
    <w:rsid w:val="00E954AF"/>
    <w:rsid w:val="00E95F8B"/>
    <w:rsid w:val="00E96038"/>
    <w:rsid w:val="00EA16D1"/>
    <w:rsid w:val="00EA1D2C"/>
    <w:rsid w:val="00EA2D80"/>
    <w:rsid w:val="00EA2DEA"/>
    <w:rsid w:val="00EA37B2"/>
    <w:rsid w:val="00EA3B7F"/>
    <w:rsid w:val="00EA3D49"/>
    <w:rsid w:val="00EA4A0F"/>
    <w:rsid w:val="00EA5C68"/>
    <w:rsid w:val="00EA7466"/>
    <w:rsid w:val="00EB1454"/>
    <w:rsid w:val="00EB20A3"/>
    <w:rsid w:val="00EB6CAE"/>
    <w:rsid w:val="00EB7D45"/>
    <w:rsid w:val="00EC0B6B"/>
    <w:rsid w:val="00EC0C33"/>
    <w:rsid w:val="00EC1257"/>
    <w:rsid w:val="00EC2733"/>
    <w:rsid w:val="00EC27CE"/>
    <w:rsid w:val="00EC2A69"/>
    <w:rsid w:val="00EC2DCA"/>
    <w:rsid w:val="00EC3162"/>
    <w:rsid w:val="00EC333C"/>
    <w:rsid w:val="00EC40BD"/>
    <w:rsid w:val="00EC45C6"/>
    <w:rsid w:val="00EC47CA"/>
    <w:rsid w:val="00EC5AAB"/>
    <w:rsid w:val="00EC6F65"/>
    <w:rsid w:val="00EC6FA5"/>
    <w:rsid w:val="00EC7159"/>
    <w:rsid w:val="00EC7B42"/>
    <w:rsid w:val="00EC7C3F"/>
    <w:rsid w:val="00ED1911"/>
    <w:rsid w:val="00ED2BC5"/>
    <w:rsid w:val="00ED489F"/>
    <w:rsid w:val="00ED4A3D"/>
    <w:rsid w:val="00ED4DC2"/>
    <w:rsid w:val="00ED5A96"/>
    <w:rsid w:val="00ED7FEC"/>
    <w:rsid w:val="00EE219E"/>
    <w:rsid w:val="00EE227A"/>
    <w:rsid w:val="00EE3372"/>
    <w:rsid w:val="00EE38AA"/>
    <w:rsid w:val="00EE42A8"/>
    <w:rsid w:val="00EE56E9"/>
    <w:rsid w:val="00EE64FD"/>
    <w:rsid w:val="00EE710F"/>
    <w:rsid w:val="00EF05B5"/>
    <w:rsid w:val="00EF247B"/>
    <w:rsid w:val="00EF2A34"/>
    <w:rsid w:val="00EF3A6A"/>
    <w:rsid w:val="00EF79E5"/>
    <w:rsid w:val="00F00E3B"/>
    <w:rsid w:val="00F01A86"/>
    <w:rsid w:val="00F01B33"/>
    <w:rsid w:val="00F01C75"/>
    <w:rsid w:val="00F03242"/>
    <w:rsid w:val="00F044C9"/>
    <w:rsid w:val="00F04942"/>
    <w:rsid w:val="00F059BC"/>
    <w:rsid w:val="00F102EA"/>
    <w:rsid w:val="00F11B88"/>
    <w:rsid w:val="00F12DB5"/>
    <w:rsid w:val="00F13D25"/>
    <w:rsid w:val="00F13EFD"/>
    <w:rsid w:val="00F1513A"/>
    <w:rsid w:val="00F156EA"/>
    <w:rsid w:val="00F15ECB"/>
    <w:rsid w:val="00F175E7"/>
    <w:rsid w:val="00F17905"/>
    <w:rsid w:val="00F17A82"/>
    <w:rsid w:val="00F17BBC"/>
    <w:rsid w:val="00F17C6D"/>
    <w:rsid w:val="00F20546"/>
    <w:rsid w:val="00F21019"/>
    <w:rsid w:val="00F21500"/>
    <w:rsid w:val="00F21838"/>
    <w:rsid w:val="00F229A3"/>
    <w:rsid w:val="00F23A12"/>
    <w:rsid w:val="00F24738"/>
    <w:rsid w:val="00F24D48"/>
    <w:rsid w:val="00F252B1"/>
    <w:rsid w:val="00F30B08"/>
    <w:rsid w:val="00F33108"/>
    <w:rsid w:val="00F3345E"/>
    <w:rsid w:val="00F334F1"/>
    <w:rsid w:val="00F33DDD"/>
    <w:rsid w:val="00F36DD1"/>
    <w:rsid w:val="00F410C0"/>
    <w:rsid w:val="00F42ABC"/>
    <w:rsid w:val="00F4419C"/>
    <w:rsid w:val="00F45341"/>
    <w:rsid w:val="00F45E68"/>
    <w:rsid w:val="00F471EA"/>
    <w:rsid w:val="00F47778"/>
    <w:rsid w:val="00F479CC"/>
    <w:rsid w:val="00F50E62"/>
    <w:rsid w:val="00F510CF"/>
    <w:rsid w:val="00F52BC0"/>
    <w:rsid w:val="00F534DD"/>
    <w:rsid w:val="00F53E43"/>
    <w:rsid w:val="00F56B78"/>
    <w:rsid w:val="00F61451"/>
    <w:rsid w:val="00F61C0B"/>
    <w:rsid w:val="00F6221F"/>
    <w:rsid w:val="00F628F0"/>
    <w:rsid w:val="00F643B4"/>
    <w:rsid w:val="00F6543A"/>
    <w:rsid w:val="00F666A9"/>
    <w:rsid w:val="00F67318"/>
    <w:rsid w:val="00F67E9F"/>
    <w:rsid w:val="00F67F59"/>
    <w:rsid w:val="00F71CE2"/>
    <w:rsid w:val="00F737A3"/>
    <w:rsid w:val="00F73B3F"/>
    <w:rsid w:val="00F73D0F"/>
    <w:rsid w:val="00F73DCD"/>
    <w:rsid w:val="00F7442E"/>
    <w:rsid w:val="00F81D6B"/>
    <w:rsid w:val="00F81DA4"/>
    <w:rsid w:val="00F827C3"/>
    <w:rsid w:val="00F83809"/>
    <w:rsid w:val="00F84ECF"/>
    <w:rsid w:val="00F853D8"/>
    <w:rsid w:val="00F8586C"/>
    <w:rsid w:val="00F860FF"/>
    <w:rsid w:val="00F86F7F"/>
    <w:rsid w:val="00F871F3"/>
    <w:rsid w:val="00F87A3E"/>
    <w:rsid w:val="00F906EF"/>
    <w:rsid w:val="00F938A3"/>
    <w:rsid w:val="00F93978"/>
    <w:rsid w:val="00F939A6"/>
    <w:rsid w:val="00F93B6A"/>
    <w:rsid w:val="00F960D8"/>
    <w:rsid w:val="00FA065B"/>
    <w:rsid w:val="00FA0CE3"/>
    <w:rsid w:val="00FA2855"/>
    <w:rsid w:val="00FA31CE"/>
    <w:rsid w:val="00FA55A6"/>
    <w:rsid w:val="00FA5D8C"/>
    <w:rsid w:val="00FB02BB"/>
    <w:rsid w:val="00FB1043"/>
    <w:rsid w:val="00FB108E"/>
    <w:rsid w:val="00FB32F5"/>
    <w:rsid w:val="00FB342D"/>
    <w:rsid w:val="00FB6022"/>
    <w:rsid w:val="00FB6489"/>
    <w:rsid w:val="00FC2A3A"/>
    <w:rsid w:val="00FC331D"/>
    <w:rsid w:val="00FC3782"/>
    <w:rsid w:val="00FC46F9"/>
    <w:rsid w:val="00FC6406"/>
    <w:rsid w:val="00FC6857"/>
    <w:rsid w:val="00FC6F32"/>
    <w:rsid w:val="00FC7C05"/>
    <w:rsid w:val="00FD1C89"/>
    <w:rsid w:val="00FD3291"/>
    <w:rsid w:val="00FD5523"/>
    <w:rsid w:val="00FD6125"/>
    <w:rsid w:val="00FD6E79"/>
    <w:rsid w:val="00FD7DE4"/>
    <w:rsid w:val="00FE0B8F"/>
    <w:rsid w:val="00FE1F94"/>
    <w:rsid w:val="00FE5351"/>
    <w:rsid w:val="00FF1126"/>
    <w:rsid w:val="00FF11AA"/>
    <w:rsid w:val="00FF4E95"/>
    <w:rsid w:val="00FF529E"/>
    <w:rsid w:val="00FF6A73"/>
    <w:rsid w:val="00FF6BA8"/>
    <w:rsid w:val="00FF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39"/>
    <w:lsdException w:name="toc 5" w:locked="1" w:semiHidden="0" w:uiPriority="39"/>
    <w:lsdException w:name="toc 6" w:locked="1" w:semiHidden="0" w:uiPriority="39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DC135D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qFormat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DC135D"/>
    <w:pPr>
      <w:numPr>
        <w:numId w:val="11"/>
      </w:numPr>
      <w:spacing w:before="60" w:after="60"/>
      <w:ind w:left="1758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DC135D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DC135D"/>
    <w:pPr>
      <w:numPr>
        <w:numId w:val="2"/>
      </w:numPr>
      <w:spacing w:before="60" w:after="60"/>
      <w:ind w:left="3119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DC135D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qFormat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Default">
    <w:name w:val="Default"/>
    <w:rsid w:val="008D010C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western">
    <w:name w:val="western"/>
    <w:basedOn w:val="Normal"/>
    <w:rsid w:val="0042427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character" w:customStyle="1" w:styleId="epnivel1">
    <w:name w:val="ep_nivel1"/>
    <w:basedOn w:val="Fuentedeprrafopredeter"/>
    <w:rsid w:val="00FC6F32"/>
  </w:style>
  <w:style w:type="character" w:customStyle="1" w:styleId="hps">
    <w:name w:val="hps"/>
    <w:basedOn w:val="Fuentedeprrafopredeter"/>
    <w:rsid w:val="00F67F59"/>
  </w:style>
  <w:style w:type="paragraph" w:customStyle="1" w:styleId="western1">
    <w:name w:val="western1"/>
    <w:basedOn w:val="Normal"/>
    <w:rsid w:val="000C0BB2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i/>
      <w:iCs/>
      <w:color w:val="000000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23681D"/>
    <w:rPr>
      <w:rFonts w:ascii="Courier New" w:eastAsia="Times New Roman" w:hAnsi="Courier New" w:cs="Courier New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01FF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462F8-EB43-43D5-8E0F-3DFB59DF7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1874</TotalTime>
  <Pages>9</Pages>
  <Words>1868</Words>
  <Characters>10277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12121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Usuario de Windows</cp:lastModifiedBy>
  <cp:revision>79</cp:revision>
  <cp:lastPrinted>2010-03-01T17:35:00Z</cp:lastPrinted>
  <dcterms:created xsi:type="dcterms:W3CDTF">2015-12-18T10:15:00Z</dcterms:created>
  <dcterms:modified xsi:type="dcterms:W3CDTF">2017-04-25T11:42:00Z</dcterms:modified>
</cp:coreProperties>
</file>