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C95D91" w:rsidP="003E5613">
      <w:pPr>
        <w:pStyle w:val="t3"/>
      </w:pPr>
      <w:r>
        <w:t xml:space="preserve">A01. </w:t>
      </w:r>
      <w:r w:rsidR="00217000">
        <w:t>Manexo de datos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217000">
              <w:t>6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217000" w:rsidP="009A3DE8">
            <w:pPr>
              <w:pStyle w:val="tt2"/>
            </w:pPr>
            <w:r>
              <w:t>Tratamento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217000" w:rsidP="00217000">
            <w:pPr>
              <w:pStyle w:val="tt2"/>
              <w:spacing w:before="0" w:after="0"/>
            </w:pPr>
            <w:r>
              <w:rPr>
                <w:b/>
              </w:rPr>
              <w:t>Manipulación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9C2083" w:rsidP="009C2083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123938" w:rsidP="00217000">
            <w:pPr>
              <w:pStyle w:val="tt2"/>
            </w:pPr>
            <w:r>
              <w:t>CSIFC02</w:t>
            </w:r>
            <w:r w:rsidR="00217000">
              <w:t>_ MP0484_V0006</w:t>
            </w:r>
            <w:r w:rsidR="00491A73" w:rsidRPr="00491A73">
              <w:t>01_</w:t>
            </w:r>
            <w:r w:rsidR="00217000">
              <w:t>UD06_A01_ManexoDatos.docx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© 201</w:t>
            </w:r>
            <w:r w:rsidR="00217000">
              <w:rPr>
                <w:rFonts w:ascii="Arial" w:hAnsi="Arial" w:cs="Arial"/>
                <w:sz w:val="16"/>
                <w:szCs w:val="16"/>
              </w:rPr>
              <w:t>5</w:t>
            </w:r>
            <w:r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1810C0" w:rsidRDefault="00817CAB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817CAB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817CAB">
        <w:rPr>
          <w:noProof w:val="0"/>
        </w:rPr>
        <w:fldChar w:fldCharType="separate"/>
      </w:r>
      <w:hyperlink w:anchor="_Toc442188526" w:history="1">
        <w:r w:rsidR="001810C0" w:rsidRPr="002A197A">
          <w:rPr>
            <w:rStyle w:val="Hipervnculo"/>
          </w:rPr>
          <w:t>1.</w:t>
        </w:r>
        <w:r w:rsidR="001810C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Ficha técnica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27" w:history="1">
        <w:r w:rsidR="001810C0" w:rsidRPr="002A197A">
          <w:rPr>
            <w:rStyle w:val="Hipervnculo"/>
          </w:rPr>
          <w:t>Contexto da actividade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28" w:history="1">
        <w:r w:rsidR="001810C0" w:rsidRPr="002A197A">
          <w:rPr>
            <w:rStyle w:val="Hipervnculo"/>
          </w:rPr>
          <w:t>Título da actividade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29" w:history="1">
        <w:r w:rsidR="001810C0" w:rsidRPr="002A197A">
          <w:rPr>
            <w:rStyle w:val="Hipervnculo"/>
          </w:rPr>
          <w:t>Resultados de aprendizaxe do currículo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0" w:history="1">
        <w:r w:rsidR="001810C0" w:rsidRPr="002A197A">
          <w:rPr>
            <w:rStyle w:val="Hipervnculo"/>
          </w:rPr>
          <w:t>Obxectivos didácticos e título e descrición da actividade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1" w:history="1">
        <w:r w:rsidR="001810C0" w:rsidRPr="002A197A">
          <w:rPr>
            <w:rStyle w:val="Hipervnculo"/>
          </w:rPr>
          <w:t>Criterios de avaliación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2" w:history="1">
        <w:r w:rsidR="001810C0" w:rsidRPr="002A197A">
          <w:rPr>
            <w:rStyle w:val="Hipervnculo"/>
          </w:rPr>
          <w:t>Contidos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3" w:history="1">
        <w:r w:rsidR="001810C0" w:rsidRPr="002A197A">
          <w:rPr>
            <w:rStyle w:val="Hipervnculo"/>
          </w:rPr>
          <w:t>Actividades de ensino e aprendizaxe e de avaliación, métodos, recursos e instrumentos  de avaliación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2188534" w:history="1">
        <w:r w:rsidR="001810C0" w:rsidRPr="002A197A">
          <w:rPr>
            <w:rStyle w:val="Hipervnculo"/>
          </w:rPr>
          <w:t>2.</w:t>
        </w:r>
        <w:r w:rsidR="001810C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A01. Manipulación de datos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35" w:history="1">
        <w:r w:rsidR="001810C0" w:rsidRPr="002A197A">
          <w:rPr>
            <w:rStyle w:val="Hipervnculo"/>
          </w:rPr>
          <w:t>2.1</w:t>
        </w:r>
        <w:r w:rsidR="001810C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810C0" w:rsidRPr="002A197A">
          <w:rPr>
            <w:rStyle w:val="Hipervnculo"/>
          </w:rPr>
          <w:t>Introdución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6" w:history="1">
        <w:r w:rsidR="001810C0" w:rsidRPr="002A197A">
          <w:rPr>
            <w:rStyle w:val="Hipervnculo"/>
            <w:lang w:eastAsia="gl-ES"/>
          </w:rPr>
          <w:t>2.1.1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  <w:lang w:eastAsia="gl-ES"/>
          </w:rPr>
          <w:t>Obxectivos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7" w:history="1">
        <w:r w:rsidR="001810C0" w:rsidRPr="002A197A">
          <w:rPr>
            <w:rStyle w:val="Hipervnculo"/>
          </w:rPr>
          <w:t>2.1.2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Software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8" w:history="1">
        <w:r w:rsidR="001810C0" w:rsidRPr="002A197A">
          <w:rPr>
            <w:rStyle w:val="Hipervnculo"/>
          </w:rPr>
          <w:t>2.1.3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Bases de datos de traballo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39" w:history="1">
        <w:r w:rsidR="001810C0" w:rsidRPr="002A197A">
          <w:rPr>
            <w:rStyle w:val="Hipervnculo"/>
          </w:rPr>
          <w:t>2.1.3.1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Base de datos tendasbd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0" w:history="1">
        <w:r w:rsidR="001810C0" w:rsidRPr="002A197A">
          <w:rPr>
            <w:rStyle w:val="Hipervnculo"/>
          </w:rPr>
          <w:t>2.1.3.2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Base de datos practicas5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1" w:history="1">
        <w:r w:rsidR="001810C0" w:rsidRPr="002A197A">
          <w:rPr>
            <w:rStyle w:val="Hipervnculo"/>
          </w:rPr>
          <w:t>2.1.3.3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Base de datos traballadores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42" w:history="1">
        <w:r w:rsidR="001810C0" w:rsidRPr="002A197A">
          <w:rPr>
            <w:rStyle w:val="Hipervnculo"/>
          </w:rPr>
          <w:t>2.2</w:t>
        </w:r>
        <w:r w:rsidR="001810C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810C0" w:rsidRPr="002A197A">
          <w:rPr>
            <w:rStyle w:val="Hipervnculo"/>
          </w:rPr>
          <w:t>Actividade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3" w:history="1">
        <w:r w:rsidR="001810C0" w:rsidRPr="002A197A">
          <w:rPr>
            <w:rStyle w:val="Hipervnculo"/>
          </w:rPr>
          <w:t>2.2.1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Manipulación de datos con SQL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4" w:history="1">
        <w:r w:rsidR="001810C0" w:rsidRPr="002A197A">
          <w:rPr>
            <w:rStyle w:val="Hipervnculo"/>
          </w:rPr>
          <w:t>2.2.2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Ferramentas para modificar o contido das bases de datos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5" w:history="1">
        <w:r w:rsidR="001810C0" w:rsidRPr="002A197A">
          <w:rPr>
            <w:rStyle w:val="Hipervnculo"/>
          </w:rPr>
          <w:t>2.2.3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Sentenza INSERT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6" w:history="1">
        <w:r w:rsidR="001810C0" w:rsidRPr="002A197A">
          <w:rPr>
            <w:rStyle w:val="Hipervnculo"/>
          </w:rPr>
          <w:t>Exemplos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7" w:history="1">
        <w:r w:rsidR="001810C0" w:rsidRPr="002A197A">
          <w:rPr>
            <w:rStyle w:val="Hipervnculo"/>
          </w:rPr>
          <w:t>Opción VALUES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8" w:history="1">
        <w:r w:rsidR="001810C0" w:rsidRPr="002A197A">
          <w:rPr>
            <w:rStyle w:val="Hipervnculo"/>
          </w:rPr>
          <w:t>Opción SET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49" w:history="1">
        <w:r w:rsidR="001810C0" w:rsidRPr="002A197A">
          <w:rPr>
            <w:rStyle w:val="Hipervnculo"/>
          </w:rPr>
          <w:t>Opción SELECT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0" w:history="1">
        <w:r w:rsidR="001810C0" w:rsidRPr="002A197A">
          <w:rPr>
            <w:rStyle w:val="Hipervnculo"/>
          </w:rPr>
          <w:t>2.2.4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Sentenza Replace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1" w:history="1">
        <w:r w:rsidR="001810C0" w:rsidRPr="002A197A">
          <w:rPr>
            <w:rStyle w:val="Hipervnculo"/>
          </w:rPr>
          <w:t>2.2.5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Modo SQL do servidor MySQL e valores asignados ás columnas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2" w:history="1">
        <w:r w:rsidR="001810C0" w:rsidRPr="002A197A">
          <w:rPr>
            <w:rStyle w:val="Hipervnculo"/>
          </w:rPr>
          <w:t>2.2.6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de integridade e consistencia da información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3" w:history="1">
        <w:r w:rsidR="001810C0" w:rsidRPr="002A197A">
          <w:rPr>
            <w:rStyle w:val="Hipervnculo"/>
          </w:rPr>
          <w:t>2.2.6.1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de clave primaria (PRIMARY KEY)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4" w:history="1">
        <w:r w:rsidR="001810C0" w:rsidRPr="002A197A">
          <w:rPr>
            <w:rStyle w:val="Hipervnculo"/>
          </w:rPr>
          <w:t>2.2.6.2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de unicidade (UNIQUE)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5" w:history="1">
        <w:r w:rsidR="001810C0" w:rsidRPr="002A197A">
          <w:rPr>
            <w:rStyle w:val="Hipervnculo"/>
          </w:rPr>
          <w:t>2.2.6.3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de valor nulo (NOT NULL)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6" w:history="1">
        <w:r w:rsidR="001810C0" w:rsidRPr="002A197A">
          <w:rPr>
            <w:rStyle w:val="Hipervnculo"/>
          </w:rPr>
          <w:t>2.2.6.4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de claves foráneas (FOREIGN KEY)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7" w:history="1">
        <w:r w:rsidR="001810C0" w:rsidRPr="002A197A">
          <w:rPr>
            <w:rStyle w:val="Hipervnculo"/>
          </w:rPr>
          <w:t>2.2.6.5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DEFAULT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8" w:history="1">
        <w:r w:rsidR="001810C0" w:rsidRPr="002A197A">
          <w:rPr>
            <w:rStyle w:val="Hipervnculo"/>
          </w:rPr>
          <w:t>2.2.6.6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CHECK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59" w:history="1">
        <w:r w:rsidR="001810C0" w:rsidRPr="002A197A">
          <w:rPr>
            <w:rStyle w:val="Hipervnculo"/>
          </w:rPr>
          <w:t>2.2.6.7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Restricións dos tipos ENUM, e SET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0" w:history="1">
        <w:r w:rsidR="001810C0" w:rsidRPr="002A197A">
          <w:rPr>
            <w:rStyle w:val="Hipervnculo"/>
          </w:rPr>
          <w:t>2.2.7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Sentenza UPDATE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1" w:history="1">
        <w:r w:rsidR="001810C0" w:rsidRPr="002A197A">
          <w:rPr>
            <w:rStyle w:val="Hipervnculo"/>
          </w:rPr>
          <w:t>2.2.8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Sentenza DELETE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2" w:history="1">
        <w:r w:rsidR="001810C0" w:rsidRPr="002A197A">
          <w:rPr>
            <w:rStyle w:val="Hipervnculo"/>
          </w:rPr>
          <w:t>2.2.9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Borrado lóxico de filas dunha táboa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3" w:history="1">
        <w:r w:rsidR="001810C0" w:rsidRPr="002A197A">
          <w:rPr>
            <w:rStyle w:val="Hipervnculo"/>
          </w:rPr>
          <w:t>2.2.10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Uso de subconsultas nas sentenzas de edición de datos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4" w:history="1">
        <w:r w:rsidR="001810C0" w:rsidRPr="002A197A">
          <w:rPr>
            <w:rStyle w:val="Hipervnculo"/>
          </w:rPr>
          <w:t>2.2.11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Guións de sentenzas de edición de datos nas táboas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65" w:history="1">
        <w:r w:rsidR="001810C0" w:rsidRPr="002A197A">
          <w:rPr>
            <w:rStyle w:val="Hipervnculo"/>
          </w:rPr>
          <w:t>2.3</w:t>
        </w:r>
        <w:r w:rsidR="001810C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810C0" w:rsidRPr="002A197A">
          <w:rPr>
            <w:rStyle w:val="Hipervnculo"/>
          </w:rPr>
          <w:t>Tarefas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6" w:history="1">
        <w:r w:rsidR="001810C0" w:rsidRPr="002A197A">
          <w:rPr>
            <w:rStyle w:val="Hipervnculo"/>
          </w:rPr>
          <w:t>2.3.1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Tarefa 1. Escribir e probar sentenzas que fan cambios nos datos almacenados nas táboas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7" w:history="1">
        <w:r w:rsidR="001810C0" w:rsidRPr="002A197A">
          <w:rPr>
            <w:rStyle w:val="Hipervnculo"/>
          </w:rPr>
          <w:t>Solución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8" w:history="1">
        <w:r w:rsidR="001810C0" w:rsidRPr="002A197A">
          <w:rPr>
            <w:rStyle w:val="Hipervnculo"/>
          </w:rPr>
          <w:t>2.3.2</w:t>
        </w:r>
        <w:r w:rsidR="001810C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Tarefa 2. Analizar  e probar sentenzas, adoptando as medidas necesarias para manter a integridade e consistencia dos datos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69" w:history="1">
        <w:r w:rsidR="001810C0" w:rsidRPr="002A197A">
          <w:rPr>
            <w:rStyle w:val="Hipervnculo"/>
          </w:rPr>
          <w:t>Solución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2188570" w:history="1">
        <w:r w:rsidR="001810C0" w:rsidRPr="002A197A">
          <w:rPr>
            <w:rStyle w:val="Hipervnculo"/>
          </w:rPr>
          <w:t>3.</w:t>
        </w:r>
        <w:r w:rsidR="001810C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Materiais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71" w:history="1">
        <w:r w:rsidR="001810C0" w:rsidRPr="002A197A">
          <w:rPr>
            <w:rStyle w:val="Hipervnculo"/>
          </w:rPr>
          <w:t>3.1</w:t>
        </w:r>
        <w:r w:rsidR="001810C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810C0" w:rsidRPr="002A197A">
          <w:rPr>
            <w:rStyle w:val="Hipervnculo"/>
          </w:rPr>
          <w:t>Documentos de apoio ou referencia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72" w:history="1">
        <w:r w:rsidR="001810C0" w:rsidRPr="002A197A">
          <w:rPr>
            <w:rStyle w:val="Hipervnculo"/>
          </w:rPr>
          <w:t>3.2</w:t>
        </w:r>
        <w:r w:rsidR="001810C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810C0" w:rsidRPr="002A197A">
          <w:rPr>
            <w:rStyle w:val="Hipervnculo"/>
          </w:rPr>
          <w:t>Recursos didácticos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73" w:history="1">
        <w:r w:rsidR="001810C0" w:rsidRPr="002A197A">
          <w:rPr>
            <w:rStyle w:val="Hipervnculo"/>
          </w:rPr>
          <w:t>3.3</w:t>
        </w:r>
        <w:r w:rsidR="001810C0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810C0" w:rsidRPr="002A197A">
          <w:rPr>
            <w:rStyle w:val="Hipervnculo"/>
          </w:rPr>
          <w:t>Material auxiliar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2188574" w:history="1">
        <w:r w:rsidR="001810C0" w:rsidRPr="002A197A">
          <w:rPr>
            <w:rStyle w:val="Hipervnculo"/>
          </w:rPr>
          <w:t>4.</w:t>
        </w:r>
        <w:r w:rsidR="001810C0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810C0" w:rsidRPr="002A197A">
          <w:rPr>
            <w:rStyle w:val="Hipervnculo"/>
          </w:rPr>
          <w:t>Avaliación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75" w:history="1">
        <w:r w:rsidR="001810C0" w:rsidRPr="002A197A">
          <w:rPr>
            <w:rStyle w:val="Hipervnculo"/>
          </w:rPr>
          <w:t>Criterios de avaliación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76" w:history="1">
        <w:r w:rsidR="001810C0" w:rsidRPr="002A197A">
          <w:rPr>
            <w:rStyle w:val="Hipervnculo"/>
          </w:rPr>
          <w:t>Modelo de proba combinada para PE.1, TO.2, TO.3, TO.4, e TO.6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77" w:history="1">
        <w:r w:rsidR="001810C0" w:rsidRPr="002A197A">
          <w:rPr>
            <w:rStyle w:val="Hipervnculo"/>
          </w:rPr>
          <w:t>Proba para CA6.1 sobre identificación de sentenzas e ferramentas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78" w:history="1">
        <w:r w:rsidR="001810C0" w:rsidRPr="002A197A">
          <w:rPr>
            <w:rStyle w:val="Hipervnculo"/>
          </w:rPr>
          <w:t>Proba para CA6.2 sobre inserción, actualización e borrado de datos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79" w:history="1">
        <w:r w:rsidR="001810C0" w:rsidRPr="002A197A">
          <w:rPr>
            <w:rStyle w:val="Hipervnculo"/>
          </w:rPr>
          <w:t>Proba para CA6.3 sobre inserción da información resultante dunha consulta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80" w:history="1">
        <w:r w:rsidR="001810C0" w:rsidRPr="002A197A">
          <w:rPr>
            <w:rStyle w:val="Hipervnculo"/>
          </w:rPr>
          <w:t>Proba para CA6.4 sobre guións de sentenzas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81" w:history="1">
        <w:r w:rsidR="001810C0" w:rsidRPr="002A197A">
          <w:rPr>
            <w:rStyle w:val="Hipervnculo"/>
          </w:rPr>
          <w:t>Proba para CA6.8 sobre medidas para manter a integridade e consistencia da información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82" w:history="1">
        <w:r w:rsidR="001810C0" w:rsidRPr="002A197A">
          <w:rPr>
            <w:rStyle w:val="Hipervnculo"/>
          </w:rPr>
          <w:t>Exemplo de solución para entregar en papel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83" w:history="1">
        <w:r w:rsidR="001810C0" w:rsidRPr="002A197A">
          <w:rPr>
            <w:rStyle w:val="Hipervnculo"/>
          </w:rPr>
          <w:t>Exemplo de lista de valoración para TO.2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84" w:history="1">
        <w:r w:rsidR="001810C0" w:rsidRPr="002A197A">
          <w:rPr>
            <w:rStyle w:val="Hipervnculo"/>
          </w:rPr>
          <w:t>Exemplo de lista de valoración para TO.3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85" w:history="1">
        <w:r w:rsidR="001810C0" w:rsidRPr="002A197A">
          <w:rPr>
            <w:rStyle w:val="Hipervnculo"/>
          </w:rPr>
          <w:t>Exemplo de lista de valoración para TO.4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1810C0" w:rsidRDefault="00817CA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86" w:history="1">
        <w:r w:rsidR="001810C0" w:rsidRPr="002A197A">
          <w:rPr>
            <w:rStyle w:val="Hipervnculo"/>
          </w:rPr>
          <w:t>Exemplo de lista de valoración para TO.6</w:t>
        </w:r>
        <w:r w:rsidR="001810C0">
          <w:rPr>
            <w:webHidden/>
          </w:rPr>
          <w:tab/>
        </w:r>
        <w:r>
          <w:rPr>
            <w:webHidden/>
          </w:rPr>
          <w:fldChar w:fldCharType="begin"/>
        </w:r>
        <w:r w:rsidR="001810C0">
          <w:rPr>
            <w:webHidden/>
          </w:rPr>
          <w:instrText xml:space="preserve"> PAGEREF _Toc442188586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10C0"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260699" w:rsidRPr="005167F9" w:rsidRDefault="00817CAB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42188526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42188527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217000" w:rsidRPr="00E24593" w:rsidTr="00217000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17000" w:rsidRPr="00E24593" w:rsidRDefault="00217000" w:rsidP="00217000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17000" w:rsidRDefault="00217000" w:rsidP="00217000">
            <w:pPr>
              <w:pStyle w:val="tt1cn"/>
            </w:pPr>
            <w:r w:rsidRPr="00E24593">
              <w:t>Duración</w:t>
            </w:r>
          </w:p>
          <w:p w:rsidR="00217000" w:rsidRPr="00E24593" w:rsidRDefault="00217000" w:rsidP="00217000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17000" w:rsidRPr="00E24593" w:rsidRDefault="00217000" w:rsidP="00217000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17000" w:rsidRPr="00E24593" w:rsidRDefault="00217000" w:rsidP="00217000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17000" w:rsidRPr="00E24593" w:rsidRDefault="00217000" w:rsidP="00217000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217000" w:rsidRPr="00E24593" w:rsidRDefault="00217000" w:rsidP="00217000">
            <w:pPr>
              <w:pStyle w:val="tt1cn"/>
            </w:pPr>
            <w:r w:rsidRPr="00E24593">
              <w:t>Sesións 50´</w:t>
            </w:r>
          </w:p>
        </w:tc>
      </w:tr>
      <w:tr w:rsidR="00217000" w:rsidRPr="00E24593" w:rsidTr="00217000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217000" w:rsidRPr="00E24593" w:rsidRDefault="00217000" w:rsidP="00217000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217000" w:rsidRPr="00EC7B42" w:rsidRDefault="00217000" w:rsidP="00217000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217000" w:rsidRPr="00F01C75" w:rsidRDefault="00217000" w:rsidP="00217000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217000" w:rsidRPr="000562A9" w:rsidRDefault="00217000" w:rsidP="00217000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217000" w:rsidRPr="00F01C75" w:rsidRDefault="00217000" w:rsidP="00217000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217000" w:rsidRPr="00F01C75" w:rsidRDefault="00217000" w:rsidP="00217000">
            <w:pPr>
              <w:pStyle w:val="tt1c"/>
            </w:pPr>
            <w:r>
              <w:t>7</w:t>
            </w:r>
          </w:p>
        </w:tc>
      </w:tr>
      <w:tr w:rsidR="00217000" w:rsidRPr="00E24593" w:rsidTr="0021700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846C9C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Default="00217000" w:rsidP="00217000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217000" w:rsidRDefault="00217000" w:rsidP="00217000">
            <w:pPr>
              <w:pStyle w:val="tt1c"/>
            </w:pPr>
            <w:r>
              <w:t>5</w:t>
            </w:r>
          </w:p>
        </w:tc>
      </w:tr>
      <w:tr w:rsidR="00217000" w:rsidRPr="00E24593" w:rsidTr="0021700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217000" w:rsidRPr="008C7328" w:rsidRDefault="00217000" w:rsidP="00217000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217000" w:rsidRPr="008C7328" w:rsidRDefault="00217000" w:rsidP="00217000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217000" w:rsidRPr="00297BAF" w:rsidRDefault="00217000" w:rsidP="00217000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217000" w:rsidRPr="003B0590" w:rsidRDefault="00217000" w:rsidP="00217000">
            <w:pPr>
              <w:pStyle w:val="tt1c"/>
            </w:pPr>
            <w:r w:rsidRPr="003B0590">
              <w:t>3</w:t>
            </w:r>
          </w:p>
        </w:tc>
      </w:tr>
      <w:tr w:rsidR="00217000" w:rsidRPr="00E24593" w:rsidTr="0021700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Pr="000562A9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Pr="002F7E30" w:rsidRDefault="00217000" w:rsidP="00217000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217000" w:rsidRPr="002825BD" w:rsidRDefault="00217000" w:rsidP="00217000">
            <w:pPr>
              <w:pStyle w:val="tt1c"/>
            </w:pPr>
            <w:r w:rsidRPr="002825BD">
              <w:t>10</w:t>
            </w:r>
          </w:p>
        </w:tc>
      </w:tr>
      <w:tr w:rsidR="00217000" w:rsidRPr="00E24593" w:rsidTr="0021700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Pr="000562A9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Pr="00297BAF" w:rsidRDefault="00217000" w:rsidP="00217000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217000" w:rsidRPr="00355686" w:rsidRDefault="00217000" w:rsidP="00217000">
            <w:pPr>
              <w:pStyle w:val="tt1c"/>
            </w:pPr>
            <w:r w:rsidRPr="00355686">
              <w:t>9</w:t>
            </w:r>
          </w:p>
        </w:tc>
      </w:tr>
      <w:tr w:rsidR="00217000" w:rsidRPr="00E24593" w:rsidTr="0021700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Pr="000562A9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Pr="003B0590" w:rsidRDefault="00217000" w:rsidP="00217000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217000" w:rsidRPr="003B0590" w:rsidRDefault="00217000" w:rsidP="00217000">
            <w:pPr>
              <w:pStyle w:val="tt1c"/>
            </w:pPr>
            <w:r w:rsidRPr="003B0590">
              <w:t>11</w:t>
            </w:r>
          </w:p>
        </w:tc>
      </w:tr>
      <w:tr w:rsidR="00217000" w:rsidRPr="00E24593" w:rsidTr="0021700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Pr="000562A9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Pr="003B0590" w:rsidRDefault="00217000" w:rsidP="00217000">
            <w:pPr>
              <w:pStyle w:val="tt1"/>
              <w:rPr>
                <w:b/>
              </w:rPr>
            </w:pPr>
            <w:r w:rsidRPr="008C7328">
              <w:t>A05</w:t>
            </w:r>
            <w:r w:rsidR="00355686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217000" w:rsidRPr="003B0590" w:rsidRDefault="00217000" w:rsidP="00217000">
            <w:pPr>
              <w:pStyle w:val="tt1c"/>
            </w:pPr>
            <w:r w:rsidRPr="003B0590">
              <w:t>5</w:t>
            </w:r>
          </w:p>
        </w:tc>
      </w:tr>
      <w:tr w:rsidR="00217000" w:rsidRPr="00E24593" w:rsidTr="00217000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217000" w:rsidRPr="000420CD" w:rsidRDefault="00217000" w:rsidP="00217000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217000" w:rsidRPr="000420CD" w:rsidRDefault="00217000" w:rsidP="00217000">
            <w:pPr>
              <w:pStyle w:val="tt1c"/>
            </w:pPr>
            <w:r w:rsidRPr="000420CD">
              <w:t>32</w:t>
            </w:r>
          </w:p>
          <w:p w:rsidR="00217000" w:rsidRPr="000420CD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Pr="000420CD" w:rsidRDefault="00217000" w:rsidP="00217000">
            <w:pPr>
              <w:pStyle w:val="tt1"/>
            </w:pPr>
            <w:r w:rsidRPr="000420CD">
              <w:t>A01</w:t>
            </w:r>
            <w:r w:rsidR="00355686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217000" w:rsidRPr="003B0590" w:rsidRDefault="00217000" w:rsidP="00217000">
            <w:pPr>
              <w:pStyle w:val="tt1c"/>
            </w:pPr>
            <w:r>
              <w:t>15</w:t>
            </w:r>
          </w:p>
        </w:tc>
      </w:tr>
      <w:tr w:rsidR="00217000" w:rsidRPr="00E24593" w:rsidTr="00217000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</w:tcPr>
          <w:p w:rsidR="00217000" w:rsidRPr="002F7E30" w:rsidRDefault="00217000" w:rsidP="0021700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17000" w:rsidRPr="002F7E30" w:rsidRDefault="00217000" w:rsidP="00217000">
            <w:pPr>
              <w:pStyle w:val="tt1"/>
            </w:pPr>
            <w:r>
              <w:t>A02</w:t>
            </w:r>
            <w:r w:rsidR="00355686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17000" w:rsidRPr="002F7E30" w:rsidRDefault="00217000" w:rsidP="00217000">
            <w:pPr>
              <w:pStyle w:val="tt1c"/>
            </w:pPr>
            <w:r>
              <w:t>10</w:t>
            </w:r>
          </w:p>
        </w:tc>
      </w:tr>
      <w:tr w:rsidR="00217000" w:rsidRPr="00E24593" w:rsidTr="00217000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217000" w:rsidRPr="003B0590" w:rsidRDefault="00217000" w:rsidP="0021700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217000" w:rsidRPr="003B0590" w:rsidRDefault="00217000" w:rsidP="0021700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17000" w:rsidRDefault="00217000" w:rsidP="00217000">
            <w:pPr>
              <w:pStyle w:val="tt1"/>
            </w:pPr>
            <w:r>
              <w:t>A03</w:t>
            </w:r>
            <w:r w:rsidR="00355686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17000" w:rsidRPr="003B0590" w:rsidRDefault="00217000" w:rsidP="00217000">
            <w:pPr>
              <w:pStyle w:val="tt1c"/>
            </w:pPr>
            <w:r>
              <w:t>7</w:t>
            </w:r>
          </w:p>
        </w:tc>
      </w:tr>
      <w:tr w:rsidR="00217000" w:rsidRPr="00E24593" w:rsidTr="00217000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217000" w:rsidRPr="009C2083" w:rsidRDefault="00217000" w:rsidP="00217000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217000" w:rsidRPr="009C2083" w:rsidRDefault="00217000" w:rsidP="00217000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217000" w:rsidRPr="005D3E59" w:rsidRDefault="00217000" w:rsidP="00217000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217000" w:rsidRPr="005D3E59" w:rsidRDefault="00217000" w:rsidP="00217000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217000" w:rsidRPr="00E24593" w:rsidTr="00217000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17000" w:rsidRPr="00846C9C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217000" w:rsidRPr="000562A9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Pr="009C2083" w:rsidRDefault="00217000" w:rsidP="00217000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217000" w:rsidRPr="009C2083" w:rsidRDefault="00217000" w:rsidP="00217000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217000" w:rsidRPr="00E24593" w:rsidTr="0021700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Pr="004C7DDD" w:rsidRDefault="00217000" w:rsidP="00217000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217000" w:rsidRPr="00EC7B42" w:rsidRDefault="00217000" w:rsidP="00217000">
            <w:pPr>
              <w:pStyle w:val="tt1c"/>
            </w:pPr>
            <w:r>
              <w:t>3</w:t>
            </w:r>
          </w:p>
        </w:tc>
      </w:tr>
      <w:tr w:rsidR="00217000" w:rsidRPr="00E24593" w:rsidTr="0021700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Pr="002F7E30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Default="00217000" w:rsidP="00217000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217000" w:rsidRDefault="00217000" w:rsidP="00217000">
            <w:pPr>
              <w:pStyle w:val="tt1c"/>
            </w:pPr>
            <w:r>
              <w:t>3</w:t>
            </w:r>
          </w:p>
        </w:tc>
      </w:tr>
      <w:tr w:rsidR="00217000" w:rsidRPr="00E24593" w:rsidTr="0021700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217000" w:rsidRPr="002F7E30" w:rsidRDefault="00217000" w:rsidP="00217000">
            <w:pPr>
              <w:pStyle w:val="tt1"/>
            </w:pPr>
            <w:r w:rsidRPr="002F7E30">
              <w:t xml:space="preserve">UD05. </w:t>
            </w:r>
            <w:r>
              <w:t>Consultas de datos</w:t>
            </w:r>
          </w:p>
        </w:tc>
        <w:tc>
          <w:tcPr>
            <w:tcW w:w="627" w:type="dxa"/>
            <w:vMerge w:val="restart"/>
          </w:tcPr>
          <w:p w:rsidR="00217000" w:rsidRPr="002F7E30" w:rsidRDefault="00217000" w:rsidP="00217000">
            <w:pPr>
              <w:pStyle w:val="tt1c"/>
            </w:pPr>
            <w:r>
              <w:t>39</w:t>
            </w:r>
          </w:p>
        </w:tc>
        <w:tc>
          <w:tcPr>
            <w:tcW w:w="2350" w:type="dxa"/>
          </w:tcPr>
          <w:p w:rsidR="00217000" w:rsidRPr="002F7E30" w:rsidRDefault="00217000" w:rsidP="00217000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217000" w:rsidRPr="002F7E30" w:rsidRDefault="00217000" w:rsidP="00217000">
            <w:pPr>
              <w:pStyle w:val="tt1c"/>
            </w:pPr>
            <w:r>
              <w:t>12</w:t>
            </w:r>
          </w:p>
        </w:tc>
      </w:tr>
      <w:tr w:rsidR="00217000" w:rsidRPr="00E24593" w:rsidTr="0021700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</w:tcPr>
          <w:p w:rsidR="00217000" w:rsidRPr="002F7E30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Pr="002F7E30" w:rsidRDefault="00217000" w:rsidP="00217000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217000" w:rsidRPr="002F7E30" w:rsidRDefault="00217000" w:rsidP="00217000">
            <w:pPr>
              <w:pStyle w:val="tt1c"/>
            </w:pPr>
            <w:r>
              <w:t>10</w:t>
            </w:r>
          </w:p>
        </w:tc>
      </w:tr>
      <w:tr w:rsidR="00217000" w:rsidRPr="00E24593" w:rsidTr="0021700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</w:tcPr>
          <w:p w:rsidR="00217000" w:rsidRPr="002F7E30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Pr="002F7E30" w:rsidRDefault="00217000" w:rsidP="00217000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217000" w:rsidRPr="002F7E30" w:rsidRDefault="00217000" w:rsidP="00217000">
            <w:pPr>
              <w:pStyle w:val="tt1c"/>
            </w:pPr>
            <w:r>
              <w:t>7</w:t>
            </w:r>
          </w:p>
        </w:tc>
      </w:tr>
      <w:tr w:rsidR="00217000" w:rsidRPr="00E24593" w:rsidTr="0021700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</w:tcPr>
          <w:p w:rsidR="00217000" w:rsidRPr="002F7E30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Pr="002F7E30" w:rsidRDefault="00217000" w:rsidP="00217000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217000" w:rsidRPr="002F7E30" w:rsidRDefault="00217000" w:rsidP="00217000">
            <w:pPr>
              <w:pStyle w:val="tt1c"/>
            </w:pPr>
            <w:r>
              <w:t>7</w:t>
            </w:r>
          </w:p>
        </w:tc>
      </w:tr>
      <w:tr w:rsidR="00217000" w:rsidRPr="00E24593" w:rsidTr="0021700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217000" w:rsidRPr="002F7E30" w:rsidRDefault="00217000" w:rsidP="0021700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217000" w:rsidRPr="002F7E30" w:rsidRDefault="00217000" w:rsidP="0021700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17000" w:rsidRDefault="00217000" w:rsidP="00217000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17000" w:rsidRDefault="00217000" w:rsidP="00217000">
            <w:pPr>
              <w:pStyle w:val="tt1c"/>
            </w:pPr>
            <w:r>
              <w:t>3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217000" w:rsidRPr="00462D60" w:rsidRDefault="00217000" w:rsidP="00217000">
            <w:pPr>
              <w:pStyle w:val="tt1"/>
              <w:rPr>
                <w:b/>
              </w:rPr>
            </w:pPr>
            <w:r w:rsidRPr="00462D60">
              <w:rPr>
                <w:b/>
              </w:rPr>
              <w:t>UD06. Tratamento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217000" w:rsidRPr="00462D60" w:rsidRDefault="00217000" w:rsidP="00217000">
            <w:pPr>
              <w:pStyle w:val="tt1c"/>
              <w:rPr>
                <w:b/>
              </w:rPr>
            </w:pPr>
            <w:r w:rsidRPr="00462D60">
              <w:rPr>
                <w:b/>
              </w:rPr>
              <w:t>24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FFFF99"/>
          </w:tcPr>
          <w:p w:rsidR="00217000" w:rsidRPr="00217000" w:rsidRDefault="00217000" w:rsidP="00217000">
            <w:pPr>
              <w:pStyle w:val="tt1"/>
              <w:rPr>
                <w:b/>
              </w:rPr>
            </w:pPr>
            <w:r w:rsidRPr="00217000">
              <w:rPr>
                <w:b/>
              </w:rPr>
              <w:t>A01. Manipulación de datos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FFFF99"/>
          </w:tcPr>
          <w:p w:rsidR="00217000" w:rsidRPr="00217000" w:rsidRDefault="00217000" w:rsidP="00217000">
            <w:pPr>
              <w:pStyle w:val="tt1c"/>
              <w:rPr>
                <w:b/>
              </w:rPr>
            </w:pPr>
            <w:r w:rsidRPr="00217000">
              <w:rPr>
                <w:b/>
              </w:rPr>
              <w:t>12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217000" w:rsidRDefault="00217000" w:rsidP="00217000">
            <w:pPr>
              <w:pStyle w:val="tt1"/>
            </w:pPr>
          </w:p>
        </w:tc>
        <w:tc>
          <w:tcPr>
            <w:tcW w:w="627" w:type="dxa"/>
            <w:vMerge/>
          </w:tcPr>
          <w:p w:rsidR="00217000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Pr="00217000" w:rsidRDefault="00217000" w:rsidP="00217000">
            <w:pPr>
              <w:pStyle w:val="tt1"/>
            </w:pPr>
            <w:r w:rsidRPr="00217000">
              <w:t>A02. Vistas</w:t>
            </w:r>
          </w:p>
        </w:tc>
        <w:tc>
          <w:tcPr>
            <w:tcW w:w="708" w:type="dxa"/>
            <w:shd w:val="clear" w:color="auto" w:fill="auto"/>
          </w:tcPr>
          <w:p w:rsidR="00217000" w:rsidRPr="00217000" w:rsidRDefault="00217000" w:rsidP="00217000">
            <w:pPr>
              <w:pStyle w:val="tt1c"/>
            </w:pPr>
            <w:r w:rsidRPr="00217000">
              <w:t>5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217000" w:rsidRPr="00E24593" w:rsidRDefault="00217000" w:rsidP="0021700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217000" w:rsidRPr="00E24593" w:rsidRDefault="00217000" w:rsidP="0021700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17000" w:rsidRPr="00E24593" w:rsidRDefault="00217000" w:rsidP="00217000">
            <w:pPr>
              <w:pStyle w:val="tt1"/>
            </w:pPr>
            <w:r>
              <w:t>A03. Transaccións</w:t>
            </w:r>
            <w:r w:rsidR="00153811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17000" w:rsidRPr="00E24593" w:rsidRDefault="00217000" w:rsidP="00217000">
            <w:pPr>
              <w:pStyle w:val="tt1c"/>
            </w:pPr>
            <w:r>
              <w:t>7</w:t>
            </w:r>
          </w:p>
        </w:tc>
      </w:tr>
      <w:tr w:rsidR="00217000" w:rsidRPr="002932D0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217000" w:rsidRPr="00F7221F" w:rsidRDefault="00217000" w:rsidP="00217000">
            <w:pPr>
              <w:pStyle w:val="tt1"/>
            </w:pPr>
            <w:r w:rsidRPr="00F7221F">
              <w:t xml:space="preserve">UD07. Programación de bases de datos </w:t>
            </w:r>
          </w:p>
          <w:p w:rsidR="00217000" w:rsidRPr="00F7221F" w:rsidRDefault="00217000" w:rsidP="00217000">
            <w:pPr>
              <w:pStyle w:val="tt1"/>
            </w:pPr>
          </w:p>
          <w:p w:rsidR="00217000" w:rsidRPr="00F7221F" w:rsidRDefault="00217000" w:rsidP="00217000">
            <w:pPr>
              <w:pStyle w:val="tt1"/>
            </w:pPr>
          </w:p>
          <w:p w:rsidR="00217000" w:rsidRPr="00F7221F" w:rsidRDefault="00217000" w:rsidP="00217000">
            <w:pPr>
              <w:pStyle w:val="tt1"/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217000" w:rsidRPr="00F7221F" w:rsidRDefault="00217000" w:rsidP="00217000">
            <w:pPr>
              <w:pStyle w:val="tt1c"/>
            </w:pPr>
            <w:r w:rsidRPr="00F7221F"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217000" w:rsidRPr="0035424E" w:rsidRDefault="00217000" w:rsidP="00217000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217000" w:rsidRPr="0035424E" w:rsidRDefault="00217000" w:rsidP="00217000">
            <w:pPr>
              <w:pStyle w:val="tt1c"/>
            </w:pPr>
            <w:r w:rsidRPr="0035424E">
              <w:t>4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17000" w:rsidRPr="00E24593" w:rsidRDefault="00217000" w:rsidP="0021700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17000" w:rsidRPr="00E24593" w:rsidRDefault="00217000" w:rsidP="0021700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217000" w:rsidRPr="002C7016" w:rsidRDefault="00217000" w:rsidP="00217000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217000" w:rsidRPr="00E24593" w:rsidRDefault="00217000" w:rsidP="00217000">
            <w:pPr>
              <w:pStyle w:val="tt1c"/>
            </w:pPr>
            <w:r>
              <w:t>9</w:t>
            </w:r>
          </w:p>
        </w:tc>
      </w:tr>
      <w:tr w:rsidR="00217000" w:rsidRPr="00F7221F" w:rsidTr="00217000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217000" w:rsidRPr="00F7221F" w:rsidRDefault="00217000" w:rsidP="0021700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17000" w:rsidRPr="00F7221F" w:rsidRDefault="00217000" w:rsidP="0021700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Pr="00F7221F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Pr="00F7221F" w:rsidRDefault="00217000" w:rsidP="0021700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217000" w:rsidRPr="00F7221F" w:rsidRDefault="00217000" w:rsidP="00217000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217000" w:rsidRPr="00F7221F" w:rsidRDefault="00217000" w:rsidP="00217000">
            <w:pPr>
              <w:pStyle w:val="tt1c"/>
            </w:pPr>
            <w:r w:rsidRPr="00F7221F">
              <w:t>5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17000" w:rsidRPr="00E24593" w:rsidRDefault="00217000" w:rsidP="0021700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217000" w:rsidRPr="00E24593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Pr="00E24593" w:rsidRDefault="00217000" w:rsidP="00217000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217000" w:rsidRPr="00E24593" w:rsidRDefault="00217000" w:rsidP="00217000">
            <w:pPr>
              <w:pStyle w:val="tt1c"/>
            </w:pPr>
            <w:r>
              <w:t>4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217000" w:rsidRPr="00F01C75" w:rsidRDefault="00217000" w:rsidP="00217000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217000" w:rsidRPr="00F01C75" w:rsidRDefault="00217000" w:rsidP="00217000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217000" w:rsidRPr="000E49EC" w:rsidRDefault="00217000" w:rsidP="00217000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217000" w:rsidRPr="000E49EC" w:rsidRDefault="00217000" w:rsidP="00217000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217000" w:rsidRDefault="00217000" w:rsidP="0021700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217000" w:rsidRDefault="00217000" w:rsidP="00217000">
            <w:pPr>
              <w:pStyle w:val="tt1c"/>
            </w:pPr>
          </w:p>
        </w:tc>
        <w:tc>
          <w:tcPr>
            <w:tcW w:w="2350" w:type="dxa"/>
          </w:tcPr>
          <w:p w:rsidR="00217000" w:rsidRPr="000E49EC" w:rsidRDefault="00217000" w:rsidP="00217000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217000" w:rsidRPr="000E49EC" w:rsidRDefault="00217000" w:rsidP="00217000">
            <w:pPr>
              <w:pStyle w:val="tt1c"/>
            </w:pPr>
            <w:r w:rsidRPr="000E49EC">
              <w:t>9</w:t>
            </w:r>
          </w:p>
        </w:tc>
      </w:tr>
      <w:tr w:rsidR="00217000" w:rsidRPr="00E24593" w:rsidTr="0021700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217000" w:rsidRPr="00E24593" w:rsidRDefault="00217000" w:rsidP="0021700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217000" w:rsidRPr="00F01C75" w:rsidRDefault="00217000" w:rsidP="00217000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217000" w:rsidRPr="00F01C75" w:rsidRDefault="00217000" w:rsidP="00217000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217000" w:rsidRPr="000E49EC" w:rsidRDefault="00217000" w:rsidP="00217000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217000" w:rsidRPr="000E49EC" w:rsidRDefault="00217000" w:rsidP="00217000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217000" w:rsidRPr="00701A2B">
        <w:t>CSIFC0</w:t>
      </w:r>
      <w:r w:rsidR="00217000">
        <w:t>2</w:t>
      </w:r>
      <w:r w:rsidR="00217000" w:rsidRPr="00701A2B">
        <w:t>_MP0</w:t>
      </w:r>
      <w:r w:rsidR="00217000">
        <w:t>487</w:t>
      </w:r>
      <w:r w:rsidR="00217000" w:rsidRPr="00701A2B">
        <w:t>_V000</w:t>
      </w:r>
      <w:r w:rsidR="00217000">
        <w:t>6</w:t>
      </w:r>
      <w:r w:rsidR="00217000" w:rsidRPr="00701A2B">
        <w:t>0</w:t>
      </w:r>
      <w:r w:rsidR="00217000">
        <w:t>0</w:t>
      </w:r>
      <w:r w:rsidR="00217000" w:rsidRPr="00701A2B">
        <w:t>_UD0</w:t>
      </w:r>
      <w:r w:rsidR="00217000">
        <w:t>6</w:t>
      </w:r>
      <w:r w:rsidR="00217000" w:rsidRPr="00701A2B">
        <w:t>_</w:t>
      </w:r>
      <w:r w:rsidR="00217000">
        <w:t>TratamentoDatos</w:t>
      </w:r>
      <w:r w:rsidR="00217000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42188528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764FE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 w:rsidRPr="00E24593">
              <w:t>A01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F0721F" w:rsidP="00694D8D">
            <w:pPr>
              <w:pStyle w:val="tt1c"/>
              <w:tabs>
                <w:tab w:val="left" w:pos="435"/>
              </w:tabs>
              <w:jc w:val="both"/>
            </w:pPr>
            <w:r>
              <w:t xml:space="preserve">Manipulación </w:t>
            </w:r>
            <w:r w:rsidR="00694D8D">
              <w:t>de datos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5E754B" w:rsidP="00611C6B">
            <w:pPr>
              <w:pStyle w:val="tt1"/>
            </w:pPr>
            <w:r>
              <w:t>Realiz</w:t>
            </w:r>
            <w:r w:rsidR="00611C6B">
              <w:t>aranse</w:t>
            </w:r>
            <w:r>
              <w:t xml:space="preserve"> operacións de manipulación de datos cu</w:t>
            </w:r>
            <w:r>
              <w:t>m</w:t>
            </w:r>
            <w:r>
              <w:t>prindo as restricións de integridade, utilizando a linguaxe de manipulación de datos</w:t>
            </w:r>
            <w:r w:rsidR="00FC6F32" w:rsidRPr="00FC6F32">
              <w:t>.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357C7C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12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42188529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694D8D" w:rsidRPr="00E24593" w:rsidTr="00694D8D">
        <w:trPr>
          <w:trHeight w:val="313"/>
        </w:trPr>
        <w:tc>
          <w:tcPr>
            <w:tcW w:w="7570" w:type="dxa"/>
            <w:tcBorders>
              <w:top w:val="single" w:sz="4" w:space="0" w:color="667DD1"/>
            </w:tcBorders>
            <w:shd w:val="clear" w:color="auto" w:fill="auto"/>
            <w:noWrap/>
          </w:tcPr>
          <w:p w:rsidR="00694D8D" w:rsidRPr="00F0721F" w:rsidRDefault="00694D8D" w:rsidP="007B2DD3">
            <w:pPr>
              <w:pStyle w:val="ttp1"/>
            </w:pPr>
            <w:r w:rsidRPr="00F0721F">
              <w:t>RA6 - Modifica a información almacenada na base de datos utilizando asistentes, ferramentas gráficas e a linguaxe de manipulación de datos.</w:t>
            </w:r>
          </w:p>
        </w:tc>
        <w:tc>
          <w:tcPr>
            <w:tcW w:w="1162" w:type="dxa"/>
            <w:tcBorders>
              <w:top w:val="single" w:sz="4" w:space="0" w:color="667DD1"/>
            </w:tcBorders>
            <w:shd w:val="clear" w:color="auto" w:fill="auto"/>
            <w:noWrap/>
          </w:tcPr>
          <w:p w:rsidR="00694D8D" w:rsidRDefault="00694D8D" w:rsidP="00764FEA">
            <w:pPr>
              <w:pStyle w:val="tticn"/>
            </w:pPr>
            <w:r>
              <w:t>S</w:t>
            </w:r>
            <w:r w:rsidR="00611C6B">
              <w:t>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42188530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694D8D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694D8D" w:rsidRPr="00E24593" w:rsidRDefault="00694D8D" w:rsidP="00764FEA">
            <w:pPr>
              <w:pStyle w:val="tt1"/>
            </w:pPr>
            <w:r>
              <w:t>O1.1</w:t>
            </w:r>
          </w:p>
        </w:tc>
        <w:tc>
          <w:tcPr>
            <w:tcW w:w="2093" w:type="dxa"/>
            <w:shd w:val="clear" w:color="auto" w:fill="auto"/>
            <w:noWrap/>
          </w:tcPr>
          <w:p w:rsidR="00694D8D" w:rsidRPr="00E24593" w:rsidRDefault="004229C5" w:rsidP="00357C7C">
            <w:pPr>
              <w:pStyle w:val="tt1"/>
            </w:pPr>
            <w:r w:rsidRPr="004229C5">
              <w:rPr>
                <w:rFonts w:cs="Arial Narrow"/>
              </w:rPr>
              <w:t>Modificar os datos contidos nas bases de datos.</w:t>
            </w:r>
          </w:p>
        </w:tc>
        <w:tc>
          <w:tcPr>
            <w:tcW w:w="421" w:type="dxa"/>
            <w:shd w:val="clear" w:color="auto" w:fill="auto"/>
            <w:noWrap/>
          </w:tcPr>
          <w:p w:rsidR="00694D8D" w:rsidRPr="00E24593" w:rsidRDefault="00694D8D" w:rsidP="00217000">
            <w:pPr>
              <w:pStyle w:val="tt1c"/>
              <w:widowControl w:val="0"/>
              <w:autoSpaceDE w:val="0"/>
              <w:autoSpaceDN w:val="0"/>
              <w:adjustRightInd w:val="0"/>
            </w:pPr>
            <w:r w:rsidRPr="00E24593">
              <w:t>A01</w:t>
            </w:r>
          </w:p>
        </w:tc>
        <w:tc>
          <w:tcPr>
            <w:tcW w:w="2548" w:type="dxa"/>
            <w:shd w:val="clear" w:color="auto" w:fill="auto"/>
            <w:noWrap/>
          </w:tcPr>
          <w:p w:rsidR="00694D8D" w:rsidRPr="00E24593" w:rsidRDefault="00F0721F" w:rsidP="00217000">
            <w:pPr>
              <w:pStyle w:val="tt1c"/>
              <w:tabs>
                <w:tab w:val="left" w:pos="435"/>
              </w:tabs>
              <w:jc w:val="both"/>
            </w:pPr>
            <w:r>
              <w:t>Manipulación</w:t>
            </w:r>
            <w:r w:rsidR="00694D8D">
              <w:t xml:space="preserve"> de datos</w:t>
            </w:r>
            <w:r w:rsidR="00357C7C">
              <w:t>.</w:t>
            </w:r>
          </w:p>
        </w:tc>
        <w:tc>
          <w:tcPr>
            <w:tcW w:w="2348" w:type="dxa"/>
            <w:shd w:val="clear" w:color="auto" w:fill="auto"/>
            <w:noWrap/>
          </w:tcPr>
          <w:p w:rsidR="00694D8D" w:rsidRPr="00E24593" w:rsidRDefault="00F0721F" w:rsidP="004229C5">
            <w:pPr>
              <w:pStyle w:val="tt1"/>
            </w:pPr>
            <w:r>
              <w:t>Realiz</w:t>
            </w:r>
            <w:r w:rsidR="004229C5">
              <w:t>aranse</w:t>
            </w:r>
            <w:r w:rsidR="00694D8D">
              <w:t xml:space="preserve"> ope</w:t>
            </w:r>
            <w:r>
              <w:t>ra</w:t>
            </w:r>
            <w:r w:rsidR="00694D8D">
              <w:t>cións de manip</w:t>
            </w:r>
            <w:r w:rsidR="00694D8D">
              <w:t>u</w:t>
            </w:r>
            <w:r w:rsidR="00694D8D">
              <w:t>lación de datos cumprindo as restr</w:t>
            </w:r>
            <w:r w:rsidR="00694D8D">
              <w:t>i</w:t>
            </w:r>
            <w:r w:rsidR="004229C5">
              <w:t xml:space="preserve">cións de integridade e </w:t>
            </w:r>
            <w:r w:rsidR="00694D8D">
              <w:t>utilizando a linguaxe de manipulación de datos</w:t>
            </w:r>
            <w:r w:rsidR="00694D8D" w:rsidRPr="00FC6F32">
              <w:t>.</w:t>
            </w:r>
          </w:p>
        </w:tc>
        <w:tc>
          <w:tcPr>
            <w:tcW w:w="839" w:type="dxa"/>
            <w:shd w:val="clear" w:color="auto" w:fill="auto"/>
            <w:noWrap/>
          </w:tcPr>
          <w:p w:rsidR="00357C7C" w:rsidRDefault="00357C7C" w:rsidP="00764FEA">
            <w:pPr>
              <w:pStyle w:val="tt1c"/>
            </w:pPr>
            <w:r>
              <w:t>12</w:t>
            </w:r>
          </w:p>
          <w:p w:rsidR="00694D8D" w:rsidRPr="00357C7C" w:rsidRDefault="00694D8D" w:rsidP="00357C7C"/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42188531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5E754B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5E754B" w:rsidRDefault="00764FEA" w:rsidP="00764FEA">
            <w:pPr>
              <w:pStyle w:val="tt1n"/>
            </w:pPr>
            <w:r w:rsidRPr="005E754B">
              <w:t>Criterios de avaliación</w:t>
            </w:r>
          </w:p>
        </w:tc>
      </w:tr>
      <w:tr w:rsidR="00764FEA" w:rsidRPr="005E754B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CA6.1 Identificáronse as ferramentas e as sentenzas para modificar o contido da base de datos.</w:t>
            </w:r>
          </w:p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 xml:space="preserve">CA6.2 Inseríronse, borráronse e actualizáronse datos nas táboas. </w:t>
            </w:r>
          </w:p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CA6.3 Engadiuse nunha táboa a información resultante da execución dunha consulta</w:t>
            </w:r>
            <w:r w:rsidR="00611C6B">
              <w:rPr>
                <w:color w:val="000000"/>
              </w:rPr>
              <w:t>.</w:t>
            </w:r>
          </w:p>
          <w:p w:rsidR="00B93850" w:rsidRPr="005E754B" w:rsidRDefault="00B93850" w:rsidP="00B93850">
            <w:pPr>
              <w:pStyle w:val="ttp1"/>
              <w:rPr>
                <w:rFonts w:ascii="ArialNarrow" w:hAnsi="ArialNarrow" w:cs="ArialNarrow"/>
                <w:szCs w:val="16"/>
              </w:rPr>
            </w:pPr>
            <w:r w:rsidRPr="005E754B">
              <w:rPr>
                <w:color w:val="000000"/>
              </w:rPr>
              <w:t>CA6.4 Deseñáronse guións de sentenzas para levar a cabo tarefas complexas</w:t>
            </w:r>
            <w:r w:rsidR="00611C6B">
              <w:rPr>
                <w:color w:val="000000"/>
              </w:rPr>
              <w:t>.</w:t>
            </w:r>
          </w:p>
          <w:p w:rsidR="00B93850" w:rsidRPr="005E754B" w:rsidRDefault="00B93850" w:rsidP="00B93850">
            <w:pPr>
              <w:pStyle w:val="ttp1"/>
              <w:rPr>
                <w:rFonts w:ascii="ArialNarrow" w:hAnsi="ArialNarrow" w:cs="ArialNarrow"/>
                <w:szCs w:val="16"/>
              </w:rPr>
            </w:pPr>
            <w:r w:rsidRPr="005E754B">
              <w:rPr>
                <w:color w:val="000000"/>
              </w:rPr>
              <w:t>CA6.8 Adoptáronse medidas para manter a integridade e a consistencia da información.</w:t>
            </w:r>
          </w:p>
        </w:tc>
      </w:tr>
    </w:tbl>
    <w:p w:rsidR="00764FEA" w:rsidRPr="005E754B" w:rsidRDefault="00764FEA" w:rsidP="00764FEA">
      <w:pPr>
        <w:pStyle w:val="n5"/>
      </w:pPr>
      <w:bookmarkStart w:id="12" w:name="_Toc417547453"/>
      <w:bookmarkStart w:id="13" w:name="_Toc442188532"/>
      <w:r w:rsidRPr="005E754B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5E754B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5E754B" w:rsidRDefault="00764FEA" w:rsidP="00764FEA">
            <w:pPr>
              <w:pStyle w:val="tt1n"/>
            </w:pPr>
            <w:r w:rsidRPr="005E754B">
              <w:t>Contidos</w:t>
            </w:r>
          </w:p>
        </w:tc>
      </w:tr>
      <w:tr w:rsidR="00764FEA" w:rsidRPr="005E754B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Ferramentas gráficas proporcionadas polo sistema xestor para a edición da información.</w:t>
            </w:r>
          </w:p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Inserción, borrado e modificación de rexistros.</w:t>
            </w:r>
          </w:p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Inserción de rexistros a partir dunha consulta.</w:t>
            </w:r>
          </w:p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Mantemento da integridade referencial.</w:t>
            </w:r>
          </w:p>
          <w:p w:rsidR="00B93850" w:rsidRPr="005E754B" w:rsidRDefault="00B93850" w:rsidP="00B93850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Cambios en cascada.</w:t>
            </w:r>
          </w:p>
          <w:p w:rsidR="002F2A50" w:rsidRPr="005E754B" w:rsidRDefault="00B93850" w:rsidP="00B93850">
            <w:pPr>
              <w:pStyle w:val="ttp1"/>
              <w:rPr>
                <w:rFonts w:ascii="ArialNarrow" w:hAnsi="ArialNarrow" w:cs="ArialNarrow"/>
                <w:szCs w:val="16"/>
              </w:rPr>
            </w:pPr>
            <w:r w:rsidRPr="005E754B">
              <w:rPr>
                <w:color w:val="000000"/>
              </w:rPr>
              <w:t>Subconsultas e combinacións en sentenzas de edición.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42188533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454EE1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  <w:r w:rsidRPr="00DA4141">
              <w:t xml:space="preserve">A01. </w:t>
            </w:r>
            <w:r w:rsidR="00F0721F">
              <w:t>Manipulación</w:t>
            </w:r>
            <w:r w:rsidR="00DC7497">
              <w:t xml:space="preserve"> de datos</w:t>
            </w:r>
          </w:p>
          <w:p w:rsidR="00454EE1" w:rsidRPr="00DA4141" w:rsidRDefault="00611C6B" w:rsidP="005D6174">
            <w:pPr>
              <w:pStyle w:val="ttp1"/>
            </w:pPr>
            <w:r w:rsidRPr="00611C6B">
              <w:t>Realizaranse operacións de manipulación de datos cu</w:t>
            </w:r>
            <w:r w:rsidRPr="00611C6B">
              <w:t>m</w:t>
            </w:r>
            <w:r w:rsidRPr="00611C6B">
              <w:t>prindo as restricións de int</w:t>
            </w:r>
            <w:r w:rsidRPr="00611C6B">
              <w:t>e</w:t>
            </w:r>
            <w:r w:rsidRPr="00611C6B">
              <w:t>gridade e utilizando a lingu</w:t>
            </w:r>
            <w:r w:rsidRPr="00611C6B">
              <w:t>a</w:t>
            </w:r>
            <w:r w:rsidRPr="00611C6B">
              <w:t>xe de manipulación de d</w:t>
            </w:r>
            <w:r w:rsidRPr="00611C6B">
              <w:t>a</w:t>
            </w:r>
            <w:r w:rsidRPr="00611C6B">
              <w:t>tos.</w:t>
            </w:r>
          </w:p>
        </w:tc>
        <w:tc>
          <w:tcPr>
            <w:tcW w:w="2693" w:type="dxa"/>
            <w:shd w:val="clear" w:color="auto" w:fill="auto"/>
            <w:noWrap/>
          </w:tcPr>
          <w:p w:rsidR="00454EE1" w:rsidRPr="005E754B" w:rsidRDefault="00454EE1" w:rsidP="000F1917">
            <w:pPr>
              <w:pStyle w:val="ttp1"/>
            </w:pPr>
            <w:r w:rsidRPr="005E754B">
              <w:rPr>
                <w:b/>
              </w:rPr>
              <w:t>Tp1.1</w:t>
            </w:r>
            <w:r w:rsidR="00F50E62" w:rsidRPr="005E754B">
              <w:t xml:space="preserve"> </w:t>
            </w:r>
            <w:r w:rsidR="0019491C" w:rsidRPr="005E754B">
              <w:t xml:space="preserve">Exposición de conceptos sobre </w:t>
            </w:r>
            <w:r w:rsidR="00DC7497" w:rsidRPr="005E754B">
              <w:rPr>
                <w:color w:val="000000"/>
              </w:rPr>
              <w:t>ferramentas gráficas proporcionadas polo sistema xestor para a edición da información</w:t>
            </w:r>
            <w:r w:rsidR="0019491C" w:rsidRPr="005E754B">
              <w:t>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1A6F41" w:rsidRDefault="00BA4F7F" w:rsidP="00BA4F7F">
            <w:pPr>
              <w:pStyle w:val="ttp1"/>
              <w:numPr>
                <w:ilvl w:val="0"/>
                <w:numId w:val="0"/>
              </w:numPr>
              <w:ind w:left="227"/>
            </w:pPr>
            <w:r w:rsidRPr="00DA4141">
              <w:rPr>
                <w:b/>
              </w:rPr>
              <w:t>Ta1.</w:t>
            </w:r>
            <w:r>
              <w:rPr>
                <w:b/>
              </w:rPr>
              <w:t>1</w:t>
            </w:r>
            <w:r>
              <w:t xml:space="preserve"> Toma de notas e formulación de dúb</w:t>
            </w:r>
            <w:r>
              <w:t>i</w:t>
            </w:r>
            <w:r>
              <w:t>das.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1A6F41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454EE1" w:rsidRDefault="00454EE1" w:rsidP="00FF1126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7C60AD" w:rsidRPr="00FF1126" w:rsidRDefault="007C60AD" w:rsidP="00FF1126">
            <w:pPr>
              <w:pStyle w:val="ttp1"/>
            </w:pPr>
            <w:r>
              <w:t>Proxector.</w:t>
            </w:r>
          </w:p>
          <w:p w:rsidR="00454EE1" w:rsidRDefault="00454EE1" w:rsidP="008039E0">
            <w:pPr>
              <w:pStyle w:val="ttp1"/>
            </w:pPr>
            <w:r w:rsidRPr="00FF1126">
              <w:t xml:space="preserve">Ordenadores </w:t>
            </w:r>
            <w:r w:rsidR="008039E0">
              <w:t>c</w:t>
            </w:r>
            <w:r w:rsidRPr="00FF1126">
              <w:t>on conexión a Internet, que terán instalado</w:t>
            </w:r>
            <w:r w:rsidR="008039E0">
              <w:t xml:space="preserve"> </w:t>
            </w:r>
            <w:r w:rsidRPr="00FF1126">
              <w:t>MySQL</w:t>
            </w:r>
            <w:r w:rsidR="00BC2269">
              <w:t xml:space="preserve"> e </w:t>
            </w:r>
            <w:r w:rsidRPr="00FF1126">
              <w:t>MySQL Workbench.</w:t>
            </w:r>
          </w:p>
          <w:p w:rsidR="0014101E" w:rsidRPr="00FF1126" w:rsidRDefault="0014101E" w:rsidP="008039E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2E53CD" w:rsidP="00764FEA">
            <w:pPr>
              <w:pStyle w:val="tt1c"/>
            </w:pPr>
            <w:r>
              <w:t>0.5</w:t>
            </w:r>
          </w:p>
        </w:tc>
      </w:tr>
      <w:tr w:rsidR="00454EE1" w:rsidRPr="00E24593" w:rsidTr="008039E0">
        <w:trPr>
          <w:trHeight w:val="931"/>
        </w:trPr>
        <w:tc>
          <w:tcPr>
            <w:tcW w:w="2042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454EE1" w:rsidP="00DC7497">
            <w:pPr>
              <w:pStyle w:val="ttp1"/>
            </w:pPr>
            <w:r w:rsidRPr="0019491C">
              <w:rPr>
                <w:b/>
              </w:rPr>
              <w:t>Tp1.</w:t>
            </w:r>
            <w:r w:rsidR="0019491C">
              <w:rPr>
                <w:b/>
              </w:rPr>
              <w:t>2</w:t>
            </w:r>
            <w:r>
              <w:t xml:space="preserve"> </w:t>
            </w:r>
            <w:r w:rsidR="0019491C">
              <w:t>Exposición sobre a sintaxe das</w:t>
            </w:r>
            <w:r w:rsidR="00DC7497">
              <w:t xml:space="preserve"> </w:t>
            </w:r>
            <w:r w:rsidR="0019491C">
              <w:t xml:space="preserve">sentenzas </w:t>
            </w:r>
            <w:r w:rsidR="00DC7497">
              <w:t>da linguaxe de manipulación de datos para modificar os datos cont</w:t>
            </w:r>
            <w:r w:rsidR="00DC7497">
              <w:t>i</w:t>
            </w:r>
            <w:r w:rsidR="00DC7497">
              <w:t>dos na base de datos</w:t>
            </w:r>
            <w:r w:rsidR="00611C6B">
              <w:t>. Realización de supostos prácticos.</w:t>
            </w: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A40512">
            <w:pPr>
              <w:pStyle w:val="ttp1"/>
            </w:pPr>
            <w:r w:rsidRPr="00DA4141">
              <w:rPr>
                <w:b/>
              </w:rPr>
              <w:t>Ta1.</w:t>
            </w:r>
            <w:r w:rsidR="00BA4F7F">
              <w:rPr>
                <w:b/>
              </w:rPr>
              <w:t>2</w:t>
            </w:r>
            <w:r w:rsidR="0019491C">
              <w:t xml:space="preserve"> </w:t>
            </w:r>
            <w:r w:rsidR="00A172AF">
              <w:t>Creación e execución</w:t>
            </w:r>
            <w:r w:rsidR="00DC7497">
              <w:t xml:space="preserve"> de sentenzas e guións de sentenzas para facer modific</w:t>
            </w:r>
            <w:r w:rsidR="00DC7497">
              <w:t>a</w:t>
            </w:r>
            <w:r w:rsidR="00DC7497">
              <w:t>cións sobre os datos contidos nas bases de datos.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6F2075" w:rsidP="006F2075">
            <w:pPr>
              <w:pStyle w:val="ttp1"/>
            </w:pPr>
            <w:r w:rsidRPr="006F2075">
              <w:t>Gu</w:t>
            </w:r>
            <w:r>
              <w:t>ións de sentenzas na linguaxe de man</w:t>
            </w:r>
            <w:r>
              <w:t>i</w:t>
            </w:r>
            <w:r>
              <w:t>pulación de datos</w:t>
            </w:r>
            <w:r w:rsidRPr="006F2075">
              <w:t xml:space="preserve"> que solucionan os exerc</w:t>
            </w:r>
            <w:r w:rsidRPr="006F2075">
              <w:t>i</w:t>
            </w:r>
            <w:r>
              <w:t xml:space="preserve">cios </w:t>
            </w:r>
            <w:r w:rsidRPr="006F2075">
              <w:t>propostos.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3E625F" w:rsidP="00764FEA">
            <w:pPr>
              <w:pStyle w:val="tt1c"/>
            </w:pPr>
            <w:r>
              <w:t>10.5</w:t>
            </w:r>
          </w:p>
        </w:tc>
      </w:tr>
      <w:tr w:rsidR="00764FE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764FEA" w:rsidRPr="00DA4141" w:rsidRDefault="00764FE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764FEA" w:rsidRPr="00DA4141" w:rsidRDefault="00764FE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A31F17" w:rsidRDefault="00764FEA" w:rsidP="003E625F">
            <w:pPr>
              <w:pStyle w:val="ttp1"/>
              <w:rPr>
                <w:b/>
                <w:color w:val="FF0000"/>
              </w:rPr>
            </w:pPr>
            <w:r w:rsidRPr="003E625F">
              <w:t>Ta1.</w:t>
            </w:r>
            <w:r w:rsidR="00BA4F7F" w:rsidRPr="003E625F">
              <w:t>3</w:t>
            </w:r>
            <w:r w:rsidR="00A42CA0" w:rsidRPr="003E625F">
              <w:t xml:space="preserve">  </w:t>
            </w:r>
            <w:r w:rsidRPr="003E625F">
              <w:t xml:space="preserve">Tarefa de avaliación </w:t>
            </w:r>
            <w:r w:rsidR="003E493E" w:rsidRPr="003E625F">
              <w:t xml:space="preserve">utilizando </w:t>
            </w:r>
            <w:r w:rsidR="00BC2269" w:rsidRPr="003E625F">
              <w:t xml:space="preserve">os instrumentos </w:t>
            </w:r>
            <w:r w:rsidR="00D14041" w:rsidRPr="003E625F">
              <w:t xml:space="preserve">de avaliación </w:t>
            </w:r>
            <w:r w:rsidR="003E625F">
              <w:t>PE.1, TO.2, TO.3, TO.4 e TO.6.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A31F17" w:rsidRDefault="00611C6B" w:rsidP="002E53CD">
            <w:pPr>
              <w:pStyle w:val="ttp1"/>
              <w:rPr>
                <w:color w:val="FF0000"/>
              </w:rPr>
            </w:pPr>
            <w:r w:rsidRPr="006F2075">
              <w:t xml:space="preserve">Exame en </w:t>
            </w:r>
            <w:r w:rsidR="006A0C6F" w:rsidRPr="006F2075">
              <w:t>papel e</w:t>
            </w:r>
            <w:r w:rsidR="002E53CD" w:rsidRPr="006F2075">
              <w:t xml:space="preserve"> en </w:t>
            </w:r>
            <w:r w:rsidR="006A0C6F" w:rsidRPr="006F2075">
              <w:t>formato dixital</w:t>
            </w:r>
            <w:r w:rsidR="00BC2269" w:rsidRPr="006F2075"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764FEA" w:rsidRPr="006F2075" w:rsidRDefault="00BC2269" w:rsidP="00BC2269">
            <w:pPr>
              <w:pStyle w:val="ttp1"/>
            </w:pPr>
            <w:r w:rsidRPr="006F2075">
              <w:t xml:space="preserve">Máquina virtual </w:t>
            </w:r>
            <w:r w:rsidR="007C60AD" w:rsidRPr="006F2075">
              <w:t xml:space="preserve">para exame </w:t>
            </w:r>
            <w:r w:rsidRPr="006F2075">
              <w:t xml:space="preserve">que </w:t>
            </w:r>
            <w:r w:rsidR="00993607" w:rsidRPr="006F2075">
              <w:t>terá inst</w:t>
            </w:r>
            <w:r w:rsidR="00993607" w:rsidRPr="006F2075">
              <w:t>a</w:t>
            </w:r>
            <w:r w:rsidR="00993607" w:rsidRPr="006F2075">
              <w:t xml:space="preserve">lado </w:t>
            </w:r>
            <w:r w:rsidRPr="006F2075">
              <w:t>MySQL e MySQL Workbench.</w:t>
            </w:r>
          </w:p>
          <w:p w:rsidR="0014101E" w:rsidRPr="00A31F17" w:rsidRDefault="0014101E" w:rsidP="00BC2269">
            <w:pPr>
              <w:pStyle w:val="ttp1"/>
              <w:rPr>
                <w:color w:val="FF0000"/>
              </w:rPr>
            </w:pPr>
            <w:r w:rsidRPr="006F2075"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3E625F" w:rsidRPr="003E625F" w:rsidRDefault="003E625F" w:rsidP="003E625F">
            <w:pPr>
              <w:pStyle w:val="ttp1"/>
              <w:tabs>
                <w:tab w:val="left" w:pos="227"/>
                <w:tab w:val="num" w:pos="360"/>
              </w:tabs>
              <w:rPr>
                <w:rFonts w:cs="Arial Narrow"/>
              </w:rPr>
            </w:pPr>
            <w:r w:rsidRPr="003E625F">
              <w:rPr>
                <w:rFonts w:cs="Arial Narrow"/>
                <w:b/>
              </w:rPr>
              <w:t>PE.1</w:t>
            </w:r>
            <w:r w:rsidRPr="003E625F">
              <w:rPr>
                <w:rFonts w:cs="Arial Narrow"/>
              </w:rPr>
              <w:t xml:space="preserve"> - Cuestionario con pregu</w:t>
            </w:r>
            <w:r w:rsidRPr="003E625F">
              <w:rPr>
                <w:rFonts w:cs="Arial Narrow"/>
              </w:rPr>
              <w:t>n</w:t>
            </w:r>
            <w:r w:rsidRPr="003E625F">
              <w:rPr>
                <w:rFonts w:cs="Arial Narrow"/>
              </w:rPr>
              <w:t>tas de resposta breve sobre f</w:t>
            </w:r>
            <w:r w:rsidRPr="003E625F">
              <w:rPr>
                <w:rFonts w:cs="Arial Narrow"/>
              </w:rPr>
              <w:t>e</w:t>
            </w:r>
            <w:r w:rsidRPr="003E625F">
              <w:rPr>
                <w:rFonts w:cs="Arial Narrow"/>
              </w:rPr>
              <w:t>rramentas e sentenzas para m</w:t>
            </w:r>
            <w:r w:rsidRPr="003E625F">
              <w:rPr>
                <w:rFonts w:cs="Arial Narrow"/>
              </w:rPr>
              <w:t>a</w:t>
            </w:r>
            <w:r w:rsidRPr="003E625F">
              <w:rPr>
                <w:rFonts w:cs="Arial Narrow"/>
              </w:rPr>
              <w:t>nipulación de datos.</w:t>
            </w:r>
          </w:p>
          <w:p w:rsidR="003E625F" w:rsidRPr="003E625F" w:rsidRDefault="003E625F" w:rsidP="003E625F">
            <w:pPr>
              <w:pStyle w:val="ttp1"/>
              <w:tabs>
                <w:tab w:val="left" w:pos="227"/>
                <w:tab w:val="num" w:pos="360"/>
              </w:tabs>
              <w:rPr>
                <w:rFonts w:cs="Arial Narrow"/>
              </w:rPr>
            </w:pPr>
            <w:r w:rsidRPr="003E625F">
              <w:rPr>
                <w:rFonts w:cs="Arial Narrow"/>
                <w:b/>
              </w:rPr>
              <w:t>TO.2</w:t>
            </w:r>
            <w:r w:rsidRPr="003E625F">
              <w:rPr>
                <w:rFonts w:cs="Arial Narrow"/>
              </w:rPr>
              <w:t xml:space="preserve"> - Documento de rexistro de realización de inserción, borrado e  actualización de datos nas t</w:t>
            </w:r>
            <w:r w:rsidRPr="003E625F">
              <w:rPr>
                <w:rFonts w:cs="Arial Narrow"/>
              </w:rPr>
              <w:t>á</w:t>
            </w:r>
            <w:r w:rsidRPr="003E625F">
              <w:rPr>
                <w:rFonts w:cs="Arial Narrow"/>
              </w:rPr>
              <w:t>boas. Escala de valores (obse</w:t>
            </w:r>
            <w:r w:rsidRPr="003E625F">
              <w:rPr>
                <w:rFonts w:cs="Arial Narrow"/>
              </w:rPr>
              <w:t>r</w:t>
            </w:r>
            <w:r w:rsidRPr="003E625F">
              <w:rPr>
                <w:rFonts w:cs="Arial Narrow"/>
              </w:rPr>
              <w:t>vación indirecta).</w:t>
            </w:r>
          </w:p>
          <w:p w:rsidR="003E625F" w:rsidRPr="003E625F" w:rsidRDefault="003E625F" w:rsidP="003E625F">
            <w:pPr>
              <w:pStyle w:val="ttp1"/>
              <w:tabs>
                <w:tab w:val="left" w:pos="227"/>
                <w:tab w:val="num" w:pos="360"/>
              </w:tabs>
              <w:rPr>
                <w:rFonts w:cs="Arial Narrow"/>
              </w:rPr>
            </w:pPr>
            <w:r w:rsidRPr="003E625F">
              <w:rPr>
                <w:rFonts w:cs="Arial Narrow"/>
                <w:b/>
              </w:rPr>
              <w:t>TO.3</w:t>
            </w:r>
            <w:r w:rsidRPr="003E625F">
              <w:rPr>
                <w:rFonts w:cs="Arial Narrow"/>
              </w:rPr>
              <w:t>- Documento de rexistro de inserción nunha táboa da info</w:t>
            </w:r>
            <w:r w:rsidRPr="003E625F">
              <w:rPr>
                <w:rFonts w:cs="Arial Narrow"/>
              </w:rPr>
              <w:t>r</w:t>
            </w:r>
            <w:r w:rsidRPr="003E625F">
              <w:rPr>
                <w:rFonts w:cs="Arial Narrow"/>
              </w:rPr>
              <w:t>mación resultante da execución dunha consulta. Escala de val</w:t>
            </w:r>
            <w:r w:rsidRPr="003E625F">
              <w:rPr>
                <w:rFonts w:cs="Arial Narrow"/>
              </w:rPr>
              <w:t>o</w:t>
            </w:r>
            <w:r w:rsidRPr="003E625F">
              <w:rPr>
                <w:rFonts w:cs="Arial Narrow"/>
              </w:rPr>
              <w:t>res (observación indirecta).</w:t>
            </w:r>
          </w:p>
          <w:p w:rsidR="003E625F" w:rsidRPr="003E625F" w:rsidRDefault="003E625F" w:rsidP="003E625F">
            <w:pPr>
              <w:pStyle w:val="ttp1"/>
              <w:tabs>
                <w:tab w:val="left" w:pos="227"/>
                <w:tab w:val="num" w:pos="360"/>
              </w:tabs>
              <w:rPr>
                <w:rFonts w:cs="Arial Narrow"/>
              </w:rPr>
            </w:pPr>
            <w:r w:rsidRPr="003E625F">
              <w:rPr>
                <w:rFonts w:cs="Arial Narrow"/>
                <w:b/>
              </w:rPr>
              <w:t>TO.4</w:t>
            </w:r>
            <w:r w:rsidRPr="003E625F">
              <w:rPr>
                <w:rFonts w:cs="Arial Narrow"/>
              </w:rPr>
              <w:t xml:space="preserve"> - Documento de rexistro de creación e utilización de guións de sentenzas para levar a cabo tarefas complexas. Escala de valores (observación indirecta).</w:t>
            </w:r>
          </w:p>
          <w:p w:rsidR="00993607" w:rsidRPr="00DA4141" w:rsidRDefault="003E625F" w:rsidP="003E625F">
            <w:pPr>
              <w:pStyle w:val="ttp1"/>
              <w:tabs>
                <w:tab w:val="left" w:pos="227"/>
                <w:tab w:val="num" w:pos="360"/>
              </w:tabs>
            </w:pPr>
            <w:r w:rsidRPr="003E625F">
              <w:rPr>
                <w:rFonts w:cs="Arial Narrow"/>
                <w:b/>
              </w:rPr>
              <w:t>TO.6</w:t>
            </w:r>
            <w:r w:rsidRPr="003E625F">
              <w:rPr>
                <w:rFonts w:cs="Arial Narrow"/>
              </w:rPr>
              <w:t xml:space="preserve"> - Documento de rexistro da análise de sentenzas e adopción de medidas para manter a int</w:t>
            </w:r>
            <w:r w:rsidRPr="003E625F">
              <w:rPr>
                <w:rFonts w:cs="Arial Narrow"/>
              </w:rPr>
              <w:t>e</w:t>
            </w:r>
            <w:r w:rsidRPr="003E625F">
              <w:rPr>
                <w:rFonts w:cs="Arial Narrow"/>
              </w:rPr>
              <w:t>gridade e a consistencia da i</w:t>
            </w:r>
            <w:r w:rsidRPr="003E625F">
              <w:rPr>
                <w:rFonts w:cs="Arial Narrow"/>
              </w:rPr>
              <w:t>n</w:t>
            </w:r>
            <w:r w:rsidRPr="003E625F">
              <w:rPr>
                <w:rFonts w:cs="Arial Narrow"/>
              </w:rPr>
              <w:t>formación. 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764FEA" w:rsidRPr="00DA4141" w:rsidRDefault="003E625F" w:rsidP="00764FEA">
            <w:pPr>
              <w:pStyle w:val="tt1c"/>
            </w:pPr>
            <w:r>
              <w:t>1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764FEA" w:rsidP="00764FEA">
      <w:pPr>
        <w:pStyle w:val="n1"/>
        <w:rPr>
          <w:noProof w:val="0"/>
        </w:rPr>
      </w:pPr>
      <w:bookmarkStart w:id="17" w:name="_Toc417547455"/>
      <w:bookmarkStart w:id="18" w:name="_Toc442188534"/>
      <w:r w:rsidRPr="00E24593">
        <w:rPr>
          <w:noProof w:val="0"/>
        </w:rPr>
        <w:lastRenderedPageBreak/>
        <w:t xml:space="preserve">A01. </w:t>
      </w:r>
      <w:bookmarkEnd w:id="17"/>
      <w:r w:rsidR="0034625F">
        <w:t>Manipulación de datos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42188535"/>
      <w:r w:rsidRPr="00E24593">
        <w:t>Introdución</w:t>
      </w:r>
      <w:bookmarkEnd w:id="19"/>
      <w:bookmarkEnd w:id="20"/>
    </w:p>
    <w:p w:rsidR="008C5C79" w:rsidRPr="008C5C79" w:rsidRDefault="008C5C79" w:rsidP="008C5C79">
      <w:pPr>
        <w:pStyle w:val="n3"/>
        <w:rPr>
          <w:lang w:eastAsia="gl-ES"/>
        </w:rPr>
      </w:pPr>
      <w:bookmarkStart w:id="21" w:name="_Toc442188536"/>
      <w:r>
        <w:rPr>
          <w:lang w:eastAsia="gl-ES"/>
        </w:rPr>
        <w:t>Obxectivos</w:t>
      </w:r>
      <w:bookmarkEnd w:id="21"/>
    </w:p>
    <w:p w:rsidR="00F42010" w:rsidRDefault="00F42010" w:rsidP="00F42010">
      <w:pPr>
        <w:pStyle w:val="tx1"/>
      </w:pPr>
      <w:r>
        <w:t>O obxectivo</w:t>
      </w:r>
      <w:r w:rsidR="007023BE">
        <w:t xml:space="preserve"> </w:t>
      </w:r>
      <w:r w:rsidR="00F059BC">
        <w:t xml:space="preserve">desta actividade </w:t>
      </w:r>
      <w:r>
        <w:t>é:</w:t>
      </w:r>
    </w:p>
    <w:p w:rsidR="00F059BC" w:rsidRDefault="00526640" w:rsidP="00F42010">
      <w:pPr>
        <w:pStyle w:val="p1"/>
      </w:pPr>
      <w:r>
        <w:t xml:space="preserve">Inserir, actualizar e borrar </w:t>
      </w:r>
      <w:r w:rsidR="00F42010" w:rsidRPr="004229C5">
        <w:t>datos contidos nas bases de datos</w:t>
      </w:r>
      <w:r>
        <w:t xml:space="preserve"> utilizando a linguaxe de manipulación de datos</w:t>
      </w:r>
      <w:r w:rsidR="00F42010">
        <w:t>.</w:t>
      </w:r>
    </w:p>
    <w:p w:rsidR="008C5C79" w:rsidRDefault="0079291C" w:rsidP="008C5C79">
      <w:pPr>
        <w:pStyle w:val="n3"/>
      </w:pPr>
      <w:bookmarkStart w:id="22" w:name="_Toc442188537"/>
      <w:r>
        <w:t>Software</w:t>
      </w:r>
      <w:bookmarkEnd w:id="22"/>
    </w:p>
    <w:p w:rsidR="00B46FC8" w:rsidRDefault="002D6403" w:rsidP="00B46FC8">
      <w:pPr>
        <w:pStyle w:val="tx1"/>
      </w:pPr>
      <w:r>
        <w:t>U</w:t>
      </w:r>
      <w:r w:rsidR="00B46FC8" w:rsidRPr="002C58DF">
        <w:t>tilizar</w:t>
      </w:r>
      <w:r w:rsidR="00B46FC8">
        <w:t>ase a plataforma WAMP (Windows-Apache-MySQL-PHP) WampServer 2.5 (ú</w:t>
      </w:r>
      <w:r w:rsidR="00B46FC8">
        <w:t>l</w:t>
      </w:r>
      <w:r w:rsidR="00B46FC8">
        <w:t>tima versión estable en outubro 2015), que inclúe MySQL</w:t>
      </w:r>
      <w:r w:rsidR="00B46FC8" w:rsidRPr="002C58DF">
        <w:t xml:space="preserve"> </w:t>
      </w:r>
      <w:r w:rsidR="00B46FC8">
        <w:t>Community Edition 5.6.17 c</w:t>
      </w:r>
      <w:r w:rsidR="00B46FC8">
        <w:t>o</w:t>
      </w:r>
      <w:r w:rsidR="00B46FC8">
        <w:t>mo</w:t>
      </w:r>
      <w:r w:rsidR="00B46FC8" w:rsidRPr="002C58DF">
        <w:t xml:space="preserve"> SXBD</w:t>
      </w:r>
      <w:r w:rsidR="00B46FC8">
        <w:t>R (Sistema Xestor de Bases de Datos Relacional). As razóns de utilización de</w:t>
      </w:r>
      <w:r w:rsidR="00B46FC8">
        <w:t>s</w:t>
      </w:r>
      <w:r w:rsidR="00B46FC8">
        <w:t>te software son que:</w:t>
      </w:r>
    </w:p>
    <w:p w:rsidR="00B46FC8" w:rsidRDefault="00B46FC8" w:rsidP="00B46FC8">
      <w:pPr>
        <w:pStyle w:val="p1"/>
      </w:pPr>
      <w:r>
        <w:t>É software libre, polo que o alumnado poderá descargalo de forma gratuíta e utilizalo legalmente na súa casa.</w:t>
      </w:r>
    </w:p>
    <w:p w:rsidR="00B46FC8" w:rsidRDefault="00B46FC8" w:rsidP="00B46FC8">
      <w:pPr>
        <w:pStyle w:val="p1"/>
      </w:pPr>
      <w:r>
        <w:t>É unha forma sinxela de facer a instalación do software necesario para desenvolver aplicacións web.</w:t>
      </w:r>
    </w:p>
    <w:p w:rsidR="002D6403" w:rsidRDefault="002D6403" w:rsidP="002D640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B46FC8" w:rsidRDefault="002D6403" w:rsidP="002D640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F42010" w:rsidRDefault="00F42010" w:rsidP="00F42010">
      <w:pPr>
        <w:pStyle w:val="tx1"/>
      </w:pPr>
      <w:r>
        <w:t xml:space="preserve">Utilizarase </w:t>
      </w:r>
      <w:r w:rsidRPr="002C58DF">
        <w:t>MySQL Workbench</w:t>
      </w:r>
      <w:r>
        <w:t xml:space="preserve"> 6.3 como </w:t>
      </w:r>
      <w:r w:rsidRPr="002C58DF">
        <w:t>ferramenta cliente gráfica</w:t>
      </w:r>
      <w:r>
        <w:t xml:space="preserve"> xa que é a recome</w:t>
      </w:r>
      <w:r>
        <w:t>n</w:t>
      </w:r>
      <w:r>
        <w:t>dada por MySQL en outubro de 2015, aínda que tamén poderían utilizarse outras</w:t>
      </w:r>
      <w:r w:rsidRPr="002C58DF">
        <w:t xml:space="preserve"> como </w:t>
      </w:r>
      <w:r>
        <w:t>phpMyAdmin</w:t>
      </w:r>
      <w:r w:rsidRPr="002C58DF">
        <w:t xml:space="preserve">, EMS MyManager, </w:t>
      </w:r>
      <w:r>
        <w:t xml:space="preserve">ou </w:t>
      </w:r>
      <w:r w:rsidRPr="002C58DF">
        <w:t>MySQL Query Brow</w:t>
      </w:r>
      <w:r>
        <w:t xml:space="preserve">ser. </w:t>
      </w:r>
    </w:p>
    <w:p w:rsidR="00B46FC8" w:rsidRDefault="00F42010" w:rsidP="00F42010">
      <w:r>
        <w:t xml:space="preserve">Normalmente, para </w:t>
      </w:r>
      <w:r w:rsidR="005D4023">
        <w:t xml:space="preserve">ilustrar </w:t>
      </w:r>
      <w:r>
        <w:t>as probas realiz</w:t>
      </w:r>
      <w:r w:rsidR="005D076F">
        <w:t>adas nesta actividade, mostraran</w:t>
      </w:r>
      <w:r>
        <w:t xml:space="preserve">se </w:t>
      </w:r>
      <w:r w:rsidR="00DB1B39">
        <w:t>imaxes</w:t>
      </w:r>
      <w:r w:rsidR="00FD175B">
        <w:t xml:space="preserve"> capturada </w:t>
      </w:r>
      <w:r w:rsidR="00DB1B39">
        <w:t xml:space="preserve">dunha ou máis zonas </w:t>
      </w:r>
      <w:r w:rsidR="00FD175B">
        <w:t xml:space="preserve">do </w:t>
      </w:r>
      <w:r w:rsidR="005D076F">
        <w:t>cliente gráfico Workbench, As capturas mostradas soen ser da zona</w:t>
      </w:r>
      <w:r w:rsidR="00FD175B">
        <w:t xml:space="preserve"> de saída </w:t>
      </w:r>
      <w:r w:rsidR="005D076F">
        <w:t>c</w:t>
      </w:r>
      <w:r w:rsidR="00FD175B">
        <w:t>o número de filas afectadas pola sentenza executada ou as mensaxes de erro provocadas</w:t>
      </w:r>
      <w:r w:rsidR="005D076F">
        <w:t>,</w:t>
      </w:r>
      <w:r w:rsidR="00FD175B">
        <w:t xml:space="preserve"> e a zo</w:t>
      </w:r>
      <w:r w:rsidR="005D076F">
        <w:t>n</w:t>
      </w:r>
      <w:r w:rsidR="00FD175B">
        <w:t xml:space="preserve">a </w:t>
      </w:r>
      <w:r w:rsidR="005D076F">
        <w:t xml:space="preserve">de </w:t>
      </w:r>
      <w:r w:rsidR="00FD175B">
        <w:t xml:space="preserve">enreixado de resultados que </w:t>
      </w:r>
      <w:r w:rsidR="005D076F">
        <w:t>c</w:t>
      </w:r>
      <w:r w:rsidR="00FD175B">
        <w:t>o resultado dunha consulta.</w:t>
      </w:r>
    </w:p>
    <w:p w:rsidR="002D6403" w:rsidRDefault="002D6403" w:rsidP="002D6403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8632DB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</w:t>
      </w:r>
      <w:r w:rsidRPr="002C58DF">
        <w:t>MySQL Workbench</w:t>
      </w:r>
      <w:r>
        <w:t xml:space="preserve"> e descargar o software. </w:t>
      </w:r>
    </w:p>
    <w:p w:rsidR="002D6403" w:rsidRDefault="002D6403" w:rsidP="002D6403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Pr="00602551">
          <w:rPr>
            <w:rStyle w:val="Hipervnculo"/>
          </w:rPr>
          <w:t>http://dev.mysql.com/doc/index-gui.html</w:t>
        </w:r>
      </w:hyperlink>
      <w:r>
        <w:t xml:space="preserve"> pode descargarse o manual de </w:t>
      </w:r>
      <w:r w:rsidRPr="002C58DF">
        <w:t>MySQL Workbench</w:t>
      </w:r>
      <w:r>
        <w:t>.</w:t>
      </w:r>
    </w:p>
    <w:p w:rsidR="00F50E62" w:rsidRDefault="00F50E62" w:rsidP="00F50E62">
      <w:pPr>
        <w:pStyle w:val="txapoio"/>
        <w:tabs>
          <w:tab w:val="clear" w:pos="1191"/>
        </w:tabs>
        <w:suppressAutoHyphens/>
      </w:pPr>
      <w:r>
        <w:t xml:space="preserve">O material anexo a esta actividade inclúe unha </w:t>
      </w:r>
      <w:r w:rsidR="00C706CC">
        <w:t>g</w:t>
      </w:r>
      <w:r w:rsidRPr="00F50E62">
        <w:t>uía básica de MySQL Workbench 6.</w:t>
      </w:r>
      <w:r>
        <w:t xml:space="preserve">3. </w:t>
      </w:r>
    </w:p>
    <w:p w:rsidR="00F67F59" w:rsidRDefault="00F67F59" w:rsidP="00F67F59">
      <w:pPr>
        <w:pStyle w:val="n3"/>
      </w:pPr>
      <w:bookmarkStart w:id="23" w:name="_Toc442188538"/>
      <w:bookmarkStart w:id="24" w:name="_Toc417547457"/>
      <w:r>
        <w:lastRenderedPageBreak/>
        <w:t>Bases de datos de t</w:t>
      </w:r>
      <w:r w:rsidR="005D4023">
        <w:t>r</w:t>
      </w:r>
      <w:r>
        <w:t>aballo</w:t>
      </w:r>
      <w:bookmarkEnd w:id="23"/>
    </w:p>
    <w:p w:rsidR="005D4023" w:rsidRDefault="005D4023" w:rsidP="005D4023">
      <w:pPr>
        <w:pStyle w:val="tx1"/>
      </w:pPr>
      <w:r>
        <w:t xml:space="preserve">As bases de datos </w:t>
      </w:r>
      <w:r w:rsidRPr="008F1001">
        <w:rPr>
          <w:i/>
        </w:rPr>
        <w:t>tendasBD</w:t>
      </w:r>
      <w:r>
        <w:t xml:space="preserve">, </w:t>
      </w:r>
      <w:r w:rsidRPr="008F1001">
        <w:rPr>
          <w:i/>
        </w:rPr>
        <w:t>traballadores</w:t>
      </w:r>
      <w:r>
        <w:t xml:space="preserve"> e </w:t>
      </w:r>
      <w:r w:rsidRPr="008F1001">
        <w:rPr>
          <w:i/>
        </w:rPr>
        <w:t>practicas5</w:t>
      </w:r>
      <w:r>
        <w:rPr>
          <w:i/>
        </w:rPr>
        <w:t xml:space="preserve"> </w:t>
      </w:r>
      <w:r>
        <w:t>utilizaranse para os exemplos e tarefas desta actividade.  Antes de empezar a probar os exemplos ou realizar as tarefas, hai que executar os scripts de creación no servidor e poñer en uso a base de datos correspo</w:t>
      </w:r>
      <w:r>
        <w:t>n</w:t>
      </w:r>
      <w:r>
        <w:t>dente. Os scripts atópanse no cartafol anexo a esta actividade descrito no apartado '3.3 Material auxiliar'.</w:t>
      </w:r>
    </w:p>
    <w:p w:rsidR="005D4023" w:rsidRDefault="005D4023" w:rsidP="005D4023">
      <w:pPr>
        <w:pStyle w:val="n4"/>
      </w:pPr>
      <w:bookmarkStart w:id="25" w:name="_Toc438035640"/>
      <w:bookmarkStart w:id="26" w:name="_Toc438117740"/>
      <w:bookmarkStart w:id="27" w:name="_Toc438723504"/>
      <w:bookmarkStart w:id="28" w:name="_Toc442188539"/>
      <w:r>
        <w:t>Base de datos tendasbd</w:t>
      </w:r>
      <w:bookmarkEnd w:id="25"/>
      <w:bookmarkEnd w:id="26"/>
      <w:bookmarkEnd w:id="27"/>
      <w:bookmarkEnd w:id="28"/>
    </w:p>
    <w:p w:rsidR="005D4023" w:rsidRDefault="005D4023" w:rsidP="005D4023">
      <w:pPr>
        <w:pStyle w:val="tx1"/>
      </w:pPr>
      <w:r>
        <w:t xml:space="preserve">A base de datos </w:t>
      </w:r>
      <w:r>
        <w:rPr>
          <w:i/>
        </w:rPr>
        <w:t>tenda</w:t>
      </w:r>
      <w:r w:rsidR="00355686">
        <w:rPr>
          <w:i/>
        </w:rPr>
        <w:t>s</w:t>
      </w:r>
      <w:r>
        <w:rPr>
          <w:i/>
        </w:rPr>
        <w:t>BD</w:t>
      </w:r>
      <w:r>
        <w:t xml:space="preserve"> serve para controlar as vendas dunha cadea de tendas. Gárdanse nela os datos das vendas que se realizan, das tendas nas que se fan as vendas, dos artigos vendidos, e dos clientes. As táboas desta base de datos que se van a utilizar nesta activid</w:t>
      </w:r>
      <w:r>
        <w:t>a</w:t>
      </w:r>
      <w:r>
        <w:t>de móstranse no seguinte diagrama entidade relación deseñado con Workbench e descr</w:t>
      </w:r>
      <w:r>
        <w:t>í</w:t>
      </w:r>
      <w:r>
        <w:t>bense a continuación.</w:t>
      </w:r>
    </w:p>
    <w:p w:rsidR="005D4023" w:rsidRPr="008F1001" w:rsidRDefault="005D4023" w:rsidP="005D4023">
      <w:pPr>
        <w:pStyle w:val="formula1"/>
      </w:pPr>
      <w:r w:rsidRPr="008F1001">
        <w:rPr>
          <w:noProof/>
          <w:lang w:val="es-ES"/>
        </w:rPr>
        <w:drawing>
          <wp:inline distT="0" distB="0" distL="0" distR="0">
            <wp:extent cx="3709035" cy="2598420"/>
            <wp:effectExtent l="19050" t="0" r="5715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23" w:rsidRPr="008F0472" w:rsidRDefault="005D4023" w:rsidP="005D4023">
      <w:pPr>
        <w:pStyle w:val="p1"/>
      </w:pPr>
      <w:r>
        <w:t xml:space="preserve">Táboa </w:t>
      </w:r>
      <w:r w:rsidRPr="00E33D21">
        <w:rPr>
          <w:i/>
        </w:rPr>
        <w:t>empregados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empregado. Numéranse de 1 en adiante de forma automática.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emp_dni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DNI do empregado.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emp_apelidos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5D4023" w:rsidRPr="003F2DE0" w:rsidRDefault="005D4023" w:rsidP="00FF1E1B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5D4023" w:rsidRPr="002C4772" w:rsidRDefault="005D4023" w:rsidP="00FF1E1B">
            <w:pPr>
              <w:pStyle w:val="tt1"/>
            </w:pPr>
            <w:r>
              <w:t>Apelidos do empregado.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emp_nome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Nome do empregado.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emp_enderezo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Enderezo do empregado.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emp_cp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Código postal do empregado.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emp_poboacion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Pr="002C4772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Poboación do empregado.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emp_pais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Código do país segundo a táboa de países.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emp_alta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na que se deu de alta o empregado.</w:t>
            </w:r>
          </w:p>
        </w:tc>
      </w:tr>
    </w:tbl>
    <w:p w:rsidR="005D4023" w:rsidRPr="008F0472" w:rsidRDefault="005D4023" w:rsidP="005D4023">
      <w:pPr>
        <w:pStyle w:val="p1"/>
      </w:pPr>
      <w:r>
        <w:t xml:space="preserve">Táboa </w:t>
      </w:r>
      <w:r w:rsidRPr="00E33D21">
        <w:rPr>
          <w:i/>
        </w:rPr>
        <w:t>pesos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t>peso_nome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rPr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526640" w:rsidRDefault="005D4023" w:rsidP="00526640">
            <w:pPr>
              <w:pStyle w:val="tt1"/>
            </w:pP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Pr="00526640" w:rsidRDefault="005D4023" w:rsidP="00526640">
            <w:pPr>
              <w:pStyle w:val="tt1"/>
            </w:pPr>
            <w:r w:rsidRPr="00526640">
              <w:t>Nome que describe o tipo de peso.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t>peso_min</w:t>
            </w:r>
          </w:p>
        </w:tc>
        <w:tc>
          <w:tcPr>
            <w:tcW w:w="1134" w:type="dxa"/>
          </w:tcPr>
          <w:p w:rsidR="005D4023" w:rsidRPr="00526640" w:rsidRDefault="005D4023" w:rsidP="00526640">
            <w:pPr>
              <w:pStyle w:val="tt1"/>
            </w:pPr>
            <w:r w:rsidRPr="00526640"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rPr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5D4023" w:rsidRPr="00526640" w:rsidRDefault="005D4023" w:rsidP="0052664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5D4023" w:rsidRPr="00526640" w:rsidRDefault="005D4023" w:rsidP="00526640">
            <w:pPr>
              <w:pStyle w:val="tt1"/>
            </w:pPr>
            <w:r w:rsidRPr="00526640">
              <w:t>Peso mínimo para ese nome.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t>peso_max</w:t>
            </w:r>
          </w:p>
        </w:tc>
        <w:tc>
          <w:tcPr>
            <w:tcW w:w="1134" w:type="dxa"/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Pr="00526640" w:rsidRDefault="005D4023" w:rsidP="00526640">
            <w:pPr>
              <w:pStyle w:val="tt1"/>
              <w:rPr>
                <w:szCs w:val="24"/>
              </w:rPr>
            </w:pPr>
            <w:r w:rsidRPr="00526640">
              <w:rPr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Pr="00526640" w:rsidRDefault="005D4023" w:rsidP="00526640">
            <w:pPr>
              <w:pStyle w:val="tt1"/>
            </w:pPr>
          </w:p>
        </w:tc>
        <w:tc>
          <w:tcPr>
            <w:tcW w:w="4677" w:type="dxa"/>
          </w:tcPr>
          <w:p w:rsidR="005D4023" w:rsidRPr="00526640" w:rsidRDefault="005D4023" w:rsidP="00526640">
            <w:pPr>
              <w:pStyle w:val="tt1"/>
            </w:pPr>
            <w:r w:rsidRPr="00526640">
              <w:t>Peso máximo para ese nome.</w:t>
            </w:r>
          </w:p>
        </w:tc>
      </w:tr>
    </w:tbl>
    <w:p w:rsidR="005D4023" w:rsidRPr="008F0472" w:rsidRDefault="005D4023" w:rsidP="005D4023">
      <w:pPr>
        <w:pStyle w:val="p1"/>
      </w:pPr>
      <w:r>
        <w:lastRenderedPageBreak/>
        <w:t xml:space="preserve">Táboa </w:t>
      </w:r>
      <w:r w:rsidRPr="00E33D21">
        <w:rPr>
          <w:i/>
        </w:rPr>
        <w:t>clientes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cliente. Numeraranse de 1 en adiante de forma automática.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clt_cif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 xml:space="preserve"> Única</w:t>
            </w: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clt_apelidos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5D4023" w:rsidRPr="003F2DE0" w:rsidRDefault="005D4023" w:rsidP="00FF1E1B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5D4023" w:rsidRPr="002C4772" w:rsidRDefault="005D4023" w:rsidP="00FF1E1B">
            <w:pPr>
              <w:pStyle w:val="tt1"/>
            </w:pPr>
            <w:r>
              <w:t>Apelidos ou razón social do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clt_nome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Nome ou tipo de sociedade (SL, SA, ...) do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clt_enderezo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clt_cp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Código postal do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clt_poboacion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Pr="002C4772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clt_pais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Código do país segundo a táboa de países.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clt_email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varchar(120)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clt_desconto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tinyint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Porcentaxe de desconto aplicable ao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clt_vendas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Número de vendas feitas ao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clt_ultima_venda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da última venda feita ao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clt_alta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Pr="00800E52" w:rsidRDefault="005D4023" w:rsidP="00FF1E1B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na que se deu de alta ao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clt_ultima_actualizacion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da última vez que se fixeron cambios nos datos do cliente.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clt_baixa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na que se deu de baixa ao cliente.</w:t>
            </w:r>
          </w:p>
        </w:tc>
      </w:tr>
    </w:tbl>
    <w:p w:rsidR="005D4023" w:rsidRPr="008F0472" w:rsidRDefault="005D4023" w:rsidP="005D4023">
      <w:pPr>
        <w:pStyle w:val="p1"/>
      </w:pPr>
      <w:r>
        <w:t xml:space="preserve">Táboa </w:t>
      </w:r>
      <w:r w:rsidRPr="00E33D21">
        <w:rPr>
          <w:i/>
        </w:rPr>
        <w:t>artigos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Toma valores entre 1 e 200.000.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art_nome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 w:rsidRPr="00AD342E">
              <w:t>varchar(</w:t>
            </w:r>
            <w:r>
              <w:t>12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Nome ou descrición do artigo.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art_peso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Pr="002C4772" w:rsidRDefault="005D4023" w:rsidP="00FF1E1B">
            <w:pPr>
              <w:pStyle w:val="tt1"/>
            </w:pPr>
            <w:r>
              <w:t>Peso en gramos. Valor numérico enteiro.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art_color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char(20)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Cor do artigo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art_pc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Prezo de compra do artigo.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art_pv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Prezo de venda do artigo.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art_provedor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Pr="002C4772" w:rsidRDefault="005D4023" w:rsidP="00FF1E1B">
            <w:pPr>
              <w:pStyle w:val="tt1"/>
            </w:pPr>
            <w:r w:rsidRPr="002C4772">
              <w:t>F</w:t>
            </w:r>
            <w:r>
              <w:t>oránea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Identificador do provedor.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art_stock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Número de unidades do artigo dispoñibles no almacén.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art_alta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Pr="00735B38" w:rsidRDefault="005D4023" w:rsidP="00FF1E1B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na que se deu de alta o artigo.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art_baixa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na que se deu de baixa o artigo.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art_ultima_actualizacion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da última vez que se fixeron cambios nos datos do artigo.</w:t>
            </w:r>
          </w:p>
        </w:tc>
      </w:tr>
    </w:tbl>
    <w:p w:rsidR="005D4023" w:rsidRPr="008F0472" w:rsidRDefault="005D4023" w:rsidP="005D4023">
      <w:pPr>
        <w:pStyle w:val="p1"/>
      </w:pPr>
      <w:r>
        <w:t xml:space="preserve">Táboa </w:t>
      </w:r>
      <w:r w:rsidRPr="00E33D21">
        <w:rPr>
          <w:i/>
        </w:rPr>
        <w:t>paises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B779FD" w:rsidRDefault="005D4023" w:rsidP="00FF1E1B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país. Numeraranse de 1 en adiante de forma automática.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pai_isonum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5D4023" w:rsidRPr="00B779FD" w:rsidRDefault="005D4023" w:rsidP="00FF1E1B">
            <w:pPr>
              <w:pStyle w:val="tt1"/>
            </w:pP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 xml:space="preserve"> Número de país segundo a norma ISO</w:t>
            </w:r>
            <w:r w:rsidRPr="00E578A3">
              <w:t xml:space="preserve"> 3166-1:2013</w:t>
            </w:r>
            <w:r>
              <w:t>.</w:t>
            </w:r>
            <w:r w:rsidRPr="00D861A9">
              <w:rPr>
                <w:rStyle w:val="Refdenotaalpie"/>
              </w:rPr>
              <w:footnoteReference w:id="3"/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pai_iso2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>
              <w:t>char(2)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4023" w:rsidRPr="00B779FD" w:rsidRDefault="005D4023" w:rsidP="00FF1E1B">
            <w:pPr>
              <w:pStyle w:val="tt1"/>
            </w:pPr>
          </w:p>
        </w:tc>
        <w:tc>
          <w:tcPr>
            <w:tcW w:w="4677" w:type="dxa"/>
            <w:vAlign w:val="center"/>
          </w:tcPr>
          <w:p w:rsidR="005D4023" w:rsidRDefault="005D4023" w:rsidP="00FF1E1B">
            <w:pPr>
              <w:pStyle w:val="tt1"/>
            </w:pPr>
            <w:r>
              <w:t>Código de país de 2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pai_iso3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>
              <w:t>char(3)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4023" w:rsidRPr="00B779FD" w:rsidRDefault="005D4023" w:rsidP="00FF1E1B">
            <w:pPr>
              <w:pStyle w:val="tt1"/>
            </w:pPr>
          </w:p>
        </w:tc>
        <w:tc>
          <w:tcPr>
            <w:tcW w:w="4677" w:type="dxa"/>
            <w:vAlign w:val="center"/>
          </w:tcPr>
          <w:p w:rsidR="005D4023" w:rsidRDefault="005D4023" w:rsidP="00FF1E1B">
            <w:pPr>
              <w:pStyle w:val="tt1"/>
            </w:pPr>
            <w:r>
              <w:t>Código de país de 3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pai_nome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varchar(80)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4023" w:rsidRPr="00B779FD" w:rsidRDefault="005D4023" w:rsidP="00FF1E1B">
            <w:pPr>
              <w:pStyle w:val="tt1"/>
            </w:pPr>
          </w:p>
        </w:tc>
        <w:tc>
          <w:tcPr>
            <w:tcW w:w="4677" w:type="dxa"/>
            <w:vAlign w:val="center"/>
          </w:tcPr>
          <w:p w:rsidR="005D4023" w:rsidRDefault="005D4023" w:rsidP="00FF1E1B">
            <w:pPr>
              <w:pStyle w:val="tt1"/>
            </w:pPr>
            <w:r>
              <w:t>Nome do país.</w:t>
            </w:r>
          </w:p>
        </w:tc>
      </w:tr>
    </w:tbl>
    <w:p w:rsidR="005D4023" w:rsidRPr="008F0472" w:rsidRDefault="005D4023" w:rsidP="005D4023">
      <w:pPr>
        <w:pStyle w:val="p1"/>
      </w:pPr>
      <w:r>
        <w:lastRenderedPageBreak/>
        <w:t xml:space="preserve">Táboa </w:t>
      </w:r>
      <w:r w:rsidRPr="00E33D21">
        <w:rPr>
          <w:i/>
        </w:rPr>
        <w:t>provedores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B779FD" w:rsidRDefault="005D4023" w:rsidP="00FF1E1B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provedor.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prv_nome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 w:rsidRPr="00AD342E">
              <w:t>varchar(</w:t>
            </w:r>
            <w:r>
              <w:t>6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5D4023" w:rsidRPr="00B779FD" w:rsidRDefault="005D4023" w:rsidP="00FF1E1B">
            <w:pPr>
              <w:pStyle w:val="tt1"/>
            </w:pP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Nome do provedor.</w:t>
            </w:r>
          </w:p>
        </w:tc>
      </w:tr>
    </w:tbl>
    <w:p w:rsidR="005D4023" w:rsidRPr="008F0472" w:rsidRDefault="005D4023" w:rsidP="005D4023">
      <w:pPr>
        <w:pStyle w:val="p1"/>
      </w:pPr>
      <w:r>
        <w:t xml:space="preserve">Táboa </w:t>
      </w:r>
      <w:r w:rsidRPr="00E33D21">
        <w:rPr>
          <w:i/>
        </w:rPr>
        <w:t>tendas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Identificador da tenda. Numéranse </w:t>
            </w:r>
            <w:r w:rsidRPr="00AD342E">
              <w:t xml:space="preserve"> do 1 en adiante de forma automática.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tda_poboacion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 w:rsidRPr="00AD342E">
              <w:t>varchar(60)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Poboación na que está situada a tenda.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tda_xerente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Pr="00583DC8" w:rsidRDefault="005D4023" w:rsidP="00FF1E1B">
            <w:pPr>
              <w:pStyle w:val="tt1"/>
            </w:pPr>
            <w:r w:rsidRPr="00583DC8">
              <w:t>F</w:t>
            </w:r>
            <w:r>
              <w:t>oránea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 que é  xerente da tenda.</w:t>
            </w:r>
          </w:p>
        </w:tc>
      </w:tr>
    </w:tbl>
    <w:p w:rsidR="005D4023" w:rsidRPr="008F0472" w:rsidRDefault="005D4023" w:rsidP="005D4023">
      <w:pPr>
        <w:pStyle w:val="p1"/>
      </w:pPr>
      <w:r>
        <w:t xml:space="preserve">Táboa </w:t>
      </w:r>
      <w:r w:rsidRPr="00E33D21">
        <w:rPr>
          <w:i/>
        </w:rPr>
        <w:t>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Pr="00B779FD" w:rsidRDefault="005D4023" w:rsidP="00FF1E1B">
            <w:pPr>
              <w:pStyle w:val="tt1"/>
            </w:pPr>
            <w:r>
              <w:t>Identificador da venda.  Numeraranse de 1 en adiante de forma automática.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ven_tenda</w:t>
            </w:r>
          </w:p>
        </w:tc>
        <w:tc>
          <w:tcPr>
            <w:tcW w:w="1134" w:type="dxa"/>
          </w:tcPr>
          <w:p w:rsidR="005D4023" w:rsidRPr="00AD342E" w:rsidRDefault="005D4023" w:rsidP="00FF1E1B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Foránea</w:t>
            </w: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Identificador da tenda na que se fixo a venda.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ven_empregado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Pr="003F2DE0" w:rsidRDefault="005D4023" w:rsidP="00FF1E1B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5D4023" w:rsidRPr="002C4772" w:rsidRDefault="005D4023" w:rsidP="00FF1E1B">
            <w:pPr>
              <w:pStyle w:val="tt1"/>
            </w:pPr>
            <w:r>
              <w:t>Identificador do empregado que fixo a venda.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ven_cliente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Identificador do cliente ao que se fixo a venda.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ven_data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e hora na que se fixo a venda.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ven_factura</w:t>
            </w:r>
          </w:p>
        </w:tc>
        <w:tc>
          <w:tcPr>
            <w:tcW w:w="1134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Pr="00735B38" w:rsidRDefault="005D4023" w:rsidP="00FF1E1B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da factura na que se inclúe esta venda.</w:t>
            </w:r>
          </w:p>
        </w:tc>
      </w:tr>
    </w:tbl>
    <w:p w:rsidR="005D4023" w:rsidRPr="00E33D21" w:rsidRDefault="005D4023" w:rsidP="005D4023">
      <w:pPr>
        <w:pStyle w:val="p1"/>
        <w:rPr>
          <w:i/>
        </w:rPr>
      </w:pPr>
      <w:r>
        <w:t xml:space="preserve">Táboa </w:t>
      </w:r>
      <w:r w:rsidRPr="00E33D21">
        <w:rPr>
          <w:i/>
        </w:rPr>
        <w:t>detalle_vendas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418"/>
        <w:gridCol w:w="425"/>
        <w:gridCol w:w="709"/>
        <w:gridCol w:w="708"/>
        <w:gridCol w:w="3969"/>
      </w:tblGrid>
      <w:tr w:rsidR="005D4023" w:rsidRPr="00E24593" w:rsidTr="00FF1E1B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dev_venda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5D4023" w:rsidRPr="00B779FD" w:rsidRDefault="005D4023" w:rsidP="00FF1E1B">
            <w:pPr>
              <w:pStyle w:val="tt1"/>
            </w:pPr>
            <w:r>
              <w:t>Identificador da venda á que corresponde a liña de detalle.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dev_numero</w:t>
            </w:r>
          </w:p>
        </w:tc>
        <w:tc>
          <w:tcPr>
            <w:tcW w:w="1418" w:type="dxa"/>
          </w:tcPr>
          <w:p w:rsidR="005D4023" w:rsidRPr="00AD342E" w:rsidRDefault="005D4023" w:rsidP="00FF1E1B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/>
            <w:vAlign w:val="center"/>
          </w:tcPr>
          <w:p w:rsidR="005D4023" w:rsidRPr="002C4772" w:rsidRDefault="005D4023" w:rsidP="00FF1E1B">
            <w:pPr>
              <w:pStyle w:val="tt1"/>
            </w:pPr>
          </w:p>
        </w:tc>
        <w:tc>
          <w:tcPr>
            <w:tcW w:w="708" w:type="dxa"/>
            <w:vAlign w:val="center"/>
          </w:tcPr>
          <w:p w:rsidR="005D4023" w:rsidRPr="002C4772" w:rsidRDefault="005D4023" w:rsidP="00FF1E1B">
            <w:pPr>
              <w:pStyle w:val="tt1"/>
            </w:pPr>
          </w:p>
        </w:tc>
        <w:tc>
          <w:tcPr>
            <w:tcW w:w="3969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Número da liña de detalle dentro da venda.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dev_artigo</w:t>
            </w:r>
          </w:p>
        </w:tc>
        <w:tc>
          <w:tcPr>
            <w:tcW w:w="1418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5D4023" w:rsidRPr="003F2DE0" w:rsidRDefault="005D4023" w:rsidP="00FF1E1B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</w:tcPr>
          <w:p w:rsidR="005D4023" w:rsidRPr="002C4772" w:rsidRDefault="005D4023" w:rsidP="00FF1E1B">
            <w:pPr>
              <w:pStyle w:val="tt1"/>
            </w:pPr>
            <w:r>
              <w:t>Identificador do artigo vendido.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dev_cantidade</w:t>
            </w:r>
          </w:p>
        </w:tc>
        <w:tc>
          <w:tcPr>
            <w:tcW w:w="1418" w:type="dxa"/>
          </w:tcPr>
          <w:p w:rsidR="005D4023" w:rsidRDefault="005D4023" w:rsidP="00FF1E1B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5D4023" w:rsidRDefault="005D4023" w:rsidP="00FF1E1B">
            <w:pPr>
              <w:pStyle w:val="tt1"/>
            </w:pPr>
          </w:p>
        </w:tc>
        <w:tc>
          <w:tcPr>
            <w:tcW w:w="3969" w:type="dxa"/>
          </w:tcPr>
          <w:p w:rsidR="005D4023" w:rsidRDefault="005D4023" w:rsidP="00FF1E1B">
            <w:pPr>
              <w:pStyle w:val="tt1"/>
            </w:pPr>
            <w:r>
              <w:t>Número de unidades vendidas.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dev_prezo_unitario</w:t>
            </w:r>
          </w:p>
        </w:tc>
        <w:tc>
          <w:tcPr>
            <w:tcW w:w="1418" w:type="dxa"/>
          </w:tcPr>
          <w:p w:rsidR="005D4023" w:rsidRDefault="005D4023" w:rsidP="00FF1E1B">
            <w:pPr>
              <w:pStyle w:val="tt1"/>
            </w:pPr>
            <w:r>
              <w:t>decimal(8,2)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5D4023" w:rsidRDefault="005D4023" w:rsidP="00FF1E1B">
            <w:pPr>
              <w:pStyle w:val="tt1"/>
            </w:pPr>
          </w:p>
        </w:tc>
        <w:tc>
          <w:tcPr>
            <w:tcW w:w="3969" w:type="dxa"/>
          </w:tcPr>
          <w:p w:rsidR="005D4023" w:rsidRDefault="005D4023" w:rsidP="00FF1E1B">
            <w:pPr>
              <w:pStyle w:val="tt1"/>
            </w:pPr>
            <w:r>
              <w:t>Prezo por cada unidade vendida.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dev_desconto</w:t>
            </w:r>
          </w:p>
        </w:tc>
        <w:tc>
          <w:tcPr>
            <w:tcW w:w="1418" w:type="dxa"/>
          </w:tcPr>
          <w:p w:rsidR="005D4023" w:rsidRDefault="005D4023" w:rsidP="00FF1E1B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5D4023" w:rsidRDefault="005D4023" w:rsidP="00FF1E1B">
            <w:pPr>
              <w:pStyle w:val="tt1"/>
            </w:pPr>
          </w:p>
        </w:tc>
        <w:tc>
          <w:tcPr>
            <w:tcW w:w="3969" w:type="dxa"/>
          </w:tcPr>
          <w:p w:rsidR="005D4023" w:rsidRDefault="005D4023" w:rsidP="00FF1E1B">
            <w:pPr>
              <w:pStyle w:val="tt1"/>
            </w:pPr>
            <w:r>
              <w:t>Porcentaxe de desconto aplicado.</w:t>
            </w:r>
          </w:p>
        </w:tc>
      </w:tr>
    </w:tbl>
    <w:p w:rsidR="00446F58" w:rsidRPr="00446F58" w:rsidRDefault="00446F58" w:rsidP="00446F58">
      <w:pPr>
        <w:pStyle w:val="p1"/>
        <w:rPr>
          <w:i/>
        </w:rPr>
      </w:pPr>
      <w:r>
        <w:t xml:space="preserve">Táboa </w:t>
      </w:r>
      <w:r>
        <w:rPr>
          <w:i/>
        </w:rPr>
        <w:t>facturas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46F58" w:rsidRPr="00E24593" w:rsidTr="002E11B9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46F58" w:rsidRPr="00E24593" w:rsidRDefault="00446F58" w:rsidP="002E11B9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46F58" w:rsidRPr="00E24593" w:rsidRDefault="00446F58" w:rsidP="002E11B9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46F58" w:rsidRPr="00E24593" w:rsidRDefault="00446F58" w:rsidP="002E11B9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46F58" w:rsidRDefault="00446F58" w:rsidP="002E11B9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46F58" w:rsidRPr="00E24593" w:rsidRDefault="00446F58" w:rsidP="002E11B9">
            <w:pPr>
              <w:pStyle w:val="tt1cn"/>
            </w:pPr>
            <w:r>
              <w:t>Observacións</w:t>
            </w:r>
          </w:p>
        </w:tc>
      </w:tr>
      <w:tr w:rsidR="00446F58" w:rsidRPr="00967072" w:rsidTr="002E11B9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46F58" w:rsidRDefault="00DA5E7C" w:rsidP="002E11B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fac_numero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46F58" w:rsidRPr="00DA5E7C" w:rsidRDefault="00DA5E7C" w:rsidP="00DA5E7C">
            <w:pPr>
              <w:pStyle w:val="tt1"/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46F58" w:rsidRPr="00DA5E7C" w:rsidRDefault="00DA5E7C" w:rsidP="00DA5E7C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46F58" w:rsidRPr="00DA5E7C" w:rsidRDefault="00DA5E7C" w:rsidP="00DA5E7C">
            <w:pPr>
              <w:pStyle w:val="tt1"/>
            </w:pPr>
            <w:r>
              <w:t>Primaria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46F58" w:rsidRPr="00DA5E7C" w:rsidRDefault="00DA5E7C" w:rsidP="00DA5E7C">
            <w:pPr>
              <w:pStyle w:val="tt1"/>
            </w:pPr>
            <w:r>
              <w:t>Identificador da factura. Autoincrementado.</w:t>
            </w:r>
          </w:p>
        </w:tc>
      </w:tr>
      <w:tr w:rsidR="00446F58" w:rsidRPr="00967072" w:rsidTr="002E11B9">
        <w:tc>
          <w:tcPr>
            <w:tcW w:w="1759" w:type="dxa"/>
            <w:shd w:val="clear" w:color="auto" w:fill="auto"/>
            <w:noWrap/>
          </w:tcPr>
          <w:p w:rsidR="00446F58" w:rsidRDefault="00DA5E7C" w:rsidP="00DA5E7C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fac_mes</w:t>
            </w:r>
          </w:p>
        </w:tc>
        <w:tc>
          <w:tcPr>
            <w:tcW w:w="1134" w:type="dxa"/>
          </w:tcPr>
          <w:p w:rsidR="00446F58" w:rsidRPr="00DA5E7C" w:rsidRDefault="00DA5E7C" w:rsidP="00DA5E7C">
            <w:pPr>
              <w:pStyle w:val="tt1"/>
            </w:pPr>
            <w:r>
              <w:t>tinyint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46F58" w:rsidRPr="00DA5E7C" w:rsidRDefault="00DA5E7C" w:rsidP="00DA5E7C">
            <w:pPr>
              <w:pStyle w:val="tt1"/>
            </w:pPr>
            <w:r>
              <w:t>Non</w:t>
            </w:r>
          </w:p>
        </w:tc>
        <w:tc>
          <w:tcPr>
            <w:tcW w:w="709" w:type="dxa"/>
            <w:vAlign w:val="center"/>
          </w:tcPr>
          <w:p w:rsidR="00446F58" w:rsidRPr="00DA5E7C" w:rsidRDefault="00446F58" w:rsidP="00DA5E7C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46F58" w:rsidRPr="00DA5E7C" w:rsidRDefault="00DA5E7C" w:rsidP="00DA5E7C">
            <w:pPr>
              <w:pStyle w:val="tt1"/>
            </w:pPr>
            <w:r>
              <w:t>Mes ao que corresponden as vendas facturadas.</w:t>
            </w:r>
          </w:p>
        </w:tc>
      </w:tr>
      <w:tr w:rsidR="00446F58" w:rsidRPr="00967072" w:rsidTr="002E11B9">
        <w:tc>
          <w:tcPr>
            <w:tcW w:w="1759" w:type="dxa"/>
            <w:shd w:val="clear" w:color="auto" w:fill="auto"/>
            <w:noWrap/>
          </w:tcPr>
          <w:p w:rsidR="00446F58" w:rsidRDefault="00DA5E7C" w:rsidP="002E11B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fac_ano</w:t>
            </w:r>
          </w:p>
        </w:tc>
        <w:tc>
          <w:tcPr>
            <w:tcW w:w="1134" w:type="dxa"/>
          </w:tcPr>
          <w:p w:rsidR="00446F58" w:rsidRPr="00DA5E7C" w:rsidRDefault="00DA5E7C" w:rsidP="003C13D1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446F58" w:rsidRPr="00DA5E7C" w:rsidRDefault="00DA5E7C" w:rsidP="00DA5E7C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446F58" w:rsidRPr="00DA5E7C" w:rsidRDefault="00446F58" w:rsidP="00DA5E7C">
            <w:pPr>
              <w:pStyle w:val="tt1"/>
            </w:pPr>
          </w:p>
        </w:tc>
        <w:tc>
          <w:tcPr>
            <w:tcW w:w="4677" w:type="dxa"/>
          </w:tcPr>
          <w:p w:rsidR="00446F58" w:rsidRPr="00DA5E7C" w:rsidRDefault="00DA5E7C" w:rsidP="00DA5E7C">
            <w:pPr>
              <w:pStyle w:val="tt1"/>
            </w:pPr>
            <w:r>
              <w:t>Ano ao que corresponden as vendas facturadas.</w:t>
            </w:r>
          </w:p>
        </w:tc>
      </w:tr>
      <w:tr w:rsidR="00446F58" w:rsidRPr="00967072" w:rsidTr="002E11B9">
        <w:tc>
          <w:tcPr>
            <w:tcW w:w="1759" w:type="dxa"/>
            <w:shd w:val="clear" w:color="auto" w:fill="auto"/>
            <w:noWrap/>
          </w:tcPr>
          <w:p w:rsidR="00446F58" w:rsidRDefault="00DA5E7C" w:rsidP="002E11B9">
            <w:pPr>
              <w:pStyle w:val="tt1"/>
            </w:pPr>
            <w:r>
              <w:t>fac_data</w:t>
            </w:r>
          </w:p>
        </w:tc>
        <w:tc>
          <w:tcPr>
            <w:tcW w:w="1134" w:type="dxa"/>
          </w:tcPr>
          <w:p w:rsidR="00446F58" w:rsidRPr="00DA5E7C" w:rsidRDefault="00DA5E7C" w:rsidP="00DA5E7C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46F58" w:rsidRPr="00DA5E7C" w:rsidRDefault="00DA5E7C" w:rsidP="00DA5E7C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446F58" w:rsidRPr="00DA5E7C" w:rsidRDefault="00446F58" w:rsidP="00DA5E7C">
            <w:pPr>
              <w:pStyle w:val="tt1"/>
            </w:pPr>
          </w:p>
        </w:tc>
        <w:tc>
          <w:tcPr>
            <w:tcW w:w="4677" w:type="dxa"/>
          </w:tcPr>
          <w:p w:rsidR="00446F58" w:rsidRPr="00DA5E7C" w:rsidRDefault="00DA5E7C" w:rsidP="00DA5E7C">
            <w:pPr>
              <w:pStyle w:val="tt1"/>
            </w:pPr>
            <w:r>
              <w:t>Data de emisión da factura.</w:t>
            </w:r>
          </w:p>
        </w:tc>
      </w:tr>
      <w:tr w:rsidR="00DA5E7C" w:rsidRPr="00967072" w:rsidTr="002E11B9">
        <w:tc>
          <w:tcPr>
            <w:tcW w:w="1759" w:type="dxa"/>
            <w:shd w:val="clear" w:color="auto" w:fill="auto"/>
            <w:noWrap/>
          </w:tcPr>
          <w:p w:rsidR="00DA5E7C" w:rsidRDefault="00DA5E7C" w:rsidP="002E11B9">
            <w:pPr>
              <w:pStyle w:val="tt1"/>
            </w:pPr>
            <w:r>
              <w:t>fac_clt_cif</w:t>
            </w:r>
          </w:p>
        </w:tc>
        <w:tc>
          <w:tcPr>
            <w:tcW w:w="1134" w:type="dxa"/>
          </w:tcPr>
          <w:p w:rsidR="00DA5E7C" w:rsidRPr="00AD342E" w:rsidRDefault="00DA5E7C" w:rsidP="002E11B9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DA5E7C" w:rsidRDefault="00DA5E7C" w:rsidP="002E11B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A5E7C" w:rsidRPr="002C4772" w:rsidRDefault="00DA5E7C" w:rsidP="002E11B9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  <w:vAlign w:val="center"/>
          </w:tcPr>
          <w:p w:rsidR="00DA5E7C" w:rsidRPr="002C4772" w:rsidRDefault="00DA5E7C" w:rsidP="002E11B9">
            <w:pPr>
              <w:pStyle w:val="tt1"/>
            </w:pPr>
            <w:r>
              <w:t>Cif do cliente</w:t>
            </w:r>
            <w:r w:rsidR="0071202C">
              <w:t>.</w:t>
            </w:r>
          </w:p>
        </w:tc>
      </w:tr>
      <w:tr w:rsidR="00DA5E7C" w:rsidRPr="00967072" w:rsidTr="002E11B9">
        <w:tc>
          <w:tcPr>
            <w:tcW w:w="1759" w:type="dxa"/>
            <w:shd w:val="clear" w:color="auto" w:fill="auto"/>
            <w:noWrap/>
          </w:tcPr>
          <w:p w:rsidR="00DA5E7C" w:rsidRDefault="00DA5E7C" w:rsidP="002E11B9">
            <w:pPr>
              <w:pStyle w:val="tt1"/>
            </w:pPr>
            <w:r>
              <w:t>fac_clt_apelidos</w:t>
            </w:r>
          </w:p>
        </w:tc>
        <w:tc>
          <w:tcPr>
            <w:tcW w:w="1134" w:type="dxa"/>
          </w:tcPr>
          <w:p w:rsidR="00DA5E7C" w:rsidRDefault="00DA5E7C" w:rsidP="002E11B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DA5E7C" w:rsidRDefault="00DA5E7C" w:rsidP="002E11B9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DA5E7C" w:rsidRPr="003F2DE0" w:rsidRDefault="00DA5E7C" w:rsidP="002E11B9">
            <w:pPr>
              <w:pStyle w:val="tt1"/>
            </w:pPr>
          </w:p>
        </w:tc>
        <w:tc>
          <w:tcPr>
            <w:tcW w:w="4677" w:type="dxa"/>
          </w:tcPr>
          <w:p w:rsidR="00DA5E7C" w:rsidRPr="002C4772" w:rsidRDefault="00DA5E7C" w:rsidP="002E11B9">
            <w:pPr>
              <w:pStyle w:val="tt1"/>
            </w:pPr>
            <w:r>
              <w:t>Apelidos ou razón social do cliente.</w:t>
            </w:r>
          </w:p>
        </w:tc>
      </w:tr>
      <w:tr w:rsidR="00DA5E7C" w:rsidRPr="00967072" w:rsidTr="002E11B9">
        <w:tc>
          <w:tcPr>
            <w:tcW w:w="1759" w:type="dxa"/>
            <w:shd w:val="clear" w:color="auto" w:fill="auto"/>
            <w:noWrap/>
          </w:tcPr>
          <w:p w:rsidR="00DA5E7C" w:rsidRDefault="00DA5E7C" w:rsidP="002E11B9">
            <w:pPr>
              <w:pStyle w:val="tt1"/>
            </w:pPr>
            <w:r>
              <w:t>fac_clt_nome</w:t>
            </w:r>
          </w:p>
        </w:tc>
        <w:tc>
          <w:tcPr>
            <w:tcW w:w="1134" w:type="dxa"/>
          </w:tcPr>
          <w:p w:rsidR="00DA5E7C" w:rsidRDefault="00DA5E7C" w:rsidP="002E11B9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DA5E7C" w:rsidRDefault="00DA5E7C" w:rsidP="002E11B9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A5E7C" w:rsidRDefault="00DA5E7C" w:rsidP="002E11B9">
            <w:pPr>
              <w:pStyle w:val="tt1"/>
            </w:pPr>
          </w:p>
        </w:tc>
        <w:tc>
          <w:tcPr>
            <w:tcW w:w="4677" w:type="dxa"/>
          </w:tcPr>
          <w:p w:rsidR="00DA5E7C" w:rsidRDefault="00DA5E7C" w:rsidP="002E11B9">
            <w:pPr>
              <w:pStyle w:val="tt1"/>
            </w:pPr>
            <w:r>
              <w:t>Nome ou tipo de sociedade (SL, SA, ...) do cliente.</w:t>
            </w:r>
          </w:p>
        </w:tc>
      </w:tr>
      <w:tr w:rsidR="00DA5E7C" w:rsidRPr="00967072" w:rsidTr="002E11B9">
        <w:tc>
          <w:tcPr>
            <w:tcW w:w="1759" w:type="dxa"/>
            <w:shd w:val="clear" w:color="auto" w:fill="auto"/>
            <w:noWrap/>
          </w:tcPr>
          <w:p w:rsidR="00DA5E7C" w:rsidRDefault="00DA5E7C" w:rsidP="002E11B9">
            <w:pPr>
              <w:pStyle w:val="tt1"/>
            </w:pPr>
            <w:r>
              <w:t>fac_clt_cp</w:t>
            </w:r>
          </w:p>
        </w:tc>
        <w:tc>
          <w:tcPr>
            <w:tcW w:w="1134" w:type="dxa"/>
          </w:tcPr>
          <w:p w:rsidR="00DA5E7C" w:rsidRDefault="0071202C" w:rsidP="0071202C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DA5E7C" w:rsidRDefault="00DA5E7C" w:rsidP="002E11B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A5E7C" w:rsidRDefault="00DA5E7C" w:rsidP="002E11B9">
            <w:pPr>
              <w:pStyle w:val="tt1"/>
            </w:pPr>
          </w:p>
        </w:tc>
        <w:tc>
          <w:tcPr>
            <w:tcW w:w="4677" w:type="dxa"/>
          </w:tcPr>
          <w:p w:rsidR="00DA5E7C" w:rsidRDefault="0071202C" w:rsidP="002E11B9">
            <w:pPr>
              <w:pStyle w:val="tt1"/>
            </w:pPr>
            <w:r>
              <w:t>Código postal do cliente.</w:t>
            </w:r>
          </w:p>
        </w:tc>
      </w:tr>
      <w:tr w:rsidR="00DA5E7C" w:rsidRPr="00967072" w:rsidTr="002E11B9">
        <w:tc>
          <w:tcPr>
            <w:tcW w:w="1759" w:type="dxa"/>
            <w:shd w:val="clear" w:color="auto" w:fill="auto"/>
            <w:noWrap/>
          </w:tcPr>
          <w:p w:rsidR="00DA5E7C" w:rsidRDefault="00DA5E7C" w:rsidP="002E11B9">
            <w:pPr>
              <w:pStyle w:val="tt1"/>
            </w:pPr>
            <w:r>
              <w:t>fac_clt_poboacion</w:t>
            </w:r>
          </w:p>
        </w:tc>
        <w:tc>
          <w:tcPr>
            <w:tcW w:w="1134" w:type="dxa"/>
          </w:tcPr>
          <w:p w:rsidR="00DA5E7C" w:rsidRDefault="0071202C" w:rsidP="002E11B9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DA5E7C" w:rsidRDefault="00DA5E7C" w:rsidP="002E11B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DA5E7C" w:rsidRDefault="00DA5E7C" w:rsidP="002E11B9">
            <w:pPr>
              <w:pStyle w:val="tt1"/>
            </w:pPr>
          </w:p>
        </w:tc>
        <w:tc>
          <w:tcPr>
            <w:tcW w:w="4677" w:type="dxa"/>
          </w:tcPr>
          <w:p w:rsidR="00DA5E7C" w:rsidRDefault="0071202C" w:rsidP="002E11B9">
            <w:pPr>
              <w:pStyle w:val="tt1"/>
            </w:pPr>
            <w:r>
              <w:t>Poboación do cliente.</w:t>
            </w:r>
          </w:p>
        </w:tc>
      </w:tr>
      <w:tr w:rsidR="0071202C" w:rsidRPr="00967072" w:rsidTr="002E11B9">
        <w:tc>
          <w:tcPr>
            <w:tcW w:w="1759" w:type="dxa"/>
            <w:shd w:val="clear" w:color="auto" w:fill="auto"/>
            <w:noWrap/>
          </w:tcPr>
          <w:p w:rsidR="0071202C" w:rsidRDefault="0071202C" w:rsidP="002E11B9">
            <w:pPr>
              <w:pStyle w:val="tt1"/>
            </w:pPr>
            <w:r>
              <w:t>fac_clt_pais</w:t>
            </w:r>
          </w:p>
        </w:tc>
        <w:tc>
          <w:tcPr>
            <w:tcW w:w="1134" w:type="dxa"/>
          </w:tcPr>
          <w:p w:rsidR="0071202C" w:rsidRDefault="0071202C" w:rsidP="002E11B9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71202C" w:rsidRDefault="0071202C" w:rsidP="002E11B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71202C" w:rsidRDefault="0071202C" w:rsidP="002E11B9">
            <w:pPr>
              <w:pStyle w:val="tt1"/>
            </w:pPr>
          </w:p>
        </w:tc>
        <w:tc>
          <w:tcPr>
            <w:tcW w:w="4677" w:type="dxa"/>
          </w:tcPr>
          <w:p w:rsidR="0071202C" w:rsidRDefault="0071202C" w:rsidP="002E11B9">
            <w:pPr>
              <w:pStyle w:val="tt1"/>
            </w:pPr>
            <w:r>
              <w:t>Código do país segundo a táboa de países.</w:t>
            </w:r>
          </w:p>
        </w:tc>
      </w:tr>
      <w:tr w:rsidR="00DA5E7C" w:rsidRPr="00967072" w:rsidTr="002E11B9">
        <w:tc>
          <w:tcPr>
            <w:tcW w:w="1759" w:type="dxa"/>
            <w:shd w:val="clear" w:color="auto" w:fill="auto"/>
            <w:noWrap/>
          </w:tcPr>
          <w:p w:rsidR="00DA5E7C" w:rsidRDefault="00DA5E7C" w:rsidP="002E11B9">
            <w:pPr>
              <w:pStyle w:val="tt1"/>
            </w:pPr>
            <w:r>
              <w:t>fac_importe</w:t>
            </w:r>
          </w:p>
        </w:tc>
        <w:tc>
          <w:tcPr>
            <w:tcW w:w="1134" w:type="dxa"/>
          </w:tcPr>
          <w:p w:rsidR="00DA5E7C" w:rsidRPr="00DA5E7C" w:rsidRDefault="0071202C" w:rsidP="00DA5E7C">
            <w:pPr>
              <w:pStyle w:val="tt1"/>
            </w:pPr>
            <w:r>
              <w:t>decimal(12,2)</w:t>
            </w:r>
          </w:p>
        </w:tc>
        <w:tc>
          <w:tcPr>
            <w:tcW w:w="425" w:type="dxa"/>
            <w:shd w:val="clear" w:color="auto" w:fill="auto"/>
            <w:noWrap/>
          </w:tcPr>
          <w:p w:rsidR="00DA5E7C" w:rsidRPr="00DA5E7C" w:rsidRDefault="0071202C" w:rsidP="00DA5E7C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DA5E7C" w:rsidRPr="00DA5E7C" w:rsidRDefault="00DA5E7C" w:rsidP="00DA5E7C">
            <w:pPr>
              <w:pStyle w:val="tt1"/>
            </w:pPr>
          </w:p>
        </w:tc>
        <w:tc>
          <w:tcPr>
            <w:tcW w:w="4677" w:type="dxa"/>
          </w:tcPr>
          <w:p w:rsidR="00DA5E7C" w:rsidRPr="00DA5E7C" w:rsidRDefault="0071202C" w:rsidP="00DA5E7C">
            <w:pPr>
              <w:pStyle w:val="tt1"/>
            </w:pPr>
            <w:r>
              <w:t>Importe total da factura.</w:t>
            </w:r>
          </w:p>
        </w:tc>
      </w:tr>
    </w:tbl>
    <w:p w:rsidR="005D4023" w:rsidRPr="00A701C2" w:rsidRDefault="005D4023" w:rsidP="005D4023">
      <w:pPr>
        <w:pStyle w:val="n4"/>
      </w:pPr>
      <w:bookmarkStart w:id="29" w:name="_Toc442188540"/>
      <w:r>
        <w:lastRenderedPageBreak/>
        <w:t>Base de datos practicas5</w:t>
      </w:r>
      <w:bookmarkEnd w:id="29"/>
    </w:p>
    <w:p w:rsidR="005D4023" w:rsidRDefault="005D4023" w:rsidP="005D4023">
      <w:pPr>
        <w:pStyle w:val="tx1"/>
      </w:pPr>
      <w:r>
        <w:t xml:space="preserve">A base de datos </w:t>
      </w:r>
      <w:r w:rsidRPr="00B83733">
        <w:rPr>
          <w:i/>
        </w:rPr>
        <w:t>practicas5</w:t>
      </w:r>
      <w:r>
        <w:t xml:space="preserve"> está </w:t>
      </w:r>
      <w:r w:rsidRPr="000E25C7">
        <w:t>creada</w:t>
      </w:r>
      <w:r>
        <w:t xml:space="preserve"> con fins didácticos para realizar os exemplos de consultas nesta unidade. Está formada por un grupo de táboas, relacionadas entre si, tal e como se mostra no seguinte diagrama entidade relación deseñado con Workbench e se describe a continuación.</w:t>
      </w:r>
    </w:p>
    <w:p w:rsidR="005D4023" w:rsidRPr="00B83343" w:rsidRDefault="005D4023" w:rsidP="005D402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595688" cy="1128713"/>
            <wp:effectExtent l="19050" t="0" r="4762" b="0"/>
            <wp:docPr id="102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88" cy="112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23" w:rsidRDefault="005D4023" w:rsidP="005D4023">
      <w:pPr>
        <w:pStyle w:val="p1"/>
      </w:pPr>
      <w:r>
        <w:t>T</w:t>
      </w:r>
      <w:r w:rsidRPr="0009495C">
        <w:t xml:space="preserve">áboa </w:t>
      </w:r>
      <w:r w:rsidRPr="00093F71">
        <w:rPr>
          <w:i/>
        </w:rPr>
        <w:t>empregado</w:t>
      </w:r>
      <w:r>
        <w:rPr>
          <w:i/>
        </w:rPr>
        <w:t xml:space="preserve">. </w:t>
      </w:r>
      <w:r>
        <w:t xml:space="preserve"> A</w:t>
      </w:r>
      <w:r w:rsidRPr="0009495C">
        <w:t xml:space="preserve"> columna </w:t>
      </w:r>
      <w:r w:rsidRPr="00093F71">
        <w:rPr>
          <w:i/>
        </w:rPr>
        <w:t>departamento</w:t>
      </w:r>
      <w:r>
        <w:t xml:space="preserve"> é unha cl</w:t>
      </w:r>
      <w:r w:rsidRPr="0009495C">
        <w:t xml:space="preserve">ave </w:t>
      </w:r>
      <w:r>
        <w:t>foránea</w:t>
      </w:r>
      <w:r w:rsidRPr="0009495C">
        <w:t xml:space="preserve"> que contén o código do departamento no que traballa o empregado, e fai referencia á columna </w:t>
      </w:r>
      <w:r w:rsidRPr="00093F71">
        <w:rPr>
          <w:i/>
        </w:rPr>
        <w:t>codigo</w:t>
      </w:r>
      <w:r w:rsidRPr="0009495C">
        <w:t xml:space="preserve"> da t</w:t>
      </w:r>
      <w:r w:rsidRPr="0009495C">
        <w:t>á</w:t>
      </w:r>
      <w:r w:rsidRPr="0009495C">
        <w:t xml:space="preserve">boa </w:t>
      </w:r>
      <w:r w:rsidRPr="00093F71">
        <w:rPr>
          <w:i/>
        </w:rPr>
        <w:t>departamento</w:t>
      </w:r>
      <w:r w:rsidRPr="0009495C">
        <w:t xml:space="preserve">. </w:t>
      </w:r>
      <w:r>
        <w:t>Os valores que toma a</w:t>
      </w:r>
      <w:r w:rsidRPr="0009495C">
        <w:t xml:space="preserve"> columna </w:t>
      </w:r>
      <w:r w:rsidRPr="00093F71">
        <w:rPr>
          <w:i/>
        </w:rPr>
        <w:t>departamento</w:t>
      </w:r>
      <w:r w:rsidRPr="0009495C">
        <w:t xml:space="preserve"> </w:t>
      </w:r>
      <w:r>
        <w:t xml:space="preserve">teñen que coincidir cos que toma </w:t>
      </w:r>
      <w:r w:rsidRPr="0009495C">
        <w:t xml:space="preserve">a columna </w:t>
      </w:r>
      <w:r w:rsidRPr="00093F71">
        <w:rPr>
          <w:i/>
        </w:rPr>
        <w:t>codigo</w:t>
      </w:r>
      <w:r w:rsidRPr="0009495C">
        <w:t xml:space="preserve"> da táboa </w:t>
      </w:r>
      <w:r w:rsidRPr="00093F71">
        <w:rPr>
          <w:i/>
        </w:rPr>
        <w:t>departamento</w:t>
      </w:r>
      <w:r w:rsidRPr="0009495C">
        <w:t xml:space="preserve">, ou </w:t>
      </w:r>
      <w:r>
        <w:t xml:space="preserve">ser </w:t>
      </w:r>
      <w:r w:rsidRPr="0009495C">
        <w:t>NULL</w:t>
      </w:r>
      <w:r>
        <w:t xml:space="preserve"> no caso que </w:t>
      </w:r>
      <w:r w:rsidRPr="0009495C">
        <w:t xml:space="preserve">o empregado non </w:t>
      </w:r>
      <w:r>
        <w:t>teña asignado</w:t>
      </w:r>
      <w:r w:rsidRPr="0009495C">
        <w:t xml:space="preserve"> ningún departamento. </w:t>
      </w:r>
      <w:r>
        <w:t xml:space="preserve"> A columna </w:t>
      </w:r>
      <w:r w:rsidRPr="00093F71">
        <w:rPr>
          <w:i/>
        </w:rPr>
        <w:t>dni_xefe</w:t>
      </w:r>
      <w:r w:rsidRPr="0009495C">
        <w:t xml:space="preserve"> é ou</w:t>
      </w:r>
      <w:r>
        <w:t>tra cl</w:t>
      </w:r>
      <w:r w:rsidRPr="0009495C">
        <w:t xml:space="preserve">ave </w:t>
      </w:r>
      <w:r>
        <w:t>foránea</w:t>
      </w:r>
      <w:r w:rsidRPr="0009495C">
        <w:t xml:space="preserve"> que contén o dni doutro empregado que sería o seu xefe, ou o va</w:t>
      </w:r>
      <w:r>
        <w:t>lor NULL no caso que non tivera xefe.</w:t>
      </w:r>
    </w:p>
    <w:p w:rsidR="005D4023" w:rsidRPr="0009495C" w:rsidRDefault="005D4023" w:rsidP="005D4023">
      <w:pPr>
        <w:pStyle w:val="p1"/>
      </w:pPr>
      <w:r>
        <w:t xml:space="preserve">Táboa </w:t>
      </w:r>
      <w:r w:rsidRPr="0016520D">
        <w:rPr>
          <w:i/>
        </w:rPr>
        <w:t>departament</w:t>
      </w:r>
      <w:r>
        <w:rPr>
          <w:i/>
        </w:rPr>
        <w:t>o</w:t>
      </w:r>
      <w:r>
        <w:t xml:space="preserve">. A columna </w:t>
      </w:r>
      <w:r w:rsidRPr="0016520D">
        <w:rPr>
          <w:i/>
        </w:rPr>
        <w:t>id_provincia</w:t>
      </w:r>
      <w:r>
        <w:t xml:space="preserve"> é unha clave foránea que fai referencia á columna </w:t>
      </w:r>
      <w:r w:rsidRPr="0016520D">
        <w:rPr>
          <w:i/>
        </w:rPr>
        <w:t>id_provincia</w:t>
      </w:r>
      <w:r>
        <w:t xml:space="preserve"> da táboa </w:t>
      </w:r>
      <w:r w:rsidRPr="0016520D">
        <w:rPr>
          <w:i/>
        </w:rPr>
        <w:t>provincia</w:t>
      </w:r>
      <w:r>
        <w:t>.</w:t>
      </w:r>
    </w:p>
    <w:p w:rsidR="005D4023" w:rsidRPr="0009495C" w:rsidRDefault="005D4023" w:rsidP="005D4023">
      <w:pPr>
        <w:pStyle w:val="p1"/>
      </w:pPr>
      <w:r>
        <w:t>T</w:t>
      </w:r>
      <w:r w:rsidRPr="0009495C">
        <w:t xml:space="preserve">áboa </w:t>
      </w:r>
      <w:r w:rsidRPr="00BD5E63">
        <w:rPr>
          <w:i/>
        </w:rPr>
        <w:t>irpf</w:t>
      </w:r>
      <w:r>
        <w:rPr>
          <w:i/>
        </w:rPr>
        <w:t xml:space="preserve">. </w:t>
      </w:r>
      <w:r>
        <w:t>Contén a</w:t>
      </w:r>
      <w:r w:rsidRPr="0009495C">
        <w:t xml:space="preserve"> porcentaxe de imposto que hai que aplicarlle a cada empregado, en función do seu salario bruto, depend</w:t>
      </w:r>
      <w:r>
        <w:t>endo dos límites entre os que se atope</w:t>
      </w:r>
      <w:r w:rsidRPr="0009495C">
        <w:t>. Esta t</w:t>
      </w:r>
      <w:r w:rsidRPr="0009495C">
        <w:t>á</w:t>
      </w:r>
      <w:r w:rsidRPr="0009495C">
        <w:t>boa podería conter unha información similar a esta:</w:t>
      </w:r>
    </w:p>
    <w:p w:rsidR="005D4023" w:rsidRDefault="005D4023" w:rsidP="005D402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10973" cy="1079766"/>
            <wp:effectExtent l="19050" t="0" r="0" b="0"/>
            <wp:docPr id="104" name="10 Imagen" descr="u5a1_taboairp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a1_taboairpf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973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23" w:rsidRPr="00A701C2" w:rsidRDefault="005D4023" w:rsidP="005D4023">
      <w:pPr>
        <w:pStyle w:val="n4"/>
      </w:pPr>
      <w:bookmarkStart w:id="30" w:name="_Toc437806914"/>
      <w:bookmarkStart w:id="31" w:name="_Toc442188541"/>
      <w:r>
        <w:t>Base de datos traballadores</w:t>
      </w:r>
      <w:bookmarkEnd w:id="30"/>
      <w:bookmarkEnd w:id="31"/>
    </w:p>
    <w:p w:rsidR="005D4023" w:rsidRDefault="005D4023" w:rsidP="005D4023">
      <w:pPr>
        <w:pStyle w:val="tx1"/>
      </w:pPr>
      <w:r>
        <w:t xml:space="preserve">A base de datos </w:t>
      </w:r>
      <w:r>
        <w:rPr>
          <w:i/>
        </w:rPr>
        <w:t>traballadores</w:t>
      </w:r>
      <w:r>
        <w:t xml:space="preserve"> serve para levar control dos empregados, departamentos e centros dunha empresa. Está formada por un grupo de táboas, relacionadas entre si, tal e como se mostra no seguinte grafo relacional e se describe a continuación. As táboas son </w:t>
      </w:r>
      <w:r w:rsidRPr="000265D8">
        <w:rPr>
          <w:i/>
        </w:rPr>
        <w:t>MyIsam</w:t>
      </w:r>
      <w:r>
        <w:t xml:space="preserve"> (non transaccionais) e por tanto non teñen definidas claves foráneas.</w:t>
      </w:r>
    </w:p>
    <w:p w:rsidR="005D4023" w:rsidRDefault="005D4023" w:rsidP="005D402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530850" cy="1025592"/>
            <wp:effectExtent l="19050" t="0" r="0" b="0"/>
            <wp:docPr id="105" name="0 Imagen" descr="TRABALLADORES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LLADORES_GRAFO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1912" cy="10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23" w:rsidRPr="008F0472" w:rsidRDefault="005D4023" w:rsidP="005D4023">
      <w:pPr>
        <w:pStyle w:val="p1"/>
      </w:pPr>
      <w:r>
        <w:t>Táboa centro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>cenNumero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cenNome</w:t>
            </w:r>
          </w:p>
        </w:tc>
        <w:tc>
          <w:tcPr>
            <w:tcW w:w="992" w:type="dxa"/>
          </w:tcPr>
          <w:p w:rsidR="005D4023" w:rsidRPr="00AD342E" w:rsidRDefault="005D4023" w:rsidP="00FF1E1B">
            <w:pPr>
              <w:pStyle w:val="tt1"/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5D4023" w:rsidRDefault="005D4023" w:rsidP="00FF1E1B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cenEnderezo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Pr="00583DC8" w:rsidRDefault="005D4023" w:rsidP="00FF1E1B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Enderezo.</w:t>
            </w:r>
          </w:p>
        </w:tc>
      </w:tr>
    </w:tbl>
    <w:p w:rsidR="005D4023" w:rsidRPr="008F0472" w:rsidRDefault="005D4023" w:rsidP="005D4023">
      <w:pPr>
        <w:pStyle w:val="p1"/>
      </w:pPr>
      <w:r>
        <w:t>Táboa empregado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5D4023" w:rsidRPr="00E24593" w:rsidTr="00FF1E1B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992" w:type="dxa"/>
          </w:tcPr>
          <w:p w:rsidR="005D4023" w:rsidRPr="00AD342E" w:rsidRDefault="005D4023" w:rsidP="00FF1E1B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Número do departamento no que traballa.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Pr="003F2DE0" w:rsidRDefault="005D4023" w:rsidP="00FF1E1B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5D4023" w:rsidRPr="002C4772" w:rsidRDefault="005D4023" w:rsidP="00FF1E1B">
            <w:pPr>
              <w:pStyle w:val="tt1"/>
            </w:pPr>
            <w:r>
              <w:t>Extensión telefónica para o empregado. Pode compartirse entre empregados de diferentes departamentos.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empDataNacemento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de nacemento.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empDataIngreso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Data de ingreso na empresa.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empSalario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Salario mensual en euros.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empComision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Pr="002C4772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Comisión mensual.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empFillos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Número de fillos.</w:t>
            </w:r>
          </w:p>
        </w:tc>
      </w:tr>
      <w:tr w:rsidR="005D4023" w:rsidRPr="00967072" w:rsidTr="00FF1E1B">
        <w:tc>
          <w:tcPr>
            <w:tcW w:w="1759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empNome</w:t>
            </w:r>
          </w:p>
        </w:tc>
        <w:tc>
          <w:tcPr>
            <w:tcW w:w="992" w:type="dxa"/>
          </w:tcPr>
          <w:p w:rsidR="005D4023" w:rsidRDefault="005D4023" w:rsidP="00FF1E1B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  <w:rPr>
                <w:rFonts w:cs="Arial"/>
                <w:sz w:val="14"/>
                <w:szCs w:val="24"/>
              </w:rPr>
            </w:pPr>
            <w:r>
              <w:rPr>
                <w:rFonts w:cs="Arial"/>
                <w:sz w:val="14"/>
                <w:szCs w:val="24"/>
              </w:rPr>
              <w:t>Índice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Nome do empregado coa forma: primeiro apelido,  nome.</w:t>
            </w:r>
          </w:p>
        </w:tc>
      </w:tr>
    </w:tbl>
    <w:p w:rsidR="005D4023" w:rsidRPr="008F0472" w:rsidRDefault="005D4023" w:rsidP="005D4023">
      <w:pPr>
        <w:pStyle w:val="p1"/>
      </w:pPr>
      <w:r>
        <w:t>Táboa departamento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276"/>
        <w:gridCol w:w="567"/>
        <w:gridCol w:w="709"/>
        <w:gridCol w:w="4677"/>
      </w:tblGrid>
      <w:tr w:rsidR="005D4023" w:rsidRPr="00E24593" w:rsidTr="00FF1E1B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D4023" w:rsidRDefault="005D4023" w:rsidP="00FF1E1B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D4023" w:rsidRPr="00E24593" w:rsidRDefault="005D4023" w:rsidP="00FF1E1B">
            <w:pPr>
              <w:pStyle w:val="tt1cn"/>
            </w:pPr>
            <w:r>
              <w:t>Observacións</w:t>
            </w:r>
          </w:p>
        </w:tc>
      </w:tr>
      <w:tr w:rsidR="005D4023" w:rsidRPr="00967072" w:rsidTr="00FF1E1B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depNumero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D4023" w:rsidRPr="00AD342E" w:rsidRDefault="005D4023" w:rsidP="00FF1E1B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depNome</w:t>
            </w:r>
          </w:p>
        </w:tc>
        <w:tc>
          <w:tcPr>
            <w:tcW w:w="1276" w:type="dxa"/>
          </w:tcPr>
          <w:p w:rsidR="005D4023" w:rsidRPr="00AD342E" w:rsidRDefault="005D4023" w:rsidP="00FF1E1B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5D4023" w:rsidRPr="002C4772" w:rsidRDefault="005D4023" w:rsidP="00FF1E1B">
            <w:pPr>
              <w:pStyle w:val="tt1"/>
            </w:pPr>
            <w:r>
              <w:t>Nome.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depDirector</w:t>
            </w:r>
          </w:p>
        </w:tc>
        <w:tc>
          <w:tcPr>
            <w:tcW w:w="1276" w:type="dxa"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5D4023" w:rsidRPr="002C4772" w:rsidRDefault="005D4023" w:rsidP="00FF1E1B">
            <w:pPr>
              <w:pStyle w:val="tt1"/>
            </w:pPr>
            <w:r>
              <w:t>Número do empregado director do departamento.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deptipoDirector</w:t>
            </w:r>
          </w:p>
        </w:tc>
        <w:tc>
          <w:tcPr>
            <w:tcW w:w="1276" w:type="dxa"/>
          </w:tcPr>
          <w:p w:rsidR="005D4023" w:rsidRDefault="005D4023" w:rsidP="00FF1E1B">
            <w:pPr>
              <w:pStyle w:val="tt1"/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Tipo de directo: P (en propiedade, é dicir, titular), F (en funcións).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depPresuposto</w:t>
            </w:r>
          </w:p>
        </w:tc>
        <w:tc>
          <w:tcPr>
            <w:tcW w:w="1276" w:type="dxa"/>
          </w:tcPr>
          <w:p w:rsidR="005D4023" w:rsidRDefault="005D4023" w:rsidP="00FF1E1B">
            <w:pPr>
              <w:pStyle w:val="tt1"/>
            </w:pPr>
            <w:r>
              <w:t>decimal(9,2)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Cantidade en euros de presuposto anual.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depDepende</w:t>
            </w:r>
          </w:p>
        </w:tc>
        <w:tc>
          <w:tcPr>
            <w:tcW w:w="1276" w:type="dxa"/>
          </w:tcPr>
          <w:p w:rsidR="005D4023" w:rsidRDefault="005D4023" w:rsidP="00FF1E1B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Número do departamento do que depende.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depCentro</w:t>
            </w:r>
          </w:p>
        </w:tc>
        <w:tc>
          <w:tcPr>
            <w:tcW w:w="1276" w:type="dxa"/>
          </w:tcPr>
          <w:p w:rsidR="005D4023" w:rsidRDefault="005D4023" w:rsidP="00FF1E1B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Pr="002C4772" w:rsidRDefault="005D4023" w:rsidP="00FF1E1B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Número do centro ao que pertence.</w:t>
            </w:r>
          </w:p>
        </w:tc>
      </w:tr>
      <w:tr w:rsidR="005D4023" w:rsidRPr="00967072" w:rsidTr="00FF1E1B">
        <w:tc>
          <w:tcPr>
            <w:tcW w:w="1475" w:type="dxa"/>
            <w:shd w:val="clear" w:color="auto" w:fill="auto"/>
            <w:noWrap/>
          </w:tcPr>
          <w:p w:rsidR="005D4023" w:rsidRDefault="005D4023" w:rsidP="00FF1E1B">
            <w:pPr>
              <w:pStyle w:val="tt1"/>
            </w:pPr>
            <w:r>
              <w:t>depEmpregados</w:t>
            </w:r>
          </w:p>
        </w:tc>
        <w:tc>
          <w:tcPr>
            <w:tcW w:w="1276" w:type="dxa"/>
          </w:tcPr>
          <w:p w:rsidR="005D4023" w:rsidRDefault="005D4023" w:rsidP="00FF1E1B">
            <w:pPr>
              <w:pStyle w:val="tt1"/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5D4023" w:rsidRDefault="005D4023" w:rsidP="00FF1E1B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5D4023" w:rsidRDefault="005D4023" w:rsidP="00FF1E1B">
            <w:pPr>
              <w:pStyle w:val="tt1"/>
            </w:pPr>
          </w:p>
        </w:tc>
        <w:tc>
          <w:tcPr>
            <w:tcW w:w="4677" w:type="dxa"/>
          </w:tcPr>
          <w:p w:rsidR="005D4023" w:rsidRDefault="005D4023" w:rsidP="00FF1E1B">
            <w:pPr>
              <w:pStyle w:val="tt1"/>
            </w:pPr>
            <w:r>
              <w:t>Número de empregados que traballan no departamento.</w:t>
            </w:r>
          </w:p>
        </w:tc>
      </w:tr>
    </w:tbl>
    <w:p w:rsidR="002C4196" w:rsidRPr="00E24593" w:rsidRDefault="002C4196" w:rsidP="002D6403">
      <w:pPr>
        <w:pStyle w:val="n2"/>
      </w:pPr>
      <w:bookmarkStart w:id="32" w:name="_Toc442188542"/>
      <w:r w:rsidRPr="00E24593">
        <w:t>Actividade</w:t>
      </w:r>
      <w:bookmarkEnd w:id="24"/>
      <w:bookmarkEnd w:id="32"/>
    </w:p>
    <w:p w:rsidR="00F56B78" w:rsidRDefault="00F67F59" w:rsidP="00392C51">
      <w:pPr>
        <w:pStyle w:val="n3"/>
      </w:pPr>
      <w:bookmarkStart w:id="33" w:name="_Toc442188543"/>
      <w:r>
        <w:t>Manipulación de datos con SQL</w:t>
      </w:r>
      <w:bookmarkEnd w:id="33"/>
    </w:p>
    <w:p w:rsidR="00F67F59" w:rsidRDefault="00F67F59" w:rsidP="00F67F59">
      <w:pPr>
        <w:pStyle w:val="tx1"/>
      </w:pPr>
      <w:r>
        <w:t xml:space="preserve">SQL corresponde ao acrónimo de </w:t>
      </w:r>
      <w:r w:rsidRPr="00BC1BAF">
        <w:rPr>
          <w:i/>
        </w:rPr>
        <w:t>Structured Query Language</w:t>
      </w:r>
      <w:r>
        <w:t xml:space="preserve"> (Lin</w:t>
      </w:r>
      <w:r w:rsidR="00531D12">
        <w:t>guaxe Estruturado de Consultas).</w:t>
      </w:r>
      <w:r w:rsidR="00462703">
        <w:t xml:space="preserve"> </w:t>
      </w:r>
      <w:r>
        <w:t>Aínda que nun principio foi creado para facer consultas</w:t>
      </w:r>
      <w:r w:rsidR="00531D12">
        <w:t>,</w:t>
      </w:r>
      <w:r>
        <w:t xml:space="preserve"> utilízase para contr</w:t>
      </w:r>
      <w:r>
        <w:t>o</w:t>
      </w:r>
      <w:r>
        <w:t>lar todas as funcións que subministra un SXBDR aos seus usuarios, incluíndo todas as funcións propias das linguaxes deseñadas para o manexo de bases de datos: Linguaxe de Definición de Datos, Linguaxe de Manipulación de Datos, e Linguaxe de Control de D</w:t>
      </w:r>
      <w:r>
        <w:t>a</w:t>
      </w:r>
      <w:r>
        <w:t>tos.</w:t>
      </w:r>
    </w:p>
    <w:p w:rsidR="00F67F59" w:rsidRDefault="00F67F59" w:rsidP="00F67F59">
      <w:r>
        <w:t xml:space="preserve">A linguaxe de manipulación de datos ou LMD (en inglés </w:t>
      </w:r>
      <w:r>
        <w:rPr>
          <w:i/>
          <w:iCs/>
        </w:rPr>
        <w:t xml:space="preserve">Data </w:t>
      </w:r>
      <w:r w:rsidRPr="009D5A2E">
        <w:rPr>
          <w:i/>
        </w:rPr>
        <w:t xml:space="preserve">Management </w:t>
      </w:r>
      <w:r>
        <w:rPr>
          <w:i/>
          <w:iCs/>
        </w:rPr>
        <w:t>Language</w:t>
      </w:r>
      <w:r>
        <w:t xml:space="preserve"> ou </w:t>
      </w:r>
      <w:r>
        <w:rPr>
          <w:i/>
          <w:iCs/>
        </w:rPr>
        <w:t>DML</w:t>
      </w:r>
      <w:r>
        <w:t>), permite realizar as operación</w:t>
      </w:r>
      <w:r w:rsidR="005D076F">
        <w:t>s</w:t>
      </w:r>
      <w:r>
        <w:t xml:space="preserve"> necesarias para manexar os datos almacenados nunha base de datos. Estas operacións consisten en inserir filas de datos</w:t>
      </w:r>
      <w:r w:rsidR="00531D12">
        <w:t xml:space="preserve"> (INSERT)</w:t>
      </w:r>
      <w:r>
        <w:t>, mod</w:t>
      </w:r>
      <w:r>
        <w:t>i</w:t>
      </w:r>
      <w:r>
        <w:t>ficar o contido das filas de datos</w:t>
      </w:r>
      <w:r w:rsidR="00531D12">
        <w:t xml:space="preserve"> (UPDATE)</w:t>
      </w:r>
      <w:r>
        <w:t>, borrar filas de datos</w:t>
      </w:r>
      <w:r w:rsidR="00531D12">
        <w:t xml:space="preserve"> (DELETE)</w:t>
      </w:r>
      <w:r>
        <w:t>, e consultar os datos contidos nas táboas da base de datos</w:t>
      </w:r>
      <w:r w:rsidR="00531D12">
        <w:t xml:space="preserve"> (SELECT)</w:t>
      </w:r>
      <w:r>
        <w:t>.</w:t>
      </w:r>
    </w:p>
    <w:p w:rsidR="00ED5F18" w:rsidRDefault="00ED5F18" w:rsidP="00ED5F18">
      <w:pPr>
        <w:pStyle w:val="n3"/>
      </w:pPr>
      <w:bookmarkStart w:id="34" w:name="_Toc437808554"/>
      <w:bookmarkStart w:id="35" w:name="_Toc442188544"/>
      <w:r>
        <w:lastRenderedPageBreak/>
        <w:t>Ferramentas para modificar o contido das bases de datos</w:t>
      </w:r>
      <w:bookmarkEnd w:id="34"/>
      <w:bookmarkEnd w:id="35"/>
    </w:p>
    <w:p w:rsidR="00ED5F18" w:rsidRDefault="00ED5F18" w:rsidP="00ED5F18">
      <w:pPr>
        <w:pStyle w:val="tx1"/>
      </w:pPr>
      <w:r>
        <w:t xml:space="preserve">Para modificar o contido das bases de datos, necesítase o código coas sentenzas SQL, un cliente conectado ao servidor que permita enviar o código </w:t>
      </w:r>
      <w:r w:rsidR="00462703">
        <w:t xml:space="preserve">a un servidor </w:t>
      </w:r>
      <w:r>
        <w:t>e un servidor que execute ese código.</w:t>
      </w:r>
    </w:p>
    <w:p w:rsidR="00ED5F18" w:rsidRDefault="00ED5F18" w:rsidP="00ED5F18">
      <w:r>
        <w:t>A escritura de guións de sentenzas SQL pode facerse con calquera editor de texto pl</w:t>
      </w:r>
      <w:r>
        <w:t>a</w:t>
      </w:r>
      <w:r>
        <w:t xml:space="preserve">no. </w:t>
      </w:r>
    </w:p>
    <w:p w:rsidR="00ED5F18" w:rsidRDefault="00ED5F18" w:rsidP="00ED5F18">
      <w:r>
        <w:t>As aplicacións cliente cunha interface gráfica (GUI) incorporan un editor especializado na escritura de guións e posibilita ademais de maneira sinxela e rápida a execución dos guións mediante un sistema de menús ou combinación de teclas.</w:t>
      </w:r>
    </w:p>
    <w:p w:rsidR="00ED5F18" w:rsidRDefault="00ED5F18" w:rsidP="00ED5F18">
      <w:r>
        <w:t>As aplicacións cliente máis empregadas para conectase a un servidor MySQL e envia</w:t>
      </w:r>
      <w:r>
        <w:t>r</w:t>
      </w:r>
      <w:r>
        <w:t>lle as sentenzas SQL para que se executen, son as seguintes:</w:t>
      </w:r>
    </w:p>
    <w:p w:rsidR="00ED5F18" w:rsidRDefault="00ED5F18" w:rsidP="00ED5F18">
      <w:pPr>
        <w:pStyle w:val="p1"/>
      </w:pPr>
      <w:r>
        <w:t>MySQL Workbench</w:t>
      </w:r>
    </w:p>
    <w:p w:rsidR="00ED5F18" w:rsidRDefault="00ED5F18" w:rsidP="00ED5F18">
      <w:pPr>
        <w:pStyle w:val="sp11"/>
      </w:pPr>
      <w:r>
        <w:t>Cliente gráfico que de forma fácil e intuitiva permite establecer conexión cun servidor, mostrar información sobre a conexión, o servidor, bases de datos e táboas; escribir se</w:t>
      </w:r>
      <w:r>
        <w:t>n</w:t>
      </w:r>
      <w:r>
        <w:t>tenzas SQL mediante un editor; enviar sentenzas ao servidor para que sexan execut</w:t>
      </w:r>
      <w:r>
        <w:t>a</w:t>
      </w:r>
      <w:r>
        <w:t>das; e dispón de axuda nas tarefas de edición e execución de sentenzas. Para máis i</w:t>
      </w:r>
      <w:r>
        <w:t>n</w:t>
      </w:r>
      <w:r>
        <w:t>formación sobre o seu funcionamento, débese utilizar o manual de referencia ou ben a guía básica de funcionamento de MySQL Workbench incluído no material auxiliar da actividade.</w:t>
      </w:r>
    </w:p>
    <w:p w:rsidR="00ED5F18" w:rsidRDefault="00ED5F18" w:rsidP="00ED5F18">
      <w:pPr>
        <w:pStyle w:val="p1"/>
      </w:pPr>
      <w:r>
        <w:t>Consola modo texto mysql.exe</w:t>
      </w:r>
    </w:p>
    <w:p w:rsidR="00ED5F18" w:rsidRDefault="00ED5F18" w:rsidP="00ED5F18">
      <w:pPr>
        <w:pStyle w:val="sp11"/>
      </w:pPr>
      <w:r>
        <w:t>Cliente en modo texto que permite establecer a conexión co servidor e escribir e exec</w:t>
      </w:r>
      <w:r>
        <w:t>u</w:t>
      </w:r>
      <w:r>
        <w:t>tar sentenzas SQL.</w:t>
      </w:r>
    </w:p>
    <w:p w:rsidR="00ED5F18" w:rsidRDefault="00ED5F18" w:rsidP="00ED5F18">
      <w:pPr>
        <w:pStyle w:val="p2"/>
      </w:pPr>
      <w:r>
        <w:t>No caso de ter instalado Wampserver, hai que abrir o menú de Wampserver, e sele</w:t>
      </w:r>
      <w:r>
        <w:t>c</w:t>
      </w:r>
      <w:r>
        <w:t xml:space="preserve">cionar 'MySQL console' no submenú de MySQL. </w:t>
      </w:r>
      <w:r w:rsidRPr="005C22AA">
        <w:t>Ábrese unha consola en modo te</w:t>
      </w:r>
      <w:r w:rsidRPr="005C22AA">
        <w:t>x</w:t>
      </w:r>
      <w:r w:rsidRPr="005C22AA">
        <w:t xml:space="preserve">to que solicita introducir </w:t>
      </w:r>
      <w:r>
        <w:t>o</w:t>
      </w:r>
      <w:r w:rsidRPr="005C22AA">
        <w:t xml:space="preserve"> contrasinal do usuario </w:t>
      </w:r>
      <w:r w:rsidRPr="00EA00AC">
        <w:rPr>
          <w:i/>
        </w:rPr>
        <w:t>root</w:t>
      </w:r>
      <w:r w:rsidR="005D076F">
        <w:t>. Unha vez introducido</w:t>
      </w:r>
      <w:r w:rsidRPr="005C22AA">
        <w:t xml:space="preserve"> </w:t>
      </w:r>
      <w:r>
        <w:t>o</w:t>
      </w:r>
      <w:r w:rsidRPr="005C22AA">
        <w:t xml:space="preserve"> co</w:t>
      </w:r>
      <w:r w:rsidRPr="005C22AA">
        <w:t>n</w:t>
      </w:r>
      <w:r w:rsidRPr="005C22AA">
        <w:t>trasinal</w:t>
      </w:r>
      <w:r>
        <w:t>, móstrase</w:t>
      </w:r>
      <w:r w:rsidRPr="005C22AA">
        <w:t xml:space="preserve"> o prompt </w:t>
      </w:r>
      <w:r w:rsidRPr="00EA00AC">
        <w:rPr>
          <w:i/>
        </w:rPr>
        <w:t>mysql&gt;</w:t>
      </w:r>
      <w:r w:rsidRPr="005C22AA">
        <w:t xml:space="preserve"> que indica que está establecida a conexión co servidor e se poden empezar a escribir </w:t>
      </w:r>
      <w:r>
        <w:t>sentenza</w:t>
      </w:r>
      <w:r w:rsidRPr="005C22AA">
        <w:t xml:space="preserve">s para que o servidor as execute. </w:t>
      </w:r>
    </w:p>
    <w:p w:rsidR="00ED5F18" w:rsidRDefault="00ED5F18" w:rsidP="00ED5F18">
      <w:pPr>
        <w:pStyle w:val="p2"/>
      </w:pPr>
      <w:r>
        <w:t>No caso de non ter instalado Wampserver, hai que abrir unha consola de ordes do sistema, e executar a utilidade cliente mysql.exe que está no directorio bin que se atopa no directorio de instalación de MySQL (en Windows é normalmente, c:\Program Files\MySQL\MySQL version) .</w:t>
      </w:r>
    </w:p>
    <w:p w:rsidR="00ED5F18" w:rsidRDefault="00ED5F18" w:rsidP="00ED5F18">
      <w:pPr>
        <w:pStyle w:val="p1"/>
      </w:pPr>
      <w:r>
        <w:t xml:space="preserve">Aplicación web phpMyAdmin: </w:t>
      </w:r>
    </w:p>
    <w:p w:rsidR="00ED5F18" w:rsidRDefault="00ED5F18" w:rsidP="00ED5F18">
      <w:pPr>
        <w:pStyle w:val="sp11"/>
      </w:pPr>
      <w:r>
        <w:t>Cliente web que de forma gráfica permite establecer a conexión co servidor e enviarlle sentenzas SQL para que sexan executadas.</w:t>
      </w:r>
    </w:p>
    <w:p w:rsidR="00ED5F18" w:rsidRDefault="00ED5F18" w:rsidP="00ED5F18">
      <w:pPr>
        <w:pStyle w:val="p2"/>
      </w:pPr>
      <w:r>
        <w:t>No caso de ter instalado Wampserver, hai que abrir o menú e seleccionar a opción phpMyAdmin.</w:t>
      </w:r>
    </w:p>
    <w:p w:rsidR="00ED5F18" w:rsidRDefault="00ED5F18" w:rsidP="00ED5F18">
      <w:pPr>
        <w:pStyle w:val="p2"/>
      </w:pPr>
      <w:r>
        <w:t xml:space="preserve">No caso de non ter instalado Wampserver, hai que abrir un navegador e teclear a url coa identificación do servidor web no que está instalado phpMyAdmin. Exemplos de url: http://localhost/phpMyAdmin (no caso que phpMyAdmin estea instalado nun servidor web no equipo local), http://proveedor_web.com/phpMyAdmin (no caso que phpMyAmin estea instalado no servidor proveedor_web.com). </w:t>
      </w:r>
    </w:p>
    <w:p w:rsidR="00AC058D" w:rsidRDefault="00F67F59" w:rsidP="00F67F59">
      <w:pPr>
        <w:pStyle w:val="n3"/>
      </w:pPr>
      <w:bookmarkStart w:id="36" w:name="_Toc442188545"/>
      <w:r>
        <w:t xml:space="preserve">Sentenza </w:t>
      </w:r>
      <w:r w:rsidR="00ED5F18">
        <w:t>INSERT</w:t>
      </w:r>
      <w:bookmarkEnd w:id="36"/>
      <w:r w:rsidR="00ED5F18">
        <w:t xml:space="preserve"> </w:t>
      </w:r>
    </w:p>
    <w:p w:rsidR="00ED5F18" w:rsidRDefault="00ED5F18" w:rsidP="00462703">
      <w:pPr>
        <w:pStyle w:val="tx1"/>
      </w:pPr>
      <w:r w:rsidRPr="00F67F59">
        <w:t xml:space="preserve">A </w:t>
      </w:r>
      <w:r>
        <w:t>sentenza</w:t>
      </w:r>
      <w:r w:rsidRPr="00F67F59">
        <w:t xml:space="preserve"> </w:t>
      </w:r>
      <w:r>
        <w:t>INSERT permite inserir nova</w:t>
      </w:r>
      <w:r w:rsidR="005D076F">
        <w:t>s</w:t>
      </w:r>
      <w:r>
        <w:t xml:space="preserve"> filas nas táboas existentes.</w:t>
      </w:r>
      <w:r w:rsidRPr="00F67F59">
        <w:t xml:space="preserve"> </w:t>
      </w:r>
      <w:r w:rsidR="00146560">
        <w:t>Existen varias o</w:t>
      </w:r>
      <w:r w:rsidR="00146560">
        <w:t>p</w:t>
      </w:r>
      <w:r w:rsidR="00146560">
        <w:t xml:space="preserve">cións para realizar a inserción: os valores </w:t>
      </w:r>
      <w:r>
        <w:t>poden escribirse como un conxunto de valores pechados entre parénteses para cada fila nova, unha colec</w:t>
      </w:r>
      <w:r w:rsidR="001340A6">
        <w:t>c</w:t>
      </w:r>
      <w:r>
        <w:t>ión de expresións de asign</w:t>
      </w:r>
      <w:r>
        <w:t>a</w:t>
      </w:r>
      <w:r>
        <w:t xml:space="preserve">ción, ou como unha sentenza SELECT. </w:t>
      </w:r>
    </w:p>
    <w:p w:rsidR="00ED5F18" w:rsidRPr="00B868E6" w:rsidRDefault="00ED5F18" w:rsidP="00ED5F18">
      <w:pPr>
        <w:pStyle w:val="tx1"/>
      </w:pPr>
      <w:r w:rsidRPr="00B868E6">
        <w:lastRenderedPageBreak/>
        <w:t xml:space="preserve">Opción </w:t>
      </w:r>
      <w:r w:rsidR="00146560">
        <w:t>especificando os valores a inserir de forma explícita</w:t>
      </w:r>
      <w:r w:rsidR="003E501E">
        <w:t xml:space="preserve"> con VALUE</w:t>
      </w:r>
      <w:r w:rsidRPr="00B868E6">
        <w:t>:</w:t>
      </w:r>
    </w:p>
    <w:p w:rsidR="00ED5F18" w:rsidRPr="00B868E6" w:rsidRDefault="00ED5F18" w:rsidP="00ED5F18">
      <w:pPr>
        <w:pStyle w:val="Codigo"/>
      </w:pPr>
      <w:r w:rsidRPr="00B868E6">
        <w:t>INSERT [LOW_PRIORITY | D</w:t>
      </w:r>
      <w:r w:rsidR="00FF6EE9">
        <w:t>ELAYED | HIGH_PRIORITY]</w:t>
      </w:r>
    </w:p>
    <w:p w:rsidR="00ED5F18" w:rsidRPr="00B868E6" w:rsidRDefault="00ED5F18" w:rsidP="00ED5F18">
      <w:pPr>
        <w:pStyle w:val="Codigo"/>
        <w:rPr>
          <w:i/>
          <w:iCs/>
        </w:rPr>
      </w:pPr>
      <w:r w:rsidRPr="00B868E6">
        <w:t>[INTO] nome_táboa [(lista_columnas)]</w:t>
      </w:r>
    </w:p>
    <w:p w:rsidR="00ED5F18" w:rsidRPr="00B868E6" w:rsidRDefault="00ED5F18" w:rsidP="00ED5F18">
      <w:pPr>
        <w:pStyle w:val="Codigo"/>
      </w:pPr>
      <w:r w:rsidRPr="00B868E6">
        <w:t>{VALUES | VALUE} ({</w:t>
      </w:r>
      <w:r w:rsidRPr="00B868E6">
        <w:rPr>
          <w:i/>
          <w:iCs/>
        </w:rPr>
        <w:t>expr</w:t>
      </w:r>
      <w:r w:rsidR="00B868E6">
        <w:rPr>
          <w:i/>
          <w:iCs/>
        </w:rPr>
        <w:t>esión</w:t>
      </w:r>
      <w:r w:rsidRPr="00B868E6">
        <w:rPr>
          <w:i/>
          <w:iCs/>
        </w:rPr>
        <w:t xml:space="preserve"> </w:t>
      </w:r>
      <w:r w:rsidRPr="00B868E6">
        <w:t>| DEFAULT</w:t>
      </w:r>
      <w:r w:rsidR="00125E62">
        <w:t xml:space="preserve"> | NULL</w:t>
      </w:r>
      <w:r w:rsidRPr="00B868E6">
        <w:t>},...),(...),...</w:t>
      </w:r>
    </w:p>
    <w:p w:rsidR="00ED5F18" w:rsidRPr="00B868E6" w:rsidRDefault="00B868E6" w:rsidP="00ED5F18">
      <w:pPr>
        <w:pStyle w:val="Codigo"/>
        <w:rPr>
          <w:lang w:val="en-US"/>
        </w:rPr>
      </w:pPr>
      <w:r w:rsidRPr="00B868E6">
        <w:rPr>
          <w:lang w:val="en-US"/>
        </w:rPr>
        <w:t>[</w:t>
      </w:r>
      <w:r w:rsidR="003E501E">
        <w:rPr>
          <w:lang w:val="en-US"/>
        </w:rPr>
        <w:t xml:space="preserve"> </w:t>
      </w:r>
      <w:r w:rsidR="00ED5F18" w:rsidRPr="00B868E6">
        <w:rPr>
          <w:lang w:val="en-US"/>
        </w:rPr>
        <w:t>ON DUPLICATE KEY UPDATE</w:t>
      </w:r>
      <w:r w:rsidRPr="00B868E6">
        <w:rPr>
          <w:lang w:val="en-US"/>
        </w:rPr>
        <w:t xml:space="preserve"> </w:t>
      </w:r>
      <w:r w:rsidR="00ED5F18" w:rsidRPr="00B868E6">
        <w:rPr>
          <w:i/>
          <w:iCs/>
          <w:lang w:val="en-US"/>
        </w:rPr>
        <w:t>col_name</w:t>
      </w:r>
      <w:r w:rsidR="00ED5F18" w:rsidRPr="00B868E6">
        <w:rPr>
          <w:lang w:val="en-US"/>
        </w:rPr>
        <w:t>=</w:t>
      </w:r>
      <w:r w:rsidR="00ED5F18" w:rsidRPr="00B868E6">
        <w:rPr>
          <w:i/>
          <w:iCs/>
          <w:lang w:val="en-US"/>
        </w:rPr>
        <w:t xml:space="preserve">expr </w:t>
      </w:r>
      <w:r w:rsidR="00ED5F18" w:rsidRPr="00B868E6">
        <w:rPr>
          <w:lang w:val="en-US"/>
        </w:rPr>
        <w:t xml:space="preserve">[, </w:t>
      </w:r>
      <w:r w:rsidR="00ED5F18" w:rsidRPr="00B868E6">
        <w:rPr>
          <w:i/>
          <w:iCs/>
          <w:lang w:val="en-US"/>
        </w:rPr>
        <w:t>col_name</w:t>
      </w:r>
      <w:r w:rsidR="00ED5F18" w:rsidRPr="00B868E6">
        <w:rPr>
          <w:lang w:val="en-US"/>
        </w:rPr>
        <w:t>=</w:t>
      </w:r>
      <w:r w:rsidR="00ED5F18" w:rsidRPr="00B868E6">
        <w:rPr>
          <w:i/>
          <w:iCs/>
          <w:lang w:val="en-US"/>
        </w:rPr>
        <w:t>expr</w:t>
      </w:r>
      <w:r w:rsidR="00ED5F18" w:rsidRPr="00B868E6">
        <w:rPr>
          <w:lang w:val="en-US"/>
        </w:rPr>
        <w:t>] ... ]</w:t>
      </w:r>
    </w:p>
    <w:p w:rsidR="00ED5F18" w:rsidRPr="00146560" w:rsidRDefault="00ED5F18" w:rsidP="00ED5F18">
      <w:pPr>
        <w:pStyle w:val="tx1"/>
      </w:pPr>
      <w:r w:rsidRPr="00146560">
        <w:t xml:space="preserve">Opción </w:t>
      </w:r>
      <w:r w:rsidR="00146560">
        <w:t>especificando os valores a inserir de forma explícita</w:t>
      </w:r>
      <w:r w:rsidR="003E501E">
        <w:t xml:space="preserve"> con SET</w:t>
      </w:r>
      <w:r w:rsidRPr="00146560">
        <w:t>: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INSERT [LOW_PRIORITY | D</w:t>
      </w:r>
      <w:r w:rsidR="00FF6EE9">
        <w:rPr>
          <w:lang w:val="en-US"/>
        </w:rPr>
        <w:t>ELAYED | HIGH_PRIORITY]</w:t>
      </w:r>
    </w:p>
    <w:p w:rsidR="00B868E6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[INTO] nome_táboa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 xml:space="preserve">SET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={</w:t>
      </w:r>
      <w:r w:rsidRPr="00B868E6">
        <w:rPr>
          <w:i/>
          <w:iCs/>
          <w:lang w:val="en-US"/>
        </w:rPr>
        <w:t>expr</w:t>
      </w:r>
      <w:r w:rsidR="00B868E6">
        <w:rPr>
          <w:i/>
          <w:iCs/>
          <w:lang w:val="en-US"/>
        </w:rPr>
        <w:t>esión</w:t>
      </w:r>
      <w:r w:rsidRPr="00B868E6">
        <w:rPr>
          <w:i/>
          <w:iCs/>
          <w:lang w:val="en-US"/>
        </w:rPr>
        <w:t xml:space="preserve"> </w:t>
      </w:r>
      <w:r w:rsidRPr="00B868E6">
        <w:rPr>
          <w:lang w:val="en-US"/>
        </w:rPr>
        <w:t xml:space="preserve">| </w:t>
      </w:r>
      <w:r w:rsidR="00125E62" w:rsidRPr="00B868E6">
        <w:t>DEFAULT</w:t>
      </w:r>
      <w:r w:rsidR="00125E62">
        <w:t xml:space="preserve"> | NULL</w:t>
      </w:r>
      <w:r w:rsidRPr="00B868E6">
        <w:rPr>
          <w:lang w:val="en-US"/>
        </w:rPr>
        <w:t>}, ...</w:t>
      </w:r>
    </w:p>
    <w:p w:rsidR="00ED5F18" w:rsidRPr="00B868E6" w:rsidRDefault="00ED5F18" w:rsidP="00ED5F18">
      <w:pPr>
        <w:pStyle w:val="Codigo"/>
        <w:rPr>
          <w:i/>
          <w:iCs/>
          <w:lang w:val="en-US"/>
        </w:rPr>
      </w:pPr>
      <w:r w:rsidRPr="00B868E6">
        <w:rPr>
          <w:lang w:val="en-US"/>
        </w:rPr>
        <w:t>[ ON DUPLICATE KEY UPDATE</w:t>
      </w:r>
      <w:r w:rsidR="00B868E6" w:rsidRPr="00B868E6">
        <w:rPr>
          <w:lang w:val="en-US"/>
        </w:rPr>
        <w:t xml:space="preserve">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>expr</w:t>
      </w:r>
      <w:r w:rsidRPr="00B868E6">
        <w:rPr>
          <w:lang w:val="en-US"/>
        </w:rPr>
        <w:t xml:space="preserve"> [,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>expr</w:t>
      </w:r>
      <w:r w:rsidRPr="00B868E6">
        <w:rPr>
          <w:lang w:val="en-US"/>
        </w:rPr>
        <w:t>] ... ]</w:t>
      </w:r>
    </w:p>
    <w:p w:rsidR="00ED5F18" w:rsidRPr="00146560" w:rsidRDefault="00ED5F18" w:rsidP="00ED5F18">
      <w:pPr>
        <w:pStyle w:val="tx1"/>
      </w:pPr>
      <w:r w:rsidRPr="00146560">
        <w:t xml:space="preserve">Opción </w:t>
      </w:r>
      <w:r w:rsidR="00146560">
        <w:t>inserindo filas con datos contidos noutras táboas</w:t>
      </w:r>
      <w:r w:rsidRPr="00146560">
        <w:t>: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INSERT [LOW_PR</w:t>
      </w:r>
      <w:r w:rsidR="00FF6EE9">
        <w:rPr>
          <w:lang w:val="en-US"/>
        </w:rPr>
        <w:t>IORITY | HIGH_PRIORITY]</w:t>
      </w:r>
    </w:p>
    <w:p w:rsidR="00ED5F18" w:rsidRPr="00ED5F18" w:rsidRDefault="00ED5F18" w:rsidP="00ED5F18">
      <w:pPr>
        <w:pStyle w:val="Codigo"/>
        <w:rPr>
          <w:i/>
          <w:iCs/>
          <w:lang w:val="es-ES"/>
        </w:rPr>
      </w:pPr>
      <w:r w:rsidRPr="00ED5F18">
        <w:rPr>
          <w:lang w:val="es-ES"/>
        </w:rPr>
        <w:t xml:space="preserve">[INTO] </w:t>
      </w:r>
      <w:r>
        <w:rPr>
          <w:lang w:val="es-ES"/>
        </w:rPr>
        <w:t>nome_táboa [(lista_columnas)]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SELECT ...</w:t>
      </w:r>
    </w:p>
    <w:p w:rsidR="00ED5F18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[ ON DUPLICATE KEY UPDATE</w:t>
      </w:r>
      <w:r w:rsidR="00B868E6" w:rsidRPr="00B868E6">
        <w:rPr>
          <w:lang w:val="en-US"/>
        </w:rPr>
        <w:t xml:space="preserve">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 xml:space="preserve">expr </w:t>
      </w:r>
      <w:r w:rsidRPr="00B868E6">
        <w:rPr>
          <w:lang w:val="en-US"/>
        </w:rPr>
        <w:t xml:space="preserve">[,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>expr</w:t>
      </w:r>
      <w:r w:rsidRPr="00B868E6">
        <w:rPr>
          <w:lang w:val="en-US"/>
        </w:rPr>
        <w:t>] ... ]</w:t>
      </w:r>
    </w:p>
    <w:p w:rsidR="003E501E" w:rsidRPr="00ED5F18" w:rsidRDefault="003E501E" w:rsidP="003E501E">
      <w:pPr>
        <w:pStyle w:val="tx1"/>
      </w:pPr>
      <w:r>
        <w:t>Consideracións sobre a sintaxe anterior:</w:t>
      </w:r>
    </w:p>
    <w:p w:rsidR="00E629D7" w:rsidRPr="00E629D7" w:rsidRDefault="00125E62" w:rsidP="005E7868">
      <w:pPr>
        <w:pStyle w:val="p1"/>
        <w:rPr>
          <w:i/>
        </w:rPr>
      </w:pPr>
      <w:r>
        <w:t xml:space="preserve">As partes opcionais </w:t>
      </w:r>
      <w:r w:rsidR="00D312EB">
        <w:t>LOW_PRI</w:t>
      </w:r>
      <w:r>
        <w:t xml:space="preserve">ORITY, DELAYED e HIGH_PRIORITY </w:t>
      </w:r>
      <w:r w:rsidR="00D312EB">
        <w:t>permiten i</w:t>
      </w:r>
      <w:r w:rsidR="00D312EB">
        <w:t>n</w:t>
      </w:r>
      <w:r w:rsidR="00D312EB">
        <w:t>dicar o nivel de prioridade que ten a operación de inserción</w:t>
      </w:r>
      <w:r>
        <w:t>.</w:t>
      </w:r>
    </w:p>
    <w:p w:rsidR="00E629D7" w:rsidRPr="00E629D7" w:rsidRDefault="00E629D7" w:rsidP="00E629D7">
      <w:pPr>
        <w:pStyle w:val="sp11"/>
        <w:rPr>
          <w:i/>
        </w:rPr>
      </w:pPr>
      <w:r>
        <w:t>Cando se utiliza a opción LOW_PRIORITY, o servidor agarda a que non haxa clientes lendo na táboa para facer a inserción. Cando se utiliza a opción HIGH_PRIORITY</w:t>
      </w:r>
      <w:r w:rsidR="00146560">
        <w:t>,</w:t>
      </w:r>
      <w:r>
        <w:t xml:space="preserve"> an</w:t>
      </w:r>
      <w:r w:rsidR="00146560">
        <w:t>ú</w:t>
      </w:r>
      <w:r>
        <w:t xml:space="preserve">lase o efecto da opción </w:t>
      </w:r>
      <w:r w:rsidRPr="00E629D7">
        <w:rPr>
          <w:i/>
        </w:rPr>
        <w:t>--low-priority-updates</w:t>
      </w:r>
      <w:r>
        <w:t>, se estivera habilitada. Estas opcións afectan só a táboas con motores que utilizan bloqueo a nivel de táboa (MyISAM, MEMOMRY, MERGE).</w:t>
      </w:r>
    </w:p>
    <w:p w:rsidR="00FF6EE9" w:rsidRPr="005E7868" w:rsidRDefault="00D312EB" w:rsidP="00E629D7">
      <w:pPr>
        <w:pStyle w:val="sp11"/>
        <w:rPr>
          <w:i/>
        </w:rPr>
      </w:pPr>
      <w:r>
        <w:t>Cando se utiliza a opción DELAYED, o servidor garda a sentenza nun buffer de mem</w:t>
      </w:r>
      <w:r>
        <w:t>o</w:t>
      </w:r>
      <w:r>
        <w:t>ria e libera ao cliente no caso de que a táboa estea bloqueada por outros c</w:t>
      </w:r>
      <w:r w:rsidR="00146560">
        <w:t xml:space="preserve">lientes; </w:t>
      </w:r>
      <w:r>
        <w:t>cando a táboa queda libre</w:t>
      </w:r>
      <w:r w:rsidR="00146560">
        <w:t>,</w:t>
      </w:r>
      <w:r w:rsidR="00125E62">
        <w:t xml:space="preserve"> </w:t>
      </w:r>
      <w:r>
        <w:t xml:space="preserve">o servidor fai a inserción. </w:t>
      </w:r>
      <w:r w:rsidR="00146560">
        <w:t>Esta opción está en desuso a</w:t>
      </w:r>
      <w:r>
        <w:t xml:space="preserve"> partir de MySQL 5.6.6 e vai se</w:t>
      </w:r>
      <w:r w:rsidR="002F0AF6">
        <w:t>r</w:t>
      </w:r>
      <w:r>
        <w:t xml:space="preserve"> eliminada en futuras versións.</w:t>
      </w:r>
    </w:p>
    <w:p w:rsidR="00B868E6" w:rsidRDefault="00B868E6" w:rsidP="00ED5F18">
      <w:pPr>
        <w:pStyle w:val="p1"/>
      </w:pPr>
      <w:r>
        <w:rPr>
          <w:i/>
          <w:lang w:eastAsia="es-ES"/>
        </w:rPr>
        <w:t>nome_táboa</w:t>
      </w:r>
      <w:r w:rsidR="00ED5F18">
        <w:rPr>
          <w:lang w:eastAsia="es-ES"/>
        </w:rPr>
        <w:t xml:space="preserve"> é </w:t>
      </w:r>
      <w:r>
        <w:rPr>
          <w:lang w:eastAsia="es-ES"/>
        </w:rPr>
        <w:t>o nome da táboa na que se van a inserir datos.</w:t>
      </w:r>
    </w:p>
    <w:p w:rsidR="00482B9D" w:rsidRDefault="00B868E6" w:rsidP="00B868E6">
      <w:pPr>
        <w:pStyle w:val="p1"/>
      </w:pPr>
      <w:r w:rsidRPr="00482B9D">
        <w:rPr>
          <w:i/>
          <w:lang w:eastAsia="es-ES"/>
        </w:rPr>
        <w:t>lista_columnas</w:t>
      </w:r>
      <w:r>
        <w:rPr>
          <w:lang w:eastAsia="es-ES"/>
        </w:rPr>
        <w:t xml:space="preserve"> é </w:t>
      </w:r>
      <w:r w:rsidR="00ED5F18">
        <w:rPr>
          <w:lang w:eastAsia="es-ES"/>
        </w:rPr>
        <w:t xml:space="preserve">a relación </w:t>
      </w:r>
      <w:r>
        <w:rPr>
          <w:lang w:eastAsia="es-ES"/>
        </w:rPr>
        <w:t>de columnas nas que se van a ins</w:t>
      </w:r>
      <w:r w:rsidR="00482B9D">
        <w:rPr>
          <w:lang w:eastAsia="es-ES"/>
        </w:rPr>
        <w:t>e</w:t>
      </w:r>
      <w:r>
        <w:rPr>
          <w:lang w:eastAsia="es-ES"/>
        </w:rPr>
        <w:t>rir datos</w:t>
      </w:r>
      <w:r w:rsidR="00ED5F18">
        <w:rPr>
          <w:lang w:eastAsia="es-ES"/>
        </w:rPr>
        <w:t>, separa</w:t>
      </w:r>
      <w:r>
        <w:rPr>
          <w:lang w:eastAsia="es-ES"/>
        </w:rPr>
        <w:t>da</w:t>
      </w:r>
      <w:r w:rsidR="00ED5F18">
        <w:rPr>
          <w:lang w:eastAsia="es-ES"/>
        </w:rPr>
        <w:t>s por comas.</w:t>
      </w:r>
      <w:r>
        <w:rPr>
          <w:lang w:eastAsia="es-ES"/>
        </w:rPr>
        <w:t xml:space="preserve"> </w:t>
      </w:r>
      <w:r w:rsidR="00146560">
        <w:rPr>
          <w:lang w:eastAsia="es-ES"/>
        </w:rPr>
        <w:t xml:space="preserve">Utilizarase </w:t>
      </w:r>
      <w:r>
        <w:rPr>
          <w:lang w:eastAsia="es-ES"/>
        </w:rPr>
        <w:t xml:space="preserve">cando se especifican os datos como unha lista de valores (VALUES), ou cando se collen os datos mediante unha consulta (SELECT). </w:t>
      </w:r>
    </w:p>
    <w:p w:rsidR="008B2BA3" w:rsidRDefault="00B868E6" w:rsidP="00482B9D">
      <w:pPr>
        <w:pStyle w:val="sp11"/>
      </w:pPr>
      <w:r>
        <w:t xml:space="preserve">As columnas que non figuran na lista toman o valor que teñan definido por defecto, ou o valor </w:t>
      </w:r>
      <w:r w:rsidR="008B2BA3">
        <w:t>por defecto implícito</w:t>
      </w:r>
      <w:r w:rsidR="00146560">
        <w:t xml:space="preserve"> </w:t>
      </w:r>
      <w:r>
        <w:t xml:space="preserve">se non teñen definido un valor por defecto. </w:t>
      </w:r>
      <w:r w:rsidR="008B2BA3">
        <w:t>Os valores por defecto implícitos son 0 para os tipos numéricos, a cadea valeira</w:t>
      </w:r>
      <w:r w:rsidR="00D312EB">
        <w:t xml:space="preserve"> ('') para </w:t>
      </w:r>
      <w:r w:rsidR="008B2BA3">
        <w:t>os tipos de c</w:t>
      </w:r>
      <w:r w:rsidR="008B2BA3">
        <w:t>a</w:t>
      </w:r>
      <w:r w:rsidR="008B2BA3">
        <w:t>deas de carácteres, e o valor "cero" para tipos de data e hora.</w:t>
      </w:r>
    </w:p>
    <w:p w:rsidR="00ED5F18" w:rsidRDefault="00B868E6" w:rsidP="00482B9D">
      <w:pPr>
        <w:pStyle w:val="sp11"/>
      </w:pPr>
      <w:r>
        <w:t>Este é o comportamento de MySQL cando non se está a executar no modo SQL estrito. Cando se activa o modo SQL estrito, prodúcese un erro se non se especifican valores explicitamente para todas as columnas que non teñen definido un valor por defecto.</w:t>
      </w:r>
    </w:p>
    <w:p w:rsidR="00945056" w:rsidRDefault="00945056" w:rsidP="00B868E6">
      <w:pPr>
        <w:pStyle w:val="sp11"/>
        <w:rPr>
          <w:lang w:eastAsia="gl-ES"/>
        </w:rPr>
      </w:pPr>
      <w:r>
        <w:t xml:space="preserve">As columnas de tipo AUTO_INCREMENT non deben aparecer na lista de columnas, e neste caso o servidor asígnalles o valor seguinte ao da última </w:t>
      </w:r>
      <w:r w:rsidR="00D312EB">
        <w:t>fila</w:t>
      </w:r>
      <w:r>
        <w:t xml:space="preserve"> que se inseriu.</w:t>
      </w:r>
    </w:p>
    <w:p w:rsidR="00B868E6" w:rsidRDefault="00B868E6" w:rsidP="00B868E6">
      <w:pPr>
        <w:pStyle w:val="sp11"/>
      </w:pPr>
      <w:r>
        <w:t>No caso de non poñer unha lista de columnas a continuación do nome da táboa, cons</w:t>
      </w:r>
      <w:r>
        <w:t>i</w:t>
      </w:r>
      <w:r>
        <w:t>dérase que se van a inserir datos en todas as columnas, na orde en que se crearon. No caso de non utilizar un cliente gráfico e non recordar os nomes das columnas ou a orde</w:t>
      </w:r>
      <w:r w:rsidR="00D312EB">
        <w:t xml:space="preserve"> en que se crearon,</w:t>
      </w:r>
      <w:r>
        <w:t xml:space="preserve"> pódese utilizar a senten</w:t>
      </w:r>
      <w:r w:rsidR="00D312EB">
        <w:t>za DESCRIBE</w:t>
      </w:r>
      <w:r>
        <w:t xml:space="preserve"> para consultalo. Exemplo:</w:t>
      </w:r>
    </w:p>
    <w:p w:rsidR="00B868E6" w:rsidRPr="00B868E6" w:rsidRDefault="00B868E6" w:rsidP="00B868E6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1976438" cy="971550"/>
            <wp:effectExtent l="19050" t="0" r="476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3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62" w:rsidRPr="00125E62" w:rsidRDefault="00125E62" w:rsidP="00125E62">
      <w:pPr>
        <w:pStyle w:val="sp11"/>
        <w:rPr>
          <w:i/>
        </w:rPr>
      </w:pPr>
      <w:r w:rsidRPr="00ED5F18">
        <w:t>A lista de columnas utilízase no caso de que non se introduzan valores para todas as c</w:t>
      </w:r>
      <w:r w:rsidRPr="00ED5F18">
        <w:t>o</w:t>
      </w:r>
      <w:r w:rsidRPr="00ED5F18">
        <w:t>lumnas, ou se</w:t>
      </w:r>
      <w:r>
        <w:t xml:space="preserve"> escriban os valores en distinta</w:t>
      </w:r>
      <w:r w:rsidRPr="00ED5F18">
        <w:t xml:space="preserve"> o</w:t>
      </w:r>
      <w:r>
        <w:t>rde á</w:t>
      </w:r>
      <w:r w:rsidRPr="00ED5F18">
        <w:t xml:space="preserve"> que teñen as columnas no esquema da táboa</w:t>
      </w:r>
      <w:r>
        <w:t>.</w:t>
      </w:r>
    </w:p>
    <w:p w:rsidR="00ED5F18" w:rsidRPr="00F67F59" w:rsidRDefault="00146560" w:rsidP="003E501E">
      <w:pPr>
        <w:pStyle w:val="p2"/>
        <w:rPr>
          <w:i/>
        </w:rPr>
      </w:pPr>
      <w:r>
        <w:t xml:space="preserve">Na opción 2, </w:t>
      </w:r>
      <w:r w:rsidR="00B868E6">
        <w:t>SET</w:t>
      </w:r>
      <w:r>
        <w:t xml:space="preserve"> permitirá indicar </w:t>
      </w:r>
      <w:r w:rsidR="00B868E6">
        <w:t>explicitamente os nomes das columnas e os v</w:t>
      </w:r>
      <w:r w:rsidR="00B868E6">
        <w:t>a</w:t>
      </w:r>
      <w:r w:rsidR="00B868E6">
        <w:t>lo</w:t>
      </w:r>
      <w:r>
        <w:t xml:space="preserve">res que van a tomar </w:t>
      </w:r>
      <w:r w:rsidR="00B868E6">
        <w:t>mediante expresións de asignación</w:t>
      </w:r>
      <w:r w:rsidR="00ED5F18">
        <w:t>.</w:t>
      </w:r>
    </w:p>
    <w:p w:rsidR="00945056" w:rsidRPr="00945056" w:rsidRDefault="00146560" w:rsidP="003E501E">
      <w:pPr>
        <w:pStyle w:val="p2"/>
        <w:rPr>
          <w:i/>
        </w:rPr>
      </w:pPr>
      <w:r>
        <w:t xml:space="preserve">Na opción 1, </w:t>
      </w:r>
      <w:r w:rsidR="00B868E6">
        <w:t>VALUES</w:t>
      </w:r>
      <w:r w:rsidR="00482B9D">
        <w:t xml:space="preserve"> | VALUE</w:t>
      </w:r>
      <w:r>
        <w:t xml:space="preserve"> permitirán indicar </w:t>
      </w:r>
      <w:r w:rsidR="00B868E6">
        <w:t>explicitamente a list</w:t>
      </w:r>
      <w:r w:rsidR="00A0433A">
        <w:t>a de valores que van a tomar as</w:t>
      </w:r>
      <w:r w:rsidR="00B868E6">
        <w:t xml:space="preserve"> columnas da </w:t>
      </w:r>
      <w:r w:rsidR="00482B9D">
        <w:t>fila</w:t>
      </w:r>
      <w:r w:rsidR="00A0433A">
        <w:t xml:space="preserve"> separados por comas</w:t>
      </w:r>
      <w:r w:rsidR="00482B9D">
        <w:t xml:space="preserve"> e pechados entre parént</w:t>
      </w:r>
      <w:r w:rsidR="00482B9D">
        <w:t>e</w:t>
      </w:r>
      <w:r w:rsidR="00482B9D">
        <w:t>ses</w:t>
      </w:r>
      <w:r w:rsidR="00ED5F18">
        <w:t>.</w:t>
      </w:r>
      <w:r w:rsidR="00A0433A">
        <w:t xml:space="preserve"> </w:t>
      </w:r>
      <w:r w:rsidR="00482B9D">
        <w:t>VALUE é un sinónimo de VALUES.</w:t>
      </w:r>
    </w:p>
    <w:p w:rsidR="008F4D7D" w:rsidRDefault="00A0433A" w:rsidP="003E501E">
      <w:pPr>
        <w:pStyle w:val="sp21"/>
      </w:pPr>
      <w:r>
        <w:t>A expresión correspondente a cada columna debe devolver un valor do mesmo tipo que a columna.</w:t>
      </w:r>
      <w:r w:rsidR="00945056">
        <w:t xml:space="preserve"> </w:t>
      </w:r>
      <w:r w:rsidR="008F4D7D">
        <w:t>No caso e non ser do mesmo tipo</w:t>
      </w:r>
      <w:r w:rsidR="00146560">
        <w:t>,</w:t>
      </w:r>
      <w:r w:rsidR="008F4D7D">
        <w:t xml:space="preserve"> MySQL fai a conversión de tipos.</w:t>
      </w:r>
    </w:p>
    <w:p w:rsidR="00945056" w:rsidRPr="00945056" w:rsidRDefault="00945056" w:rsidP="003E501E">
      <w:pPr>
        <w:pStyle w:val="sp21"/>
        <w:rPr>
          <w:i/>
        </w:rPr>
      </w:pPr>
      <w:r>
        <w:t>Nunha expresi</w:t>
      </w:r>
      <w:r w:rsidR="00482B9D">
        <w:t>ón pó</w:t>
      </w:r>
      <w:r>
        <w:t>de</w:t>
      </w:r>
      <w:r w:rsidR="00482B9D">
        <w:t>se</w:t>
      </w:r>
      <w:r>
        <w:t xml:space="preserve"> facer referencia a unha columna das que aparecen antes na lista de  columnas. Tamén </w:t>
      </w:r>
      <w:r w:rsidR="00DB1B39">
        <w:t xml:space="preserve">se poden </w:t>
      </w:r>
      <w:r>
        <w:t>utilizar as palabras reservadas NULL para facer referencia ao valor nulo, ou DEFAULT para facer referencia ao valor por defecto Exemplo:</w:t>
      </w:r>
    </w:p>
    <w:p w:rsidR="00945056" w:rsidRDefault="00945056" w:rsidP="00945056">
      <w:pPr>
        <w:pStyle w:val="Codigo"/>
      </w:pPr>
      <w:r>
        <w:t xml:space="preserve"> </w:t>
      </w:r>
      <w:r w:rsidRPr="00945056">
        <w:rPr>
          <w:b/>
          <w:bCs/>
          <w:color w:val="0000FF"/>
          <w:szCs w:val="16"/>
          <w:highlight w:val="white"/>
        </w:rPr>
        <w:t>insert into</w:t>
      </w:r>
      <w:r>
        <w:t xml:space="preserve"> nome_taboa (col1, col2, col3, col4) </w:t>
      </w:r>
      <w:r w:rsidRPr="00945056">
        <w:rPr>
          <w:b/>
          <w:bCs/>
          <w:color w:val="0000FF"/>
          <w:szCs w:val="16"/>
          <w:highlight w:val="white"/>
        </w:rPr>
        <w:t>values</w:t>
      </w:r>
      <w:r>
        <w:t xml:space="preserve"> (15, col1 * 2, </w:t>
      </w:r>
      <w:r w:rsidRPr="00945056">
        <w:rPr>
          <w:b/>
          <w:bCs/>
          <w:color w:val="0000FF"/>
          <w:szCs w:val="16"/>
          <w:highlight w:val="white"/>
        </w:rPr>
        <w:t>null</w:t>
      </w:r>
      <w:r w:rsidRPr="00945056">
        <w:t>,</w:t>
      </w:r>
      <w:r>
        <w:rPr>
          <w:b/>
          <w:bCs/>
          <w:color w:val="0000FF"/>
          <w:szCs w:val="16"/>
        </w:rPr>
        <w:t xml:space="preserve"> default</w:t>
      </w:r>
      <w:r>
        <w:t>);</w:t>
      </w:r>
    </w:p>
    <w:p w:rsidR="006B2B44" w:rsidRDefault="006B2B44" w:rsidP="003E501E">
      <w:pPr>
        <w:pStyle w:val="sp21"/>
      </w:pPr>
      <w:r>
        <w:t>Unha excepción no uso de referencias a outras columnas son as columnas que teñen a propiedade AUTO_INCREMENT. Calquera referencia a esas columnas toma o valor 0.</w:t>
      </w:r>
    </w:p>
    <w:p w:rsidR="00482B9D" w:rsidRDefault="00482B9D" w:rsidP="003E501E">
      <w:pPr>
        <w:pStyle w:val="sp21"/>
        <w:rPr>
          <w:lang w:eastAsia="gl-ES"/>
        </w:rPr>
      </w:pPr>
      <w:r>
        <w:t xml:space="preserve">O número de valores </w:t>
      </w:r>
      <w:r w:rsidR="00DB1B39">
        <w:t xml:space="preserve">ten </w:t>
      </w:r>
      <w:r>
        <w:t xml:space="preserve">que coincidir co número de columnas relacionadas na lista de columnas. </w:t>
      </w:r>
    </w:p>
    <w:p w:rsidR="00ED5F18" w:rsidRDefault="006B2B44" w:rsidP="003E501E">
      <w:pPr>
        <w:pStyle w:val="sp21"/>
      </w:pPr>
      <w:r>
        <w:t>MySQL permite inserir varia</w:t>
      </w:r>
      <w:r w:rsidR="00D21FB4">
        <w:t>s</w:t>
      </w:r>
      <w:r>
        <w:t xml:space="preserve"> filas cunha única sentenza INSERT</w:t>
      </w:r>
      <w:r w:rsidR="00482B9D">
        <w:t>...VALUE</w:t>
      </w:r>
      <w:r>
        <w:t>, incl</w:t>
      </w:r>
      <w:r>
        <w:t>u</w:t>
      </w:r>
      <w:r>
        <w:t xml:space="preserve">índo varias listas de valores, cada unha pechada entre parénteses, </w:t>
      </w:r>
      <w:r w:rsidR="00482B9D">
        <w:t>e separada</w:t>
      </w:r>
      <w:r>
        <w:t>s por comas. Exemplo:</w:t>
      </w:r>
    </w:p>
    <w:p w:rsidR="006B2B44" w:rsidRDefault="006B2B44" w:rsidP="006B2B44">
      <w:pPr>
        <w:pStyle w:val="Codigo"/>
      </w:pPr>
      <w:r w:rsidRPr="00945056">
        <w:rPr>
          <w:b/>
          <w:bCs/>
          <w:color w:val="0000FF"/>
          <w:szCs w:val="16"/>
          <w:highlight w:val="white"/>
        </w:rPr>
        <w:t>insert into</w:t>
      </w:r>
      <w:r>
        <w:t xml:space="preserve"> nome_taboa (col1, col2, col3) </w:t>
      </w:r>
    </w:p>
    <w:p w:rsidR="006B2B44" w:rsidRDefault="006B2B44" w:rsidP="006B2B44">
      <w:pPr>
        <w:pStyle w:val="Codigo"/>
      </w:pPr>
      <w:r>
        <w:tab/>
      </w:r>
      <w:r w:rsidRPr="00945056">
        <w:rPr>
          <w:b/>
          <w:bCs/>
          <w:color w:val="0000FF"/>
          <w:szCs w:val="16"/>
          <w:highlight w:val="white"/>
        </w:rPr>
        <w:t>values</w:t>
      </w:r>
      <w:r>
        <w:t xml:space="preserve"> (15, </w:t>
      </w:r>
      <w:r w:rsidRPr="00945056">
        <w:rPr>
          <w:b/>
          <w:bCs/>
          <w:color w:val="0000FF"/>
          <w:szCs w:val="16"/>
          <w:highlight w:val="white"/>
        </w:rPr>
        <w:t>null</w:t>
      </w:r>
      <w:r w:rsidRPr="00945056">
        <w:t>,</w:t>
      </w:r>
      <w:r>
        <w:rPr>
          <w:b/>
          <w:bCs/>
          <w:color w:val="0000FF"/>
          <w:szCs w:val="16"/>
        </w:rPr>
        <w:t xml:space="preserve"> default</w:t>
      </w:r>
      <w:r>
        <w:t xml:space="preserve">),(25, </w:t>
      </w:r>
      <w:r w:rsidRPr="006B2B44">
        <w:rPr>
          <w:color w:val="67AD27"/>
          <w:szCs w:val="16"/>
          <w:highlight w:val="white"/>
        </w:rPr>
        <w:t>'Proba1'</w:t>
      </w:r>
      <w:r>
        <w:t xml:space="preserve">, </w:t>
      </w:r>
      <w:r w:rsidRPr="00945056">
        <w:rPr>
          <w:b/>
          <w:bCs/>
          <w:color w:val="0000FF"/>
          <w:szCs w:val="16"/>
          <w:highlight w:val="white"/>
        </w:rPr>
        <w:t>null</w:t>
      </w:r>
      <w:r>
        <w:t>),(55,</w:t>
      </w:r>
      <w:r w:rsidRPr="006B2B44">
        <w:rPr>
          <w:color w:val="67AD27"/>
          <w:szCs w:val="16"/>
          <w:highlight w:val="white"/>
        </w:rPr>
        <w:t xml:space="preserve"> '</w:t>
      </w:r>
      <w:r>
        <w:rPr>
          <w:color w:val="67AD27"/>
          <w:szCs w:val="16"/>
          <w:highlight w:val="white"/>
        </w:rPr>
        <w:t>Proba2</w:t>
      </w:r>
      <w:r w:rsidRPr="006B2B44">
        <w:rPr>
          <w:color w:val="67AD27"/>
          <w:szCs w:val="16"/>
          <w:highlight w:val="white"/>
        </w:rPr>
        <w:t>'</w:t>
      </w:r>
      <w:r>
        <w:rPr>
          <w:color w:val="67AD27"/>
          <w:szCs w:val="16"/>
        </w:rPr>
        <w:t>,</w:t>
      </w:r>
      <w:r w:rsidRPr="006B2B44">
        <w:rPr>
          <w:color w:val="67AD27"/>
          <w:szCs w:val="16"/>
          <w:highlight w:val="white"/>
        </w:rPr>
        <w:t xml:space="preserve"> '</w:t>
      </w:r>
      <w:r>
        <w:rPr>
          <w:color w:val="67AD27"/>
          <w:szCs w:val="16"/>
          <w:highlight w:val="white"/>
        </w:rPr>
        <w:t>Proba3</w:t>
      </w:r>
      <w:r w:rsidRPr="006B2B44">
        <w:rPr>
          <w:color w:val="67AD27"/>
          <w:szCs w:val="16"/>
          <w:highlight w:val="white"/>
        </w:rPr>
        <w:t>'</w:t>
      </w:r>
      <w:r>
        <w:t>);</w:t>
      </w:r>
    </w:p>
    <w:p w:rsidR="00D21FB4" w:rsidRDefault="00D21FB4" w:rsidP="003E501E">
      <w:pPr>
        <w:pStyle w:val="sp21"/>
      </w:pPr>
      <w:r>
        <w:t>Esta sentenza insire tres filas na táboa.</w:t>
      </w:r>
    </w:p>
    <w:p w:rsidR="00777874" w:rsidRPr="00777874" w:rsidRDefault="00DB1B39" w:rsidP="003E501E">
      <w:pPr>
        <w:pStyle w:val="p2"/>
      </w:pPr>
      <w:r>
        <w:t xml:space="preserve">Na opción 3, </w:t>
      </w:r>
      <w:r w:rsidR="00FF7261" w:rsidRPr="00777874">
        <w:t xml:space="preserve">as filas que se van </w:t>
      </w:r>
      <w:r w:rsidR="005D076F">
        <w:t>a inserir e os valores que toman</w:t>
      </w:r>
      <w:r w:rsidR="00FF7261" w:rsidRPr="00777874">
        <w:t xml:space="preserve"> as columnas desas filas</w:t>
      </w:r>
      <w:r>
        <w:t>,</w:t>
      </w:r>
      <w:r w:rsidR="00FF7261" w:rsidRPr="00777874">
        <w:t xml:space="preserve"> obtéñense da execución dunha sentenza SELECT.</w:t>
      </w:r>
    </w:p>
    <w:p w:rsidR="00777874" w:rsidRPr="00777874" w:rsidRDefault="00DB1B39" w:rsidP="00777874">
      <w:pPr>
        <w:pStyle w:val="p1"/>
      </w:pPr>
      <w:r>
        <w:t>C</w:t>
      </w:r>
      <w:r w:rsidRPr="00777874">
        <w:t xml:space="preserve">ando se utiliza a cláusula </w:t>
      </w:r>
      <w:r w:rsidR="00777874" w:rsidRPr="00777874">
        <w:rPr>
          <w:iCs/>
        </w:rPr>
        <w:t>ON DUPLICATE KEY UPDATE</w:t>
      </w:r>
      <w:r>
        <w:rPr>
          <w:iCs/>
        </w:rPr>
        <w:t xml:space="preserve"> </w:t>
      </w:r>
      <w:r w:rsidR="00777874" w:rsidRPr="00777874">
        <w:t>e se f</w:t>
      </w:r>
      <w:r w:rsidR="00777874">
        <w:t xml:space="preserve">ai </w:t>
      </w:r>
      <w:r w:rsidR="00777874" w:rsidRPr="00777874">
        <w:t xml:space="preserve">a inserción dunha fila que </w:t>
      </w:r>
      <w:r w:rsidR="00777874">
        <w:t xml:space="preserve">pode </w:t>
      </w:r>
      <w:r w:rsidR="00777874" w:rsidRPr="00777874">
        <w:t xml:space="preserve">provocar un valor duplicado </w:t>
      </w:r>
      <w:r w:rsidR="00777874">
        <w:t>nunha</w:t>
      </w:r>
      <w:r w:rsidR="00777874" w:rsidRPr="00777874">
        <w:t xml:space="preserve"> clave </w:t>
      </w:r>
      <w:r w:rsidR="00777874" w:rsidRPr="00777874">
        <w:rPr>
          <w:iCs/>
        </w:rPr>
        <w:t>PRIMARY</w:t>
      </w:r>
      <w:r w:rsidR="00777874" w:rsidRPr="00777874">
        <w:t xml:space="preserve"> o</w:t>
      </w:r>
      <w:r w:rsidR="00777874">
        <w:t>u</w:t>
      </w:r>
      <w:r w:rsidR="00777874" w:rsidRPr="00777874">
        <w:t xml:space="preserve"> </w:t>
      </w:r>
      <w:r w:rsidR="00777874" w:rsidRPr="00777874">
        <w:rPr>
          <w:iCs/>
        </w:rPr>
        <w:t>UNIQUE</w:t>
      </w:r>
      <w:r w:rsidR="00777874" w:rsidRPr="00777874">
        <w:t xml:space="preserve">, </w:t>
      </w:r>
      <w:r w:rsidR="00777874">
        <w:t>faise unha actualización na fila que xa existe, modificando os valores das columnas que se indican na cláusula.</w:t>
      </w:r>
      <w:r w:rsidR="00777874" w:rsidRPr="00777874">
        <w:t xml:space="preserve"> </w:t>
      </w:r>
      <w:r w:rsidR="00777874">
        <w:t>Exemplo:</w:t>
      </w:r>
    </w:p>
    <w:p w:rsidR="00777874" w:rsidRPr="00777874" w:rsidRDefault="00777874" w:rsidP="00777874">
      <w:pPr>
        <w:pStyle w:val="Codigo"/>
      </w:pPr>
      <w:r w:rsidRPr="00945056">
        <w:rPr>
          <w:b/>
          <w:bCs/>
          <w:color w:val="0000FF"/>
          <w:szCs w:val="16"/>
          <w:highlight w:val="white"/>
        </w:rPr>
        <w:t>insert into</w:t>
      </w:r>
      <w:r>
        <w:t xml:space="preserve"> taboa1</w:t>
      </w:r>
      <w:r w:rsidRPr="00777874">
        <w:t xml:space="preserve"> (a,b,c) </w:t>
      </w:r>
      <w:r w:rsidRPr="00945056">
        <w:rPr>
          <w:b/>
          <w:bCs/>
          <w:color w:val="0000FF"/>
          <w:szCs w:val="16"/>
          <w:highlight w:val="white"/>
        </w:rPr>
        <w:t>values</w:t>
      </w:r>
      <w:r>
        <w:t xml:space="preserve"> </w:t>
      </w:r>
      <w:r w:rsidRPr="00777874">
        <w:t>(</w:t>
      </w:r>
      <w:r w:rsidRPr="00777874">
        <w:rPr>
          <w:color w:val="FF0000"/>
        </w:rPr>
        <w:t>1</w:t>
      </w:r>
      <w:r w:rsidRPr="00777874">
        <w:t>,</w:t>
      </w:r>
      <w:r w:rsidRPr="00777874">
        <w:rPr>
          <w:color w:val="FF0000"/>
        </w:rPr>
        <w:t>2</w:t>
      </w:r>
      <w:r w:rsidRPr="00777874">
        <w:t>,</w:t>
      </w:r>
      <w:r w:rsidRPr="00777874">
        <w:rPr>
          <w:color w:val="FF0000"/>
        </w:rPr>
        <w:t>3</w:t>
      </w:r>
      <w:r w:rsidRPr="00777874">
        <w:t>)</w:t>
      </w:r>
    </w:p>
    <w:p w:rsidR="00777874" w:rsidRPr="00777874" w:rsidRDefault="00777874" w:rsidP="00777874">
      <w:pPr>
        <w:pStyle w:val="Codigo"/>
      </w:pPr>
      <w:r w:rsidRPr="00777874">
        <w:rPr>
          <w:b/>
          <w:bCs/>
          <w:color w:val="0000FF"/>
          <w:szCs w:val="16"/>
          <w:highlight w:val="white"/>
        </w:rPr>
        <w:t>on duplicate key update</w:t>
      </w:r>
      <w:r w:rsidRPr="00777874">
        <w:t xml:space="preserve"> c=c+1;</w:t>
      </w:r>
    </w:p>
    <w:p w:rsidR="00777874" w:rsidRDefault="00777874" w:rsidP="00777874">
      <w:pPr>
        <w:pStyle w:val="sp11"/>
      </w:pPr>
      <w:r w:rsidRPr="00777874">
        <w:t xml:space="preserve">A sentenza modifica o contido da columna </w:t>
      </w:r>
      <w:r w:rsidRPr="00DB1B39">
        <w:rPr>
          <w:i/>
        </w:rPr>
        <w:t>c</w:t>
      </w:r>
      <w:r w:rsidRPr="00777874">
        <w:t>, sumándolle u</w:t>
      </w:r>
      <w:r>
        <w:t>nha unidade, no caso que exist</w:t>
      </w:r>
      <w:r w:rsidRPr="00777874">
        <w:t xml:space="preserve">a unha fila co valor 1 na columna </w:t>
      </w:r>
      <w:r w:rsidRPr="00DB1B39">
        <w:rPr>
          <w:i/>
        </w:rPr>
        <w:t>a</w:t>
      </w:r>
      <w:r w:rsidRPr="00777874">
        <w:t>, supoñendo que esta é a clave primaria.</w:t>
      </w:r>
    </w:p>
    <w:p w:rsidR="00FF1E1B" w:rsidRDefault="00FF1E1B" w:rsidP="00FF1E1B">
      <w:pPr>
        <w:pStyle w:val="n5"/>
      </w:pPr>
      <w:bookmarkStart w:id="37" w:name="_Toc442188546"/>
      <w:r>
        <w:t>Exemplos</w:t>
      </w:r>
      <w:bookmarkEnd w:id="37"/>
      <w:r>
        <w:t xml:space="preserve"> </w:t>
      </w:r>
    </w:p>
    <w:p w:rsidR="00E615E3" w:rsidRDefault="00E615E3" w:rsidP="00E615E3">
      <w:pPr>
        <w:pStyle w:val="tx1"/>
      </w:pPr>
      <w:r>
        <w:t>Exemplos de sentenzas INSERT</w:t>
      </w:r>
      <w:r w:rsidR="00E831E5">
        <w:t xml:space="preserve"> na base de datos </w:t>
      </w:r>
      <w:r w:rsidR="00E831E5" w:rsidRPr="00E831E5">
        <w:rPr>
          <w:i/>
        </w:rPr>
        <w:t>practicas5</w:t>
      </w:r>
      <w:r w:rsidR="00FF1E1B">
        <w:t>.</w:t>
      </w:r>
    </w:p>
    <w:p w:rsidR="00FF1E1B" w:rsidRDefault="00E615E3" w:rsidP="00FF1E1B">
      <w:pPr>
        <w:pStyle w:val="n6"/>
      </w:pPr>
      <w:bookmarkStart w:id="38" w:name="_Toc442188547"/>
      <w:r>
        <w:lastRenderedPageBreak/>
        <w:t>Opción VALUES</w:t>
      </w:r>
      <w:bookmarkEnd w:id="38"/>
    </w:p>
    <w:p w:rsidR="00E615E3" w:rsidRDefault="00FF1E1B" w:rsidP="00FF1E1B">
      <w:pPr>
        <w:pStyle w:val="p1"/>
      </w:pPr>
      <w:r>
        <w:t>S</w:t>
      </w:r>
      <w:r w:rsidR="00DB1B39">
        <w:t>en utilizar lista de columnas</w:t>
      </w:r>
    </w:p>
    <w:p w:rsidR="00E615E3" w:rsidRPr="00E615E3" w:rsidRDefault="00E615E3" w:rsidP="00E615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615E3" w:rsidRDefault="00E615E3" w:rsidP="00E615E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31852963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'Varela Me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ndez'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'Luisa'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29500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54528788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615E3" w:rsidRPr="00E615E3" w:rsidRDefault="00E615E3" w:rsidP="00E615E3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338513" cy="85725"/>
            <wp:effectExtent l="19050" t="0" r="0" b="0"/>
            <wp:docPr id="4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13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E3" w:rsidRDefault="00E615E3" w:rsidP="00E615E3">
      <w:pPr>
        <w:pStyle w:val="sp11"/>
      </w:pPr>
      <w:r>
        <w:t xml:space="preserve">Asígnanse valores para todas as columnas da táboa. Os valores van ordenados </w:t>
      </w:r>
      <w:r w:rsidR="00DB1B39">
        <w:t>segund</w:t>
      </w:r>
      <w:r w:rsidR="005D076F">
        <w:t>o</w:t>
      </w:r>
      <w:r w:rsidR="00DB1B39">
        <w:t xml:space="preserve"> a definición do </w:t>
      </w:r>
      <w:r>
        <w:t>esquema da táboa.</w:t>
      </w:r>
    </w:p>
    <w:p w:rsidR="00E615E3" w:rsidRDefault="00FF1E1B" w:rsidP="00FF1E1B">
      <w:pPr>
        <w:pStyle w:val="p1"/>
      </w:pPr>
      <w:r>
        <w:t>U</w:t>
      </w:r>
      <w:r w:rsidR="009110AC">
        <w:t>tilizando</w:t>
      </w:r>
      <w:r w:rsidR="00DB1B39">
        <w:t xml:space="preserve"> lista de columnas</w:t>
      </w:r>
    </w:p>
    <w:p w:rsidR="00E615E3" w:rsidRPr="00E615E3" w:rsidRDefault="00E615E3" w:rsidP="00E615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615E3" w:rsidRPr="00E615E3" w:rsidRDefault="00E615E3" w:rsidP="00E615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'OficinaProba1'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'Ares'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615E3" w:rsidRPr="00E615E3" w:rsidRDefault="00E615E3" w:rsidP="00E615E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76588" cy="71438"/>
            <wp:effectExtent l="19050" t="0" r="4762" b="0"/>
            <wp:docPr id="4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88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E3" w:rsidRDefault="00E615E3" w:rsidP="00E615E3">
      <w:pPr>
        <w:pStyle w:val="sp11"/>
      </w:pPr>
      <w:r>
        <w:t>Asígnanse valores poñendo de forma explícita as columnas e os valores que se van a asignar. O primeiro valor da lista de valores ('</w:t>
      </w:r>
      <w:r w:rsidRPr="00E615E3">
        <w:rPr>
          <w:i/>
        </w:rPr>
        <w:t>OficinaProba1</w:t>
      </w:r>
      <w:r>
        <w:t>') asígnase á primeira c</w:t>
      </w:r>
      <w:r>
        <w:t>o</w:t>
      </w:r>
      <w:r>
        <w:t>lumna da lista de columnas (</w:t>
      </w:r>
      <w:r w:rsidRPr="00E615E3">
        <w:rPr>
          <w:i/>
        </w:rPr>
        <w:t>nome</w:t>
      </w:r>
      <w:r>
        <w:t>), e así co resto. O número de valores ten que coinc</w:t>
      </w:r>
      <w:r>
        <w:t>i</w:t>
      </w:r>
      <w:r>
        <w:t>dir co número de columnas</w:t>
      </w:r>
      <w:r w:rsidR="00AE4ABD">
        <w:t xml:space="preserve">, e os tipos de datos </w:t>
      </w:r>
      <w:r>
        <w:t xml:space="preserve">teñen </w:t>
      </w:r>
      <w:r w:rsidR="00AE4ABD">
        <w:t>coincidir</w:t>
      </w:r>
      <w:r>
        <w:t xml:space="preserve"> cos tipos de columnas.</w:t>
      </w:r>
    </w:p>
    <w:p w:rsidR="00E615E3" w:rsidRDefault="00E615E3" w:rsidP="00E615E3">
      <w:pPr>
        <w:pStyle w:val="sp11"/>
      </w:pPr>
      <w:r>
        <w:t xml:space="preserve">Nesta sentenza non se incluíu na lista de columnas a columna </w:t>
      </w:r>
      <w:r w:rsidRPr="00E615E3">
        <w:rPr>
          <w:i/>
        </w:rPr>
        <w:t>codigo</w:t>
      </w:r>
      <w:r w:rsidR="00DB1B39">
        <w:rPr>
          <w:i/>
        </w:rPr>
        <w:t xml:space="preserve"> </w:t>
      </w:r>
      <w:r w:rsidR="00DB1B39">
        <w:t xml:space="preserve">xa que </w:t>
      </w:r>
      <w:r>
        <w:t xml:space="preserve">é de tipo AUTO_INCREMENT, </w:t>
      </w:r>
      <w:r w:rsidR="00DB1B39">
        <w:t xml:space="preserve">e por tanto </w:t>
      </w:r>
      <w:r>
        <w:t>asígnaselle automaticamente o valor seguinte ao que ten esa columna para a última fila que se inseriu.</w:t>
      </w:r>
      <w:r w:rsidR="00CE0155">
        <w:t xml:space="preserve"> Consulta de datos:</w:t>
      </w:r>
    </w:p>
    <w:p w:rsidR="00AE4ABD" w:rsidRPr="00E615E3" w:rsidRDefault="00AE4ABD" w:rsidP="00AE4AB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566863" cy="261938"/>
            <wp:effectExtent l="19050" t="0" r="0" b="0"/>
            <wp:docPr id="4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863" cy="26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E3" w:rsidRDefault="00FF1E1B" w:rsidP="00FF1E1B">
      <w:pPr>
        <w:pStyle w:val="p1"/>
      </w:pPr>
      <w:r>
        <w:t>U</w:t>
      </w:r>
      <w:r w:rsidR="00E615E3">
        <w:t>tilizando a sintaxe estendida de MySQL para poder inserir</w:t>
      </w:r>
      <w:r w:rsidR="00DB1B39">
        <w:t xml:space="preserve"> máis </w:t>
      </w:r>
      <w:r w:rsidR="00E615E3">
        <w:t>du</w:t>
      </w:r>
      <w:r w:rsidR="00DB1B39">
        <w:t>nha fila cunha se</w:t>
      </w:r>
      <w:r w:rsidR="00DB1B39">
        <w:t>n</w:t>
      </w:r>
      <w:r w:rsidR="00DB1B39">
        <w:t>tenza INSERT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'OficinaProba2'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'Ferrol'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'OficinaProba3'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'Ourense'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32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'OficinaProba4'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'Allariz'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32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E4ABD" w:rsidRDefault="00AE4ABD" w:rsidP="00AE4AB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71938" cy="85725"/>
            <wp:effectExtent l="19050" t="0" r="4762" b="0"/>
            <wp:docPr id="4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8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BD" w:rsidRDefault="00AE4ABD" w:rsidP="00AE4ABD">
      <w:pPr>
        <w:pStyle w:val="sp11"/>
      </w:pPr>
      <w:r>
        <w:t>Fai a inserción de tres filas na táboa, e mostra a mensaxe indicando o número de filas inseridas.</w:t>
      </w:r>
      <w:r w:rsidR="00CE0155">
        <w:t xml:space="preserve"> Consulta de datos:</w:t>
      </w:r>
    </w:p>
    <w:p w:rsidR="00AE4ABD" w:rsidRPr="00E615E3" w:rsidRDefault="00AE4ABD" w:rsidP="00AE4AB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538288" cy="485775"/>
            <wp:effectExtent l="19050" t="0" r="4762" b="0"/>
            <wp:docPr id="5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288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E3" w:rsidRDefault="00DB1B39" w:rsidP="00FF1E1B">
      <w:pPr>
        <w:pStyle w:val="n6"/>
      </w:pPr>
      <w:bookmarkStart w:id="39" w:name="_Toc442188548"/>
      <w:r>
        <w:t>Opción SET</w:t>
      </w:r>
      <w:bookmarkEnd w:id="39"/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'OficinaProba5'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4ABD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tipo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4ABD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cidade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id_provincia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615E3" w:rsidRPr="00E615E3" w:rsidRDefault="00E46668" w:rsidP="00E46668">
      <w:pPr>
        <w:pStyle w:val="formula1"/>
        <w:rPr>
          <w:highlight w:val="white"/>
        </w:rPr>
      </w:pPr>
      <w:r w:rsidRPr="00E46668">
        <w:rPr>
          <w:noProof/>
          <w:lang w:val="es-ES"/>
        </w:rPr>
        <w:drawing>
          <wp:inline distT="0" distB="0" distL="0" distR="0">
            <wp:extent cx="3167063" cy="76200"/>
            <wp:effectExtent l="19050" t="0" r="0" b="0"/>
            <wp:docPr id="5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63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68" w:rsidRDefault="00E46668" w:rsidP="00E46668">
      <w:pPr>
        <w:pStyle w:val="sp11"/>
      </w:pPr>
      <w:r>
        <w:lastRenderedPageBreak/>
        <w:t>Insire unha fila na táboa cos valores que se deron a cada columna.</w:t>
      </w:r>
      <w:r w:rsidR="00CE0155">
        <w:t xml:space="preserve"> Consulta de datos:</w:t>
      </w:r>
    </w:p>
    <w:p w:rsidR="00E615E3" w:rsidRDefault="00E46668" w:rsidP="00E615E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581150" cy="271463"/>
            <wp:effectExtent l="19050" t="0" r="0" b="0"/>
            <wp:docPr id="5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7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68" w:rsidRDefault="00E46668" w:rsidP="00E46668">
      <w:pPr>
        <w:pStyle w:val="tx1"/>
      </w:pPr>
      <w:bookmarkStart w:id="40" w:name="_Toc435524809"/>
      <w:r>
        <w:t>A</w:t>
      </w:r>
      <w:r w:rsidR="00DB1B39">
        <w:t xml:space="preserve"> </w:t>
      </w:r>
      <w:r w:rsidR="003E501E">
        <w:t xml:space="preserve">función LAST_INSERT_ID() permite obter </w:t>
      </w:r>
      <w:r w:rsidR="00DB1B39">
        <w:t>o último valor que se almacenou na colu</w:t>
      </w:r>
      <w:r w:rsidR="00DB1B39">
        <w:t>m</w:t>
      </w:r>
      <w:r w:rsidR="00DB1B39">
        <w:t xml:space="preserve">na </w:t>
      </w:r>
      <w:r w:rsidR="003E501E">
        <w:t>con</w:t>
      </w:r>
      <w:r w:rsidR="00DB1B39">
        <w:t xml:space="preserve"> propiedade AUTO_INCREMENT</w:t>
      </w:r>
      <w:r w:rsidR="003E501E">
        <w:t xml:space="preserve"> da táboa sobre a que se fixo a última operación de inserción</w:t>
      </w:r>
      <w:r w:rsidR="00DB1B39">
        <w:t xml:space="preserve">.  Por exemplo, </w:t>
      </w:r>
      <w:r w:rsidR="003E501E">
        <w:t>se a última sentenza INSERT que se executou referíase á t</w:t>
      </w:r>
      <w:r w:rsidR="003E501E">
        <w:t>á</w:t>
      </w:r>
      <w:r w:rsidR="003E501E">
        <w:t xml:space="preserve">boa </w:t>
      </w:r>
      <w:r w:rsidR="003E501E" w:rsidRPr="003E501E">
        <w:rPr>
          <w:i/>
        </w:rPr>
        <w:t>departamento</w:t>
      </w:r>
      <w:r w:rsidR="003E501E">
        <w:t xml:space="preserve"> que ten </w:t>
      </w:r>
      <w:r w:rsidR="009110AC">
        <w:t xml:space="preserve">a columna </w:t>
      </w:r>
      <w:r w:rsidR="009110AC" w:rsidRPr="009110AC">
        <w:rPr>
          <w:i/>
        </w:rPr>
        <w:t>codigo</w:t>
      </w:r>
      <w:r w:rsidR="003E501E">
        <w:t xml:space="preserve"> coa propiedade AUTO_INCREMENT:</w:t>
      </w:r>
    </w:p>
    <w:p w:rsidR="00E46668" w:rsidRPr="00E615E3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 last_insert_id()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E46668" w:rsidRPr="00E46668" w:rsidRDefault="00E46668" w:rsidP="00E4666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866775" cy="271463"/>
            <wp:effectExtent l="19050" t="0" r="9525" b="0"/>
            <wp:docPr id="5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68" w:rsidRPr="006646F8" w:rsidRDefault="00FF1E1B" w:rsidP="00FF1E1B">
      <w:pPr>
        <w:pStyle w:val="n6"/>
      </w:pPr>
      <w:bookmarkStart w:id="41" w:name="_Toc442188549"/>
      <w:r>
        <w:t>Opción SELECT</w:t>
      </w:r>
      <w:bookmarkEnd w:id="41"/>
    </w:p>
    <w:p w:rsidR="00E46668" w:rsidRPr="006646F8" w:rsidRDefault="00FF1E1B" w:rsidP="00E46668">
      <w:pPr>
        <w:pStyle w:val="tx1"/>
      </w:pPr>
      <w:r>
        <w:t xml:space="preserve">Esta inserción correspóndese coa terceira opción das expostas anteriormente e permite </w:t>
      </w:r>
      <w:r w:rsidR="00E46668" w:rsidRPr="006646F8">
        <w:t>i</w:t>
      </w:r>
      <w:r w:rsidR="00E46668" w:rsidRPr="006646F8">
        <w:t>n</w:t>
      </w:r>
      <w:r w:rsidR="00E46668" w:rsidRPr="006646F8">
        <w:t>serir novas filas nunha táboa copiando os datos que xa están gravados noutras táboas, t</w:t>
      </w:r>
      <w:r w:rsidR="00E46668" w:rsidRPr="006646F8">
        <w:t>o</w:t>
      </w:r>
      <w:r w:rsidR="00E46668" w:rsidRPr="006646F8">
        <w:t xml:space="preserve">mando como entrada o resultado dunha consulta feita coa </w:t>
      </w:r>
      <w:r w:rsidR="005D076F">
        <w:t>sentenza</w:t>
      </w:r>
      <w:r w:rsidR="00E46668" w:rsidRPr="006646F8">
        <w:t xml:space="preserve"> SELECT. </w:t>
      </w:r>
    </w:p>
    <w:p w:rsidR="00E46668" w:rsidRDefault="00E46668" w:rsidP="00E46668">
      <w:r w:rsidRPr="006646F8">
        <w:t xml:space="preserve">A </w:t>
      </w:r>
      <w:r w:rsidR="005D076F">
        <w:t>sentenza</w:t>
      </w:r>
      <w:r w:rsidRPr="006646F8">
        <w:t xml:space="preserve"> SELECT debe ter n</w:t>
      </w:r>
      <w:r>
        <w:t xml:space="preserve">a lista de selección o mesmo número de columnas, e </w:t>
      </w:r>
      <w:r w:rsidRPr="006646F8">
        <w:t>o mesmo tipo de datos, que hai na lista</w:t>
      </w:r>
      <w:r>
        <w:t xml:space="preserve"> de c</w:t>
      </w:r>
      <w:r w:rsidRPr="006646F8">
        <w:t xml:space="preserve">olumnas, ou ben, o mesmo </w:t>
      </w:r>
      <w:r>
        <w:t>número</w:t>
      </w:r>
      <w:r w:rsidRPr="006646F8">
        <w:t xml:space="preserve"> de columnas que ten o es</w:t>
      </w:r>
      <w:r>
        <w:t>quema da táboa, se</w:t>
      </w:r>
      <w:r w:rsidRPr="006646F8">
        <w:t xml:space="preserve"> non se pon a lista de columnas. </w:t>
      </w:r>
      <w:r>
        <w:t>Exemplo:</w:t>
      </w:r>
    </w:p>
    <w:p w:rsidR="00E46668" w:rsidRPr="00D55CBC" w:rsidRDefault="00FF1E1B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/* C</w:t>
      </w:r>
      <w:r w:rsidR="00E46668"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réase unha táboa temporal para gardar datos dos departamentos da provincia de Lugo</w:t>
      </w:r>
    </w:p>
    <w:p w:rsidR="00E46668" w:rsidRPr="00D55CBC" w:rsidRDefault="00E46668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co mesmo esquema que a táboa departamento */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6668" w:rsidRPr="00D55CBC" w:rsidRDefault="00E46668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/* Faise a inserción dos datos dos departamentos de Lugo (conteñen o valor 27 na </w:t>
      </w:r>
    </w:p>
    <w:p w:rsidR="00E46668" w:rsidRPr="00D55CBC" w:rsidRDefault="00E46668" w:rsidP="00E46668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columna id_provincia). */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6668" w:rsidRPr="00D55CBC" w:rsidRDefault="00FF1E1B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-- C</w:t>
      </w:r>
      <w:r w:rsidR="00E46668"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onsúltanse os datos da táboa temporal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departamento_lugo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6668" w:rsidRDefault="00E46668" w:rsidP="00E4666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552575" cy="695325"/>
            <wp:effectExtent l="19050" t="0" r="9525" b="0"/>
            <wp:docPr id="5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F8" w:rsidRPr="00ED5F18" w:rsidRDefault="006646F8" w:rsidP="006646F8">
      <w:pPr>
        <w:pStyle w:val="n3"/>
      </w:pPr>
      <w:bookmarkStart w:id="42" w:name="_Toc442188550"/>
      <w:bookmarkEnd w:id="40"/>
      <w:r>
        <w:t>Sentenza Replace</w:t>
      </w:r>
      <w:bookmarkEnd w:id="42"/>
    </w:p>
    <w:p w:rsidR="008F4D7D" w:rsidRDefault="008F4D7D" w:rsidP="008F4D7D">
      <w:pPr>
        <w:pStyle w:val="tx1"/>
      </w:pPr>
      <w:r>
        <w:t>A sentenza REPLACE é unha alternativa para INSERT que só se diferenza en que se exi</w:t>
      </w:r>
      <w:r>
        <w:t>s</w:t>
      </w:r>
      <w:r>
        <w:t>te algunha fila anterior co mesmo valor para unha clave primaria (PRIMARY KEY) ou única (UNIQUE)</w:t>
      </w:r>
      <w:r w:rsidR="00FF1E1B">
        <w:t>, elimínase a fila que xa existía</w:t>
      </w:r>
      <w:r>
        <w:t xml:space="preserve"> con ese valor na clave, e insírese </w:t>
      </w:r>
      <w:r w:rsidR="00FF1E1B">
        <w:t xml:space="preserve">no seu lugar </w:t>
      </w:r>
      <w:r>
        <w:t>a fil</w:t>
      </w:r>
      <w:r w:rsidR="00FF1E1B">
        <w:t>a cos novos valores</w:t>
      </w:r>
      <w:r>
        <w:t>. Exemplo:</w:t>
      </w:r>
    </w:p>
    <w:p w:rsidR="00CE0155" w:rsidRPr="00967DA2" w:rsidRDefault="00CE0155" w:rsidP="00CE015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E0155" w:rsidRPr="00967DA2" w:rsidRDefault="00CE0155" w:rsidP="00CE015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'OficinaProba10'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'Carballo'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E0155" w:rsidRDefault="00CE0155" w:rsidP="00CE015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100513" cy="80963"/>
            <wp:effectExtent l="19050" t="0" r="0" b="0"/>
            <wp:docPr id="67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13" cy="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55" w:rsidRPr="00CE0155" w:rsidRDefault="00CE0155" w:rsidP="00CE0155">
      <w:pPr>
        <w:pStyle w:val="tx1"/>
      </w:pPr>
      <w:r>
        <w:t>Xa existe un departamento co valor 16 na clave primaria (</w:t>
      </w:r>
      <w:r w:rsidRPr="00CE0155">
        <w:rPr>
          <w:i/>
        </w:rPr>
        <w:t>codigo</w:t>
      </w:r>
      <w:r>
        <w:t xml:space="preserve">), o que fai que se mostre unha mensaxe de erro e a fila non pode ser inserida. </w:t>
      </w:r>
      <w:r w:rsidR="00FF1E1B">
        <w:t>Execútase a</w:t>
      </w:r>
      <w:r>
        <w:t xml:space="preserve"> sentenza REPLACE:</w:t>
      </w:r>
    </w:p>
    <w:p w:rsidR="00967DA2" w:rsidRPr="00967DA2" w:rsidRDefault="00967DA2" w:rsidP="00967D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67DA2" w:rsidRPr="00967DA2" w:rsidRDefault="00967DA2" w:rsidP="00967D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'OficinaProba10'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'Carballo'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67DA2" w:rsidRDefault="00D55CBC" w:rsidP="00D55CBC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3409950" cy="76200"/>
            <wp:effectExtent l="19050" t="0" r="0" b="0"/>
            <wp:docPr id="66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BC" w:rsidRDefault="00D55CBC" w:rsidP="00D55CBC">
      <w:pPr>
        <w:pStyle w:val="tx1"/>
      </w:pPr>
      <w:r>
        <w:t xml:space="preserve">A mensaxe informa que foron afectadas dúas filas. Unha é </w:t>
      </w:r>
      <w:r w:rsidR="00CE0155">
        <w:t xml:space="preserve">a </w:t>
      </w:r>
      <w:r>
        <w:t>que exist</w:t>
      </w:r>
      <w:r w:rsidR="00CE0155">
        <w:t>ía co</w:t>
      </w:r>
      <w:r w:rsidR="00FF1E1B">
        <w:t xml:space="preserve"> mesmo valor na clave primaria </w:t>
      </w:r>
      <w:r>
        <w:t>e outra é a nova fila que a substitúe.</w:t>
      </w:r>
      <w:r w:rsidR="00CE0155">
        <w:t xml:space="preserve"> Consulta de datos:</w:t>
      </w:r>
    </w:p>
    <w:p w:rsidR="00ED5F18" w:rsidRPr="00ED5F18" w:rsidRDefault="00D55CBC" w:rsidP="00D55CB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566863" cy="285750"/>
            <wp:effectExtent l="19050" t="0" r="0" b="0"/>
            <wp:docPr id="65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863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1D" w:rsidRDefault="0000561D" w:rsidP="0000561D">
      <w:pPr>
        <w:pStyle w:val="n3"/>
      </w:pPr>
      <w:bookmarkStart w:id="43" w:name="__RefHeading__4174_1538543770"/>
      <w:bookmarkStart w:id="44" w:name="__RefHeading__60825_20173382581"/>
      <w:bookmarkStart w:id="45" w:name="_Toc442188551"/>
      <w:bookmarkEnd w:id="43"/>
      <w:bookmarkEnd w:id="44"/>
      <w:r>
        <w:t>Modo SQL do servidor MySQL e valores asignados ás columnas</w:t>
      </w:r>
      <w:bookmarkEnd w:id="45"/>
    </w:p>
    <w:p w:rsidR="0000561D" w:rsidRDefault="0000561D" w:rsidP="0000561D">
      <w:pPr>
        <w:pStyle w:val="tx1"/>
      </w:pPr>
      <w:r>
        <w:t>O comportamento do servidor MySQL cando se producen erros asociados aos tipos de d</w:t>
      </w:r>
      <w:r>
        <w:t>a</w:t>
      </w:r>
      <w:r>
        <w:t>tos dependerá de</w:t>
      </w:r>
      <w:r w:rsidR="00DB1B39">
        <w:t xml:space="preserve"> se </w:t>
      </w:r>
      <w:r>
        <w:t>está traballando en modo estrito ou non. No caso de non estar activado o modo estrito, os datos que non se axustan á definición da columna son engadidos á táboa pero se mostra unha mensaxe de alerta (</w:t>
      </w:r>
      <w:r w:rsidRPr="007814C7">
        <w:rPr>
          <w:i/>
        </w:rPr>
        <w:t>warning</w:t>
      </w:r>
      <w:r>
        <w:t>)</w:t>
      </w:r>
      <w:r w:rsidR="00FF1E1B">
        <w:t>. N</w:t>
      </w:r>
      <w:r>
        <w:t>o caso de estar activado o modo estr</w:t>
      </w:r>
      <w:r>
        <w:t>i</w:t>
      </w:r>
      <w:r>
        <w:t>to</w:t>
      </w:r>
      <w:r w:rsidR="00FF1E1B">
        <w:t>,</w:t>
      </w:r>
      <w:r>
        <w:t xml:space="preserve"> xa non se permite que os datos sexan engadidos. </w:t>
      </w:r>
    </w:p>
    <w:p w:rsidR="0000561D" w:rsidRDefault="0000561D" w:rsidP="0000561D">
      <w:pPr>
        <w:pStyle w:val="cita1"/>
        <w:rPr>
          <w:lang w:val="es-ES"/>
        </w:rPr>
      </w:pPr>
      <w:r>
        <w:rPr>
          <w:lang w:val="es-ES"/>
        </w:rPr>
        <w:t>'MySQL server puede operar en distintos modos SQL, y puede aplicar estos modos de forma distinta a diferentes clientes. Esto permite que cada aplicación ajuste el modo de operación del servidor a sus propios requerimientos.</w:t>
      </w:r>
    </w:p>
    <w:p w:rsidR="0000561D" w:rsidRDefault="0000561D" w:rsidP="0000561D">
      <w:pPr>
        <w:pStyle w:val="cita1"/>
        <w:rPr>
          <w:lang w:val="es-ES"/>
        </w:rPr>
      </w:pPr>
      <w:r w:rsidRPr="0039604A">
        <w:t>Los modos definen qué sintaxis SQL debe soportar MySQL y que clase de chequeos de validación de datos debe realizar. Esto hace más fácil de usar MySQL en distintos entornos y usar MySQL junto con otros servidores de bases de datos.'</w:t>
      </w:r>
      <w:r>
        <w:rPr>
          <w:lang w:val="es-ES"/>
        </w:rPr>
        <w:t xml:space="preserve"> </w:t>
      </w:r>
      <w:r w:rsidR="00FF1E1B">
        <w:rPr>
          <w:rStyle w:val="Refdenotaalpie"/>
          <w:lang w:val="es-ES"/>
        </w:rPr>
        <w:footnoteReference w:id="4"/>
      </w:r>
    </w:p>
    <w:p w:rsidR="0000561D" w:rsidRDefault="0000561D" w:rsidP="0000561D">
      <w:pPr>
        <w:pStyle w:val="tx1"/>
      </w:pPr>
      <w:r>
        <w:t>Para ver o modo SQL activo no servidor</w:t>
      </w:r>
      <w:r w:rsidR="00FF1E1B">
        <w:t>,</w:t>
      </w:r>
      <w:r>
        <w:t xml:space="preserve"> pódese ver o contido da variable de sistema </w:t>
      </w:r>
      <w:r w:rsidRPr="00E46668">
        <w:rPr>
          <w:i/>
        </w:rPr>
        <w:t>sql_mode</w:t>
      </w:r>
      <w:r>
        <w:t>, executando unha das sentenzas:</w:t>
      </w:r>
    </w:p>
    <w:p w:rsidR="0000561D" w:rsidRDefault="0000561D" w:rsidP="000056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select @@sql_mode;  </w:t>
      </w:r>
      <w:r w:rsidRPr="00D55CBC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 xml:space="preserve"> </w:t>
      </w: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# ou ben:</w:t>
      </w:r>
    </w:p>
    <w:p w:rsidR="0000561D" w:rsidRDefault="0000561D" w:rsidP="000056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variables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'sql_mode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0561D" w:rsidRDefault="0000561D" w:rsidP="0000561D">
      <w:pPr>
        <w:pStyle w:val="formula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257300" cy="271463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0C" w:rsidRDefault="00172A0C" w:rsidP="00172A0C">
      <w:pPr>
        <w:pStyle w:val="tx1"/>
      </w:pPr>
      <w:r>
        <w:t xml:space="preserve">Para cambiarlle o valor á variable </w:t>
      </w:r>
      <w:r w:rsidRPr="00967DA2">
        <w:rPr>
          <w:i/>
        </w:rPr>
        <w:t>sql_mode</w:t>
      </w:r>
      <w:r>
        <w:t>, pódese executar unha sentenza de asignación SET ou cambiar o valor da variable no ficheiro de configuración de MySQL (</w:t>
      </w:r>
      <w:r w:rsidRPr="00B10507">
        <w:rPr>
          <w:i/>
        </w:rPr>
        <w:t>mi.ini</w:t>
      </w:r>
      <w:r>
        <w:t xml:space="preserve"> ou </w:t>
      </w:r>
      <w:r w:rsidRPr="00B10507">
        <w:rPr>
          <w:i/>
        </w:rPr>
        <w:t>my.cnf</w:t>
      </w:r>
      <w:r>
        <w:t>). Exemplo:</w:t>
      </w:r>
    </w:p>
    <w:p w:rsidR="00172A0C" w:rsidRDefault="00172A0C" w:rsidP="00172A0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sql_mode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@@sql_mode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72A0C" w:rsidRDefault="00172A0C" w:rsidP="00172A0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variables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'sql_mode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72A0C" w:rsidRDefault="00172A0C" w:rsidP="00172A0C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738313" cy="295275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3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   </w:t>
      </w:r>
    </w:p>
    <w:p w:rsidR="00172A0C" w:rsidRDefault="00172A0C" w:rsidP="00172A0C">
      <w:pPr>
        <w:pStyle w:val="tx1"/>
      </w:pPr>
      <w:r>
        <w:t>Cando está activado o modo SQL estrito e se asignan a unha columna valores fóra do ra</w:t>
      </w:r>
      <w:r>
        <w:t>n</w:t>
      </w:r>
      <w:r>
        <w:t>go permitido, móstrase unha mensaxe de erro e abórtase a inserción. Exemplo de inserción cando está activado o modo SQL estrito:</w:t>
      </w:r>
    </w:p>
    <w:p w:rsidR="00172A0C" w:rsidRPr="00967DA2" w:rsidRDefault="00172A0C" w:rsidP="00172A0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72A0C" w:rsidRPr="00967DA2" w:rsidRDefault="00172A0C" w:rsidP="00172A0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'ProbaErro'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'Z'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'Santiago'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72A0C" w:rsidRDefault="00172A0C" w:rsidP="00172A0C">
      <w:pPr>
        <w:pStyle w:val="formula1"/>
      </w:pPr>
      <w:r>
        <w:t xml:space="preserve"> </w:t>
      </w:r>
      <w:r>
        <w:rPr>
          <w:noProof/>
          <w:lang w:val="es-ES"/>
        </w:rPr>
        <w:drawing>
          <wp:inline distT="0" distB="0" distL="0" distR="0">
            <wp:extent cx="4105275" cy="76200"/>
            <wp:effectExtent l="19050" t="0" r="9525" b="0"/>
            <wp:docPr id="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1D" w:rsidRDefault="0000561D" w:rsidP="0000561D">
      <w:pPr>
        <w:pStyle w:val="tx1"/>
      </w:pPr>
      <w:r>
        <w:lastRenderedPageBreak/>
        <w:t>Algunhas consideracións sobre os valores asignados ás columnas que poden provocar mensaxes de advertencia (</w:t>
      </w:r>
      <w:r w:rsidRPr="00D312EB">
        <w:rPr>
          <w:i/>
        </w:rPr>
        <w:t>warning</w:t>
      </w:r>
      <w:r>
        <w:t>) cando non está activado o modo SQL estrito:</w:t>
      </w:r>
    </w:p>
    <w:p w:rsidR="0000561D" w:rsidRDefault="0000561D" w:rsidP="0000561D">
      <w:pPr>
        <w:pStyle w:val="p2"/>
      </w:pPr>
      <w:r>
        <w:t>Cando se asigna un valor NULL a unha columna declarada NOT NULL, prodúcese unha mensaxe de advertencia (</w:t>
      </w:r>
      <w:r w:rsidRPr="00B10507">
        <w:rPr>
          <w:i/>
        </w:rPr>
        <w:t>warning</w:t>
      </w:r>
      <w:r>
        <w:t xml:space="preserve">) e gárdase na columna o valor por defecto implícito (0 para columnas de tipo numérico, unha cadea </w:t>
      </w:r>
      <w:r w:rsidR="00FF1E1B">
        <w:t>baleira</w:t>
      </w:r>
      <w:r>
        <w:t xml:space="preserve"> '' para columnas de tipo cadea, ou o valor 0 para columnas tipo data e hora). </w:t>
      </w:r>
    </w:p>
    <w:p w:rsidR="0000561D" w:rsidRDefault="0000561D" w:rsidP="0000561D">
      <w:pPr>
        <w:pStyle w:val="p2"/>
      </w:pPr>
      <w:r>
        <w:t>Cando se asigna un valor fora de rango a unha columna de tipo numérico, o valor trúncase.</w:t>
      </w:r>
    </w:p>
    <w:p w:rsidR="0000561D" w:rsidRDefault="0000561D" w:rsidP="0000561D">
      <w:pPr>
        <w:pStyle w:val="p2"/>
      </w:pPr>
      <w:r>
        <w:t>Cando se asigna un valor tipo cadea a unha columna de tipo numérico, cópianse os díxitos numéricos se os tivera e non se teñen en conta o resto de carácteres, no caso de non ter ningún díxito numérico gárdase o valor 0. Exemplo: o valor '25.23 euros' almacénase como 25.23 nunha columna de tipo numérico e non se ten en conta o texto euros.</w:t>
      </w:r>
    </w:p>
    <w:p w:rsidR="0000561D" w:rsidRDefault="0000561D" w:rsidP="0000561D">
      <w:pPr>
        <w:pStyle w:val="p2"/>
      </w:pPr>
      <w:r>
        <w:t>Cando se asigna unha cadea que excede do tamaño dunha columna tipo cadea, trú</w:t>
      </w:r>
      <w:r>
        <w:t>n</w:t>
      </w:r>
      <w:r>
        <w:t>case ata a lonxitude máxima.</w:t>
      </w:r>
    </w:p>
    <w:p w:rsidR="0000561D" w:rsidRDefault="0000561D" w:rsidP="0000561D">
      <w:pPr>
        <w:pStyle w:val="p2"/>
      </w:pPr>
      <w:r>
        <w:t xml:space="preserve">Cando se asigna un valor non válido a unha columna </w:t>
      </w:r>
      <w:r w:rsidR="00172A0C">
        <w:t>relacionada co tempo</w:t>
      </w:r>
      <w:r>
        <w:t xml:space="preserve"> (data, hora ou data e hora)</w:t>
      </w:r>
      <w:r w:rsidR="00172A0C">
        <w:t>,</w:t>
      </w:r>
      <w:r>
        <w:t xml:space="preserve"> gárdase o valor cero.</w:t>
      </w:r>
    </w:p>
    <w:p w:rsidR="0000561D" w:rsidRDefault="0000561D" w:rsidP="0000561D">
      <w:pPr>
        <w:pStyle w:val="p2"/>
      </w:pPr>
      <w:r>
        <w:t>Cando se asigna un valor diferente dos permitidos a unha columna tipo ENUM, gá</w:t>
      </w:r>
      <w:r>
        <w:t>r</w:t>
      </w:r>
      <w:r>
        <w:t>dase na columna o valor por defecto implícito. Exemplo:</w:t>
      </w:r>
    </w:p>
    <w:p w:rsidR="0000561D" w:rsidRPr="00967DA2" w:rsidRDefault="0000561D" w:rsidP="000056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0561D" w:rsidRPr="00967DA2" w:rsidRDefault="0000561D" w:rsidP="000056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'ProbaErro'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'Z'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'Santiago'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0561D" w:rsidRPr="00967DA2" w:rsidRDefault="0000561D" w:rsidP="0000561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114800" cy="85725"/>
            <wp:effectExtent l="19050" t="0" r="0" b="0"/>
            <wp:docPr id="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1D" w:rsidRDefault="0000561D" w:rsidP="0000561D">
      <w:pPr>
        <w:pStyle w:val="sp21"/>
        <w:rPr>
          <w:highlight w:val="white"/>
        </w:rPr>
      </w:pPr>
      <w:r>
        <w:rPr>
          <w:highlight w:val="white"/>
        </w:rPr>
        <w:t xml:space="preserve">A columna </w:t>
      </w:r>
      <w:r w:rsidRPr="00967DA2">
        <w:rPr>
          <w:i/>
          <w:highlight w:val="white"/>
        </w:rPr>
        <w:t>codigo</w:t>
      </w:r>
      <w:r>
        <w:rPr>
          <w:highlight w:val="white"/>
        </w:rPr>
        <w:t xml:space="preserve"> foi definida como ENUM('H','B','A'). O valor 'Z' non é un valor dos permitidos, pero como o servidor no</w:t>
      </w:r>
      <w:r w:rsidR="005D076F">
        <w:rPr>
          <w:highlight w:val="white"/>
        </w:rPr>
        <w:t>n</w:t>
      </w:r>
      <w:r>
        <w:rPr>
          <w:highlight w:val="white"/>
        </w:rPr>
        <w:t xml:space="preserve"> está  en modo SQL estrito</w:t>
      </w:r>
      <w:r w:rsidR="00172A0C">
        <w:rPr>
          <w:highlight w:val="white"/>
        </w:rPr>
        <w:t>,</w:t>
      </w:r>
      <w:r>
        <w:rPr>
          <w:highlight w:val="white"/>
        </w:rPr>
        <w:t xml:space="preserve"> a fila insírese na táboa e nesa columna gárdase o valor por defe</w:t>
      </w:r>
      <w:r w:rsidR="005D076F">
        <w:rPr>
          <w:highlight w:val="white"/>
        </w:rPr>
        <w:t>cto implícito (''), unha cadea b</w:t>
      </w:r>
      <w:r>
        <w:rPr>
          <w:highlight w:val="white"/>
        </w:rPr>
        <w:t>ale</w:t>
      </w:r>
      <w:r>
        <w:rPr>
          <w:highlight w:val="white"/>
        </w:rPr>
        <w:t>i</w:t>
      </w:r>
      <w:r>
        <w:rPr>
          <w:highlight w:val="white"/>
        </w:rPr>
        <w:t>ra. Consulta de datos:</w:t>
      </w:r>
    </w:p>
    <w:p w:rsidR="0000561D" w:rsidRDefault="0000561D" w:rsidP="0000561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562100" cy="271463"/>
            <wp:effectExtent l="19050" t="0" r="0" b="0"/>
            <wp:docPr id="8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:rsidR="0000561D" w:rsidRDefault="0000561D" w:rsidP="0000561D">
      <w:pPr>
        <w:pStyle w:val="n3"/>
      </w:pPr>
      <w:bookmarkStart w:id="46" w:name="_Toc442188552"/>
      <w:r>
        <w:t>Restricións de integridade e consistencia da información</w:t>
      </w:r>
      <w:bookmarkEnd w:id="46"/>
    </w:p>
    <w:p w:rsidR="0000561D" w:rsidRPr="00310DC5" w:rsidRDefault="0000561D" w:rsidP="0000561D">
      <w:pPr>
        <w:pStyle w:val="tx1"/>
      </w:pPr>
      <w:r>
        <w:t>Os datos almacenados nas columnas dunha táboa dunha b</w:t>
      </w:r>
      <w:r w:rsidR="005D076F">
        <w:t xml:space="preserve">ase de datos relacional deberían </w:t>
      </w:r>
      <w:r>
        <w:t>cumprir coas</w:t>
      </w:r>
      <w:r w:rsidRPr="00310DC5">
        <w:t>:</w:t>
      </w:r>
    </w:p>
    <w:p w:rsidR="0000561D" w:rsidRDefault="00172A0C" w:rsidP="0000561D">
      <w:pPr>
        <w:pStyle w:val="p1"/>
      </w:pPr>
      <w:r>
        <w:t>R</w:t>
      </w:r>
      <w:r w:rsidR="0000561D" w:rsidRPr="00310DC5">
        <w:t>estricións</w:t>
      </w:r>
      <w:r w:rsidR="0000561D">
        <w:t xml:space="preserve"> de clave primaria</w:t>
      </w:r>
      <w:r w:rsidR="0000561D" w:rsidRPr="00310DC5">
        <w:t xml:space="preserve"> </w:t>
      </w:r>
      <w:r w:rsidR="0000561D">
        <w:t>(</w:t>
      </w:r>
      <w:r w:rsidR="0000561D" w:rsidRPr="00310DC5">
        <w:t>PRIMARY KEY</w:t>
      </w:r>
      <w:r w:rsidR="0000561D">
        <w:t>)</w:t>
      </w:r>
      <w:r w:rsidR="0000561D" w:rsidRPr="00310DC5">
        <w:t>.</w:t>
      </w:r>
    </w:p>
    <w:p w:rsidR="0000561D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de unicidade</w:t>
      </w:r>
      <w:r w:rsidR="0000561D" w:rsidRPr="00310DC5">
        <w:t xml:space="preserve"> </w:t>
      </w:r>
      <w:r w:rsidR="0000561D">
        <w:t>(</w:t>
      </w:r>
      <w:r w:rsidR="0000561D" w:rsidRPr="00310DC5">
        <w:t>UNIQUE</w:t>
      </w:r>
      <w:r w:rsidR="0000561D">
        <w:t>)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de valor nulo (NOT NULL)</w:t>
      </w:r>
      <w:r w:rsidR="0000561D" w:rsidRPr="00310DC5">
        <w:t>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</w:t>
      </w:r>
      <w:r w:rsidR="0000561D" w:rsidRPr="00310DC5">
        <w:t xml:space="preserve">e </w:t>
      </w:r>
      <w:r w:rsidR="0000561D">
        <w:t>claves foráneas</w:t>
      </w:r>
      <w:r w:rsidR="0000561D" w:rsidRPr="00310DC5">
        <w:t xml:space="preserve"> </w:t>
      </w:r>
      <w:r w:rsidR="0000561D">
        <w:t>(</w:t>
      </w:r>
      <w:r w:rsidR="0000561D" w:rsidRPr="00310DC5">
        <w:t>FOREIGN KEY</w:t>
      </w:r>
      <w:r w:rsidR="0000561D">
        <w:t>)</w:t>
      </w:r>
      <w:r w:rsidR="0000561D" w:rsidRPr="00310DC5">
        <w:t>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 w:rsidRPr="00310DC5">
        <w:t>DEFAULT.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 w:rsidRPr="00310DC5">
        <w:t>CHECK.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dos</w:t>
      </w:r>
      <w:r w:rsidR="0000561D" w:rsidRPr="00310DC5">
        <w:t xml:space="preserve"> tipos ENUM, e SET.</w:t>
      </w:r>
    </w:p>
    <w:p w:rsidR="0000561D" w:rsidRDefault="0000561D" w:rsidP="0000561D">
      <w:pPr>
        <w:pStyle w:val="tx1"/>
      </w:pPr>
      <w:r>
        <w:t xml:space="preserve">Cando se executan sentenzas que fan modificacións nos datos das bases de datos hai que asegurarse que  cumpren estas restricións, para poder seguir mantendo a integridade dos datos. Se as restricións </w:t>
      </w:r>
      <w:r w:rsidR="00CD0460">
        <w:t xml:space="preserve">establecéronse correctamente </w:t>
      </w:r>
      <w:r>
        <w:t xml:space="preserve">no momento do deseño e na creación das bases de datos, o servidor fará ese traballo por nós, avisando cando algunha sentenza </w:t>
      </w:r>
      <w:r>
        <w:lastRenderedPageBreak/>
        <w:t>vulnere algunha das restricións impostas. De aí a importancia do deseño correcto nunha BD relacional.</w:t>
      </w:r>
    </w:p>
    <w:p w:rsidR="0000561D" w:rsidRDefault="0000561D" w:rsidP="0000561D">
      <w:pPr>
        <w:pStyle w:val="n4"/>
      </w:pPr>
      <w:bookmarkStart w:id="47" w:name="_Toc442188553"/>
      <w:r>
        <w:t>R</w:t>
      </w:r>
      <w:r w:rsidRPr="00310DC5">
        <w:t>estricións</w:t>
      </w:r>
      <w:r>
        <w:t xml:space="preserve"> de clave primaria</w:t>
      </w:r>
      <w:r w:rsidRPr="00310DC5">
        <w:t xml:space="preserve"> </w:t>
      </w:r>
      <w:r>
        <w:t>(</w:t>
      </w:r>
      <w:r w:rsidRPr="00310DC5">
        <w:t>PRIMARY KEY</w:t>
      </w:r>
      <w:r>
        <w:t>)</w:t>
      </w:r>
      <w:bookmarkEnd w:id="47"/>
    </w:p>
    <w:p w:rsidR="0000561D" w:rsidRDefault="004B7011" w:rsidP="0000561D">
      <w:pPr>
        <w:pStyle w:val="tx1"/>
      </w:pPr>
      <w:r>
        <w:t>As restricións que debe cumprir a clave primaria son</w:t>
      </w:r>
      <w:r w:rsidR="0000561D">
        <w:t>:</w:t>
      </w:r>
    </w:p>
    <w:p w:rsidR="0000561D" w:rsidRDefault="0000561D" w:rsidP="0000561D">
      <w:pPr>
        <w:pStyle w:val="p1"/>
      </w:pPr>
      <w:r>
        <w:t xml:space="preserve">As columnas que forman parte da clave primaria non poden tomar o valor NULL. </w:t>
      </w:r>
    </w:p>
    <w:p w:rsidR="0000561D" w:rsidRDefault="0000561D" w:rsidP="0000561D">
      <w:pPr>
        <w:pStyle w:val="p1"/>
      </w:pPr>
      <w:r>
        <w:t>Os valores qu</w:t>
      </w:r>
      <w:r w:rsidR="00172A0C">
        <w:t xml:space="preserve">e toman as columnas que forman </w:t>
      </w:r>
      <w:r>
        <w:t>a clave primaria teñen que ser únicos nunha táboa. Isto significa que para cada fila</w:t>
      </w:r>
      <w:r w:rsidR="00172A0C">
        <w:t>,</w:t>
      </w:r>
      <w:r>
        <w:t xml:space="preserve"> a clave primaria ten que tomar un valor diferente ao resto das filas.</w:t>
      </w:r>
    </w:p>
    <w:p w:rsidR="0000561D" w:rsidRDefault="0000561D" w:rsidP="0000561D">
      <w:pPr>
        <w:pStyle w:val="n4"/>
      </w:pPr>
      <w:bookmarkStart w:id="48" w:name="_Toc442188554"/>
      <w:r>
        <w:t>R</w:t>
      </w:r>
      <w:r w:rsidRPr="00310DC5">
        <w:t>estricións</w:t>
      </w:r>
      <w:r>
        <w:t xml:space="preserve"> de unicidade</w:t>
      </w:r>
      <w:r w:rsidRPr="00310DC5">
        <w:t xml:space="preserve"> </w:t>
      </w:r>
      <w:r>
        <w:t>(</w:t>
      </w:r>
      <w:r w:rsidRPr="00310DC5">
        <w:t>UNIQUE</w:t>
      </w:r>
      <w:r>
        <w:t>)</w:t>
      </w:r>
      <w:bookmarkEnd w:id="48"/>
    </w:p>
    <w:p w:rsidR="0000561D" w:rsidRPr="00211DEF" w:rsidRDefault="004B7011" w:rsidP="0000561D">
      <w:pPr>
        <w:pStyle w:val="tx1"/>
      </w:pPr>
      <w:r>
        <w:t>As restricións de unicidade refíre</w:t>
      </w:r>
      <w:r w:rsidR="005D076F">
        <w:t>n</w:t>
      </w:r>
      <w:r>
        <w:t>se a que a</w:t>
      </w:r>
      <w:r w:rsidR="0000561D">
        <w:t xml:space="preserve">s columnas definidas como de tipo UNIQUE </w:t>
      </w:r>
      <w:r w:rsidR="00172A0C">
        <w:t xml:space="preserve">teñen que tomar </w:t>
      </w:r>
      <w:r w:rsidR="0000561D">
        <w:t>valores únicos para cada fila. Non pode haber dúas filas que teñan o mesmo valor na columna.</w:t>
      </w:r>
    </w:p>
    <w:p w:rsidR="0000561D" w:rsidRDefault="0000561D" w:rsidP="0000561D">
      <w:pPr>
        <w:pStyle w:val="n4"/>
      </w:pPr>
      <w:bookmarkStart w:id="49" w:name="_Toc442188555"/>
      <w:r>
        <w:t>Restricións de valor nulo (NOT NULL)</w:t>
      </w:r>
      <w:bookmarkEnd w:id="49"/>
    </w:p>
    <w:p w:rsidR="0000561D" w:rsidRPr="00211DEF" w:rsidRDefault="00A428F2" w:rsidP="0000561D">
      <w:pPr>
        <w:pStyle w:val="tx1"/>
      </w:pPr>
      <w:r>
        <w:t>A</w:t>
      </w:r>
      <w:r w:rsidR="004B7011">
        <w:t>s restricións de valor nulo indican que a</w:t>
      </w:r>
      <w:r w:rsidR="0000561D">
        <w:t xml:space="preserve">s columnas ás que se lle asigna a propiedade NOT NULL, teñen </w:t>
      </w:r>
      <w:r w:rsidR="00172A0C">
        <w:t xml:space="preserve">que ter sempre un valor válido </w:t>
      </w:r>
      <w:r w:rsidR="0000561D">
        <w:t>non admitindo o valor descoñecido (NULL).</w:t>
      </w:r>
    </w:p>
    <w:p w:rsidR="0000561D" w:rsidRDefault="0000561D" w:rsidP="0000561D">
      <w:pPr>
        <w:pStyle w:val="n4"/>
      </w:pPr>
      <w:bookmarkStart w:id="50" w:name="_Toc442188556"/>
      <w:r>
        <w:t>R</w:t>
      </w:r>
      <w:r w:rsidRPr="00310DC5">
        <w:t>estricións</w:t>
      </w:r>
      <w:r>
        <w:t xml:space="preserve"> d</w:t>
      </w:r>
      <w:r w:rsidRPr="00310DC5">
        <w:t xml:space="preserve">e </w:t>
      </w:r>
      <w:r>
        <w:t>claves foráneas</w:t>
      </w:r>
      <w:r w:rsidRPr="00310DC5">
        <w:t xml:space="preserve"> </w:t>
      </w:r>
      <w:r>
        <w:t>(</w:t>
      </w:r>
      <w:r w:rsidRPr="00310DC5">
        <w:t>FOREIGN KEY</w:t>
      </w:r>
      <w:r>
        <w:t>)</w:t>
      </w:r>
      <w:bookmarkEnd w:id="50"/>
    </w:p>
    <w:p w:rsidR="00694F6B" w:rsidRDefault="00694F6B" w:rsidP="0000561D">
      <w:pPr>
        <w:pStyle w:val="tx1"/>
      </w:pPr>
      <w:r>
        <w:t xml:space="preserve">Unha </w:t>
      </w:r>
      <w:r w:rsidR="00020213">
        <w:t>column</w:t>
      </w:r>
      <w:r>
        <w:t xml:space="preserve">a </w:t>
      </w:r>
      <w:r w:rsidR="005D076F">
        <w:t>definida</w:t>
      </w:r>
      <w:r w:rsidR="00020213">
        <w:t xml:space="preserve"> como clave foránea </w:t>
      </w:r>
      <w:r>
        <w:t xml:space="preserve">só pode ter como valor algún dos da clave primaria á que fai referencia ou o valor NULL se é que ese valor está permitido. </w:t>
      </w:r>
    </w:p>
    <w:p w:rsidR="00020213" w:rsidRDefault="00694F6B" w:rsidP="00694F6B">
      <w:r>
        <w:t>As táboas</w:t>
      </w:r>
      <w:r w:rsidR="0000561D" w:rsidRPr="00ED5F18">
        <w:t xml:space="preserve"> </w:t>
      </w:r>
      <w:r w:rsidR="0000561D">
        <w:t xml:space="preserve">transaccionais </w:t>
      </w:r>
      <w:r w:rsidR="0000561D" w:rsidRPr="00ED5F18">
        <w:t xml:space="preserve">de MySQL </w:t>
      </w:r>
      <w:r w:rsidR="0000561D">
        <w:t>(por exemplo, as que utilizan o motor de almac</w:t>
      </w:r>
      <w:r w:rsidR="0000561D">
        <w:t>e</w:t>
      </w:r>
      <w:r w:rsidR="0000561D">
        <w:t xml:space="preserve">namento </w:t>
      </w:r>
      <w:r w:rsidR="0000561D" w:rsidRPr="00ED5F18">
        <w:t>InnoDB</w:t>
      </w:r>
      <w:r w:rsidR="0000561D">
        <w:t xml:space="preserve">) </w:t>
      </w:r>
      <w:r w:rsidR="0000561D" w:rsidRPr="00ED5F18">
        <w:t>s</w:t>
      </w:r>
      <w:r>
        <w:t>on as únicas táboas de MySQL que s</w:t>
      </w:r>
      <w:r w:rsidR="0000561D" w:rsidRPr="00ED5F18">
        <w:t>oportan restricións de claves f</w:t>
      </w:r>
      <w:r w:rsidR="0000561D" w:rsidRPr="00ED5F18">
        <w:t>o</w:t>
      </w:r>
      <w:r w:rsidR="0000561D" w:rsidRPr="00ED5F18">
        <w:t xml:space="preserve">ráneas. </w:t>
      </w:r>
      <w:r w:rsidR="00172A0C" w:rsidRPr="00ED5F18">
        <w:t>Tanto a táboa que contén a restrición de clave foránea como a táboa á que se fai r</w:t>
      </w:r>
      <w:r w:rsidR="00172A0C" w:rsidRPr="00ED5F18">
        <w:t>e</w:t>
      </w:r>
      <w:r w:rsidR="00172A0C" w:rsidRPr="00ED5F18">
        <w:t>ferencia</w:t>
      </w:r>
      <w:r w:rsidR="00172A0C">
        <w:t>,</w:t>
      </w:r>
      <w:r w:rsidR="00172A0C" w:rsidRPr="00ED5F18">
        <w:t xml:space="preserve"> </w:t>
      </w:r>
      <w:r w:rsidR="00172A0C">
        <w:t xml:space="preserve">teñen que </w:t>
      </w:r>
      <w:r w:rsidR="00172A0C" w:rsidRPr="00ED5F18">
        <w:t xml:space="preserve">ser táboas </w:t>
      </w:r>
      <w:r w:rsidR="00172A0C">
        <w:t>transaccionais</w:t>
      </w:r>
      <w:r>
        <w:t xml:space="preserve"> </w:t>
      </w:r>
      <w:r w:rsidR="00172A0C" w:rsidRPr="00ED5F18">
        <w:t>e no</w:t>
      </w:r>
      <w:r w:rsidR="00172A0C">
        <w:t xml:space="preserve">n poden </w:t>
      </w:r>
      <w:r w:rsidR="00172A0C" w:rsidRPr="00ED5F18">
        <w:t xml:space="preserve">ser táboas temporais. </w:t>
      </w:r>
    </w:p>
    <w:p w:rsidR="0000561D" w:rsidRPr="00ED5F18" w:rsidRDefault="0000561D" w:rsidP="00694F6B">
      <w:r>
        <w:t>S</w:t>
      </w:r>
      <w:r w:rsidRPr="00ED5F18">
        <w:t xml:space="preserve">intaxe para definir unha restrición de clave foránea en táboas </w:t>
      </w:r>
      <w:r>
        <w:t>transaccionais</w:t>
      </w:r>
      <w:r w:rsidRPr="00ED5F18">
        <w:t>:</w:t>
      </w:r>
    </w:p>
    <w:p w:rsidR="0000561D" w:rsidRPr="0053547C" w:rsidRDefault="0000561D" w:rsidP="0000561D">
      <w:pPr>
        <w:pStyle w:val="Codigo"/>
      </w:pPr>
      <w:r w:rsidRPr="0053547C">
        <w:t>[CONSTRAINT nome_restrición</w:t>
      </w:r>
      <w:r>
        <w:t xml:space="preserve">] FOREIGN KEY </w:t>
      </w:r>
      <w:r w:rsidRPr="0053547C">
        <w:t>(</w:t>
      </w:r>
      <w:r>
        <w:t>nome_columna [</w:t>
      </w:r>
      <w:r w:rsidRPr="0053547C">
        <w:t>,</w:t>
      </w:r>
      <w:r>
        <w:t>nome_columna]</w:t>
      </w:r>
      <w:r w:rsidRPr="0053547C">
        <w:t xml:space="preserve"> ...)</w:t>
      </w:r>
    </w:p>
    <w:p w:rsidR="0000561D" w:rsidRPr="0053547C" w:rsidRDefault="0000561D" w:rsidP="0000561D">
      <w:pPr>
        <w:pStyle w:val="Codigo"/>
      </w:pPr>
      <w:r w:rsidRPr="0053547C">
        <w:t>REFERENCES nome_de_táboa (nome_índice</w:t>
      </w:r>
      <w:r>
        <w:t xml:space="preserve"> [</w:t>
      </w:r>
      <w:r w:rsidRPr="0053547C">
        <w:t>,nome_índice</w:t>
      </w:r>
      <w:r>
        <w:t>]</w:t>
      </w:r>
      <w:r w:rsidRPr="0053547C">
        <w:t xml:space="preserve"> ...)</w:t>
      </w:r>
    </w:p>
    <w:p w:rsidR="0000561D" w:rsidRPr="0053547C" w:rsidRDefault="0000561D" w:rsidP="0000561D">
      <w:pPr>
        <w:pStyle w:val="Codigo"/>
      </w:pPr>
      <w:r w:rsidRPr="0053547C">
        <w:t>[ON DELETE {RESTRICT | CASCADE | SET NULL | NO ACTION}]</w:t>
      </w:r>
    </w:p>
    <w:p w:rsidR="0000561D" w:rsidRPr="0053547C" w:rsidRDefault="0000561D" w:rsidP="0000561D">
      <w:pPr>
        <w:pStyle w:val="Codigo"/>
      </w:pPr>
      <w:r w:rsidRPr="0053547C">
        <w:t>[ON UPDATE {RESTRICT | CASCADE | SET NULL | NO ACTION}]</w:t>
      </w:r>
    </w:p>
    <w:p w:rsidR="0000561D" w:rsidRPr="00ED5F18" w:rsidRDefault="00172A0C" w:rsidP="00172A0C">
      <w:pPr>
        <w:pStyle w:val="p1"/>
        <w:rPr>
          <w:color w:val="000000"/>
        </w:rPr>
      </w:pPr>
      <w:r>
        <w:t xml:space="preserve">Se existe </w:t>
      </w:r>
      <w:r w:rsidR="0000561D" w:rsidRPr="00ED5F18">
        <w:rPr>
          <w:i/>
          <w:iCs/>
        </w:rPr>
        <w:t>nome_restrición</w:t>
      </w:r>
      <w:r w:rsidR="0000561D" w:rsidRPr="00ED5F18">
        <w:t>,</w:t>
      </w:r>
      <w:r w:rsidR="00DB1B39">
        <w:t xml:space="preserve"> </w:t>
      </w:r>
      <w:r w:rsidR="0000561D" w:rsidRPr="00ED5F18">
        <w:t>debe ser único na base de datos</w:t>
      </w:r>
      <w:r>
        <w:t xml:space="preserve">; </w:t>
      </w:r>
      <w:r w:rsidR="00DB1B39">
        <w:t xml:space="preserve">se </w:t>
      </w:r>
      <w:r w:rsidR="0000561D" w:rsidRPr="00ED5F18">
        <w:t>non se subministra, I</w:t>
      </w:r>
      <w:r w:rsidR="0000561D" w:rsidRPr="00ED5F18">
        <w:t>n</w:t>
      </w:r>
      <w:r w:rsidR="0000561D" w:rsidRPr="00ED5F18">
        <w:t>noDB crea o nome automaticamente.</w:t>
      </w:r>
    </w:p>
    <w:p w:rsidR="0000561D" w:rsidRPr="0053547C" w:rsidRDefault="0000561D" w:rsidP="0000561D">
      <w:pPr>
        <w:pStyle w:val="p1"/>
      </w:pPr>
      <w:r w:rsidRPr="0053547C">
        <w:t xml:space="preserve">O servidor non permitirá realizar ningunha INSERT ou UPDATE que intente </w:t>
      </w:r>
      <w:r>
        <w:t>asignar</w:t>
      </w:r>
      <w:r w:rsidRPr="0053547C">
        <w:t xml:space="preserve"> un valor </w:t>
      </w:r>
      <w:r>
        <w:t>a unha columna definida como clave</w:t>
      </w:r>
      <w:r w:rsidRPr="0053547C">
        <w:t xml:space="preserve"> foránea que non coincida con algún valor da clave primaria da táboa á que fai referencia, ou tome o valor NULL no caso de que estea permitido este valor para </w:t>
      </w:r>
      <w:r>
        <w:t>esa columna</w:t>
      </w:r>
      <w:r w:rsidRPr="0053547C">
        <w:t xml:space="preserve">. </w:t>
      </w:r>
    </w:p>
    <w:p w:rsidR="0000561D" w:rsidRPr="0053547C" w:rsidRDefault="0000561D" w:rsidP="0000561D">
      <w:pPr>
        <w:pStyle w:val="p1"/>
      </w:pPr>
      <w:r w:rsidRPr="0053547C">
        <w:t>Cando se intenta realizar unha operación UPDATE ou DELETE sobre unha fila da t</w:t>
      </w:r>
      <w:r w:rsidRPr="0053547C">
        <w:t>á</w:t>
      </w:r>
      <w:r w:rsidRPr="0053547C">
        <w:t xml:space="preserve">boa pai (a que figura en REFERENCES) e existen táboas que conteñen claves foráneas que sinalan a </w:t>
      </w:r>
      <w:r>
        <w:t>esa fila</w:t>
      </w:r>
      <w:r w:rsidRPr="0053547C">
        <w:t xml:space="preserve">, </w:t>
      </w:r>
      <w:r>
        <w:t xml:space="preserve">terase </w:t>
      </w:r>
      <w:r w:rsidRPr="0053547C">
        <w:t xml:space="preserve">en conta a acción especificada nos apartados ON DELETE </w:t>
      </w:r>
      <w:r w:rsidR="00172A0C">
        <w:t xml:space="preserve">e </w:t>
      </w:r>
      <w:r w:rsidR="00172A0C" w:rsidRPr="0053547C">
        <w:t xml:space="preserve">ON UPDATE </w:t>
      </w:r>
      <w:r w:rsidRPr="0053547C">
        <w:t>da cláusula FOREIGN KEY. As acciones permitidas en MySQL son:</w:t>
      </w:r>
    </w:p>
    <w:p w:rsidR="00172A0C" w:rsidRPr="00172A0C" w:rsidRDefault="00172A0C" w:rsidP="0000561D">
      <w:pPr>
        <w:pStyle w:val="p2"/>
      </w:pPr>
      <w:r>
        <w:rPr>
          <w:szCs w:val="22"/>
        </w:rPr>
        <w:t xml:space="preserve">CASCADE. </w:t>
      </w:r>
    </w:p>
    <w:p w:rsidR="0000561D" w:rsidRPr="0053547C" w:rsidRDefault="0000561D" w:rsidP="00172A0C">
      <w:pPr>
        <w:pStyle w:val="sp21"/>
      </w:pPr>
      <w:r w:rsidRPr="0053547C">
        <w:t>Borra ou</w:t>
      </w:r>
      <w:r w:rsidR="00CD0460">
        <w:t xml:space="preserve"> actualiza a fila na táboa pai </w:t>
      </w:r>
      <w:r w:rsidRPr="0053547C">
        <w:t xml:space="preserve">e automaticamente borra ou actualiza as filas con claves </w:t>
      </w:r>
      <w:r>
        <w:t>foráneas</w:t>
      </w:r>
      <w:r w:rsidRPr="0053547C">
        <w:t xml:space="preserve"> que fan referencia a esa fila. </w:t>
      </w:r>
    </w:p>
    <w:p w:rsidR="00172A0C" w:rsidRPr="00172A0C" w:rsidRDefault="0000561D" w:rsidP="0000561D">
      <w:pPr>
        <w:pStyle w:val="p2"/>
      </w:pPr>
      <w:r w:rsidRPr="0053547C">
        <w:rPr>
          <w:szCs w:val="22"/>
        </w:rPr>
        <w:t>SET NULL</w:t>
      </w:r>
    </w:p>
    <w:p w:rsidR="0000561D" w:rsidRPr="0053547C" w:rsidRDefault="0000561D" w:rsidP="00172A0C">
      <w:pPr>
        <w:pStyle w:val="sp21"/>
      </w:pPr>
      <w:r w:rsidRPr="0053547C">
        <w:lastRenderedPageBreak/>
        <w:t xml:space="preserve">Borra ou actualiza a fila na táboa pai e garda o valor NULL na columna que </w:t>
      </w:r>
      <w:r>
        <w:t>é clave foránea e fai</w:t>
      </w:r>
      <w:r w:rsidRPr="0053547C">
        <w:t xml:space="preserve"> referencia a esa fila. Para poder empregar esta opción a columna que é clave foránea debe permitir almacenar o valor NULL, é dicir, non </w:t>
      </w:r>
      <w:r>
        <w:t>ter</w:t>
      </w:r>
      <w:r w:rsidRPr="0053547C">
        <w:t xml:space="preserve"> NOT NULL na súa definición.</w:t>
      </w:r>
    </w:p>
    <w:p w:rsidR="00172A0C" w:rsidRPr="00172A0C" w:rsidRDefault="0000561D" w:rsidP="0000561D">
      <w:pPr>
        <w:pStyle w:val="p2"/>
      </w:pPr>
      <w:r w:rsidRPr="0053547C">
        <w:rPr>
          <w:szCs w:val="22"/>
        </w:rPr>
        <w:t>NO ACTION</w:t>
      </w:r>
    </w:p>
    <w:p w:rsidR="0000561D" w:rsidRPr="0053547C" w:rsidRDefault="0000561D" w:rsidP="00172A0C">
      <w:pPr>
        <w:pStyle w:val="sp21"/>
      </w:pPr>
      <w:r w:rsidRPr="0053547C">
        <w:t>No</w:t>
      </w:r>
      <w:r w:rsidR="00172A0C">
        <w:t>n é</w:t>
      </w:r>
      <w:r w:rsidRPr="0053547C">
        <w:t xml:space="preserve"> estándar ANSI SQL-92</w:t>
      </w:r>
      <w:r w:rsidR="00172A0C">
        <w:t xml:space="preserve"> e </w:t>
      </w:r>
      <w:r w:rsidRPr="0053547C">
        <w:t>significa que non está permitido borrar ou modificar unha fila na táboa pai,</w:t>
      </w:r>
      <w:r w:rsidR="00DB1B39">
        <w:t xml:space="preserve"> se </w:t>
      </w:r>
      <w:r w:rsidRPr="0053547C">
        <w:t>hai algunha fila que teña unha clave foránea que faga ref</w:t>
      </w:r>
      <w:r w:rsidRPr="0053547C">
        <w:t>e</w:t>
      </w:r>
      <w:r w:rsidRPr="0053547C">
        <w:t>rencia a ela.</w:t>
      </w:r>
    </w:p>
    <w:p w:rsidR="00172A0C" w:rsidRPr="00172A0C" w:rsidRDefault="0000561D" w:rsidP="0000561D">
      <w:pPr>
        <w:pStyle w:val="p2"/>
      </w:pPr>
      <w:r w:rsidRPr="0053547C">
        <w:rPr>
          <w:szCs w:val="22"/>
        </w:rPr>
        <w:t>RESTRICT</w:t>
      </w:r>
    </w:p>
    <w:p w:rsidR="0000561D" w:rsidRPr="0053547C" w:rsidRDefault="0000561D" w:rsidP="00172A0C">
      <w:pPr>
        <w:pStyle w:val="sp21"/>
      </w:pPr>
      <w:r w:rsidRPr="0053547C">
        <w:t>En MySQL, NO ACTION e RESTRICT son equivalentes.</w:t>
      </w:r>
    </w:p>
    <w:p w:rsidR="00172A0C" w:rsidRPr="00172A0C" w:rsidRDefault="0000561D" w:rsidP="0000561D">
      <w:pPr>
        <w:pStyle w:val="p2"/>
      </w:pPr>
      <w:r w:rsidRPr="0053547C">
        <w:rPr>
          <w:szCs w:val="22"/>
        </w:rPr>
        <w:t>SET DEFAULT</w:t>
      </w:r>
    </w:p>
    <w:p w:rsidR="0000561D" w:rsidRPr="0053547C" w:rsidRDefault="0000561D" w:rsidP="00172A0C">
      <w:pPr>
        <w:pStyle w:val="sp21"/>
      </w:pPr>
      <w:r w:rsidRPr="0053547C">
        <w:t>Pon na clave foránea o valor definido por defecto</w:t>
      </w:r>
      <w:r>
        <w:t xml:space="preserve"> para esa columna</w:t>
      </w:r>
      <w:r w:rsidRPr="0053547C">
        <w:t>. Non está i</w:t>
      </w:r>
      <w:r w:rsidRPr="0053547C">
        <w:t>m</w:t>
      </w:r>
      <w:r w:rsidRPr="0053547C">
        <w:t>plementada en MySQL.</w:t>
      </w:r>
    </w:p>
    <w:p w:rsidR="0000561D" w:rsidRDefault="0000561D" w:rsidP="0000561D">
      <w:pPr>
        <w:pStyle w:val="sp11"/>
      </w:pPr>
      <w:r>
        <w:t xml:space="preserve">Cando </w:t>
      </w:r>
      <w:r w:rsidR="00172A0C">
        <w:t>s</w:t>
      </w:r>
      <w:r>
        <w:t>e intenta facer unha operación non permitida polas restricións de integridade referencial, prodúcese un erro e móstrase unha mensaxe de erro do tipo:</w:t>
      </w:r>
    </w:p>
    <w:tbl>
      <w:tblPr>
        <w:tblStyle w:val="Tablaconcuadrcula"/>
        <w:tblW w:w="0" w:type="auto"/>
        <w:tblInd w:w="1191" w:type="dxa"/>
        <w:tblLook w:val="04A0"/>
      </w:tblPr>
      <w:tblGrid>
        <w:gridCol w:w="8560"/>
      </w:tblGrid>
      <w:tr w:rsidR="0000561D" w:rsidTr="00217000">
        <w:tc>
          <w:tcPr>
            <w:tcW w:w="9777" w:type="dxa"/>
          </w:tcPr>
          <w:p w:rsidR="0000561D" w:rsidRDefault="0000561D" w:rsidP="00217000">
            <w:pPr>
              <w:pStyle w:val="tt1"/>
            </w:pPr>
            <w:r w:rsidRPr="00497512">
              <w:t>Error Code: 1451. Cannot delete or update a parent row: a foreign key constraint fails (`practicas5`.`empregado`, CONSTRAINT `fk_empregado_empregado1` FOREIGN KEY (`dni_xefe`) REFERENCES `empregado` (`dni`) ON DELETE NO ACTION ON UPDATE NO ACTION)</w:t>
            </w:r>
          </w:p>
        </w:tc>
      </w:tr>
    </w:tbl>
    <w:p w:rsidR="0000561D" w:rsidRDefault="0000561D" w:rsidP="0000561D">
      <w:pPr>
        <w:pStyle w:val="sp11"/>
      </w:pPr>
      <w:r>
        <w:t>Na mensaxe de erro infórmase de que se intenta modificar ou borrar una fila pai (que hai filas doutras táboas que fan referencia a ela) e mostra información da definición de clave foránea que provoca o erro. N</w:t>
      </w:r>
      <w:r w:rsidR="00CD0460">
        <w:t>a mensaxe anterior</w:t>
      </w:r>
      <w:r w:rsidR="00172A0C">
        <w:t>,</w:t>
      </w:r>
      <w:r>
        <w:t xml:space="preserve"> a fila que se intenta borrar ou modificar corresponde a un empregado que ten un dni que coincide co valor que toma en algunha fila a columna </w:t>
      </w:r>
      <w:r w:rsidRPr="0053547C">
        <w:rPr>
          <w:i/>
        </w:rPr>
        <w:t>dni_xefe</w:t>
      </w:r>
      <w:r w:rsidR="00CD0460">
        <w:rPr>
          <w:i/>
        </w:rPr>
        <w:t xml:space="preserve">, </w:t>
      </w:r>
      <w:r w:rsidR="00CD0460">
        <w:t xml:space="preserve"> </w:t>
      </w:r>
      <w:r>
        <w:t xml:space="preserve">definida como clave foránea e </w:t>
      </w:r>
      <w:r w:rsidR="00CD0460">
        <w:t xml:space="preserve">que </w:t>
      </w:r>
      <w:r>
        <w:t>ten asociada a operación NO ACTION para o caso de borrado e modificaci</w:t>
      </w:r>
      <w:r w:rsidR="00172A0C">
        <w:t>ón</w:t>
      </w:r>
      <w:r>
        <w:t>.</w:t>
      </w:r>
    </w:p>
    <w:p w:rsidR="0000561D" w:rsidRPr="0053547C" w:rsidRDefault="0000561D" w:rsidP="0000561D">
      <w:pPr>
        <w:pStyle w:val="p1"/>
      </w:pPr>
      <w:r w:rsidRPr="0053547C">
        <w:t>Para mellorar o rendemento do fun</w:t>
      </w:r>
      <w:r w:rsidR="00CD0460">
        <w:t xml:space="preserve">cionamento das claves foráneas </w:t>
      </w:r>
      <w:r w:rsidRPr="0053547C">
        <w:t>e das restricións de integridade asociado a elas, as columnas definidas como clave foránea e a clave prim</w:t>
      </w:r>
      <w:r w:rsidRPr="0053547C">
        <w:t>a</w:t>
      </w:r>
      <w:r w:rsidRPr="0053547C">
        <w:t>ria á que fai referencia deben ter asociado un índice. A partir da versión 5.0 de MySQL, cand</w:t>
      </w:r>
      <w:r w:rsidR="005D076F">
        <w:t>o se crea unha clave foránea cré</w:t>
      </w:r>
      <w:r w:rsidRPr="0053547C">
        <w:t>ase o índice de forma automática.</w:t>
      </w:r>
    </w:p>
    <w:p w:rsidR="0000561D" w:rsidRPr="0053547C" w:rsidRDefault="0000561D" w:rsidP="0000561D">
      <w:pPr>
        <w:pStyle w:val="p1"/>
      </w:pPr>
      <w:r>
        <w:t>Pódese</w:t>
      </w:r>
      <w:r w:rsidRPr="0053547C">
        <w:t xml:space="preserve"> desactivar a verificación de restricións de clave foránea de forma temporal, m</w:t>
      </w:r>
      <w:r w:rsidRPr="0053547C">
        <w:t>e</w:t>
      </w:r>
      <w:r w:rsidRPr="0053547C">
        <w:t>diante a variable FOREIGN_KEY_CHECKS, por exemplo para facer operacións de mantemento de táboas, como pode ser a recuperación de copias de seguridade. É pos</w:t>
      </w:r>
      <w:r w:rsidRPr="0053547C">
        <w:t>i</w:t>
      </w:r>
      <w:r w:rsidRPr="0053547C">
        <w:t>ble establecer o valor desta variable dende a li</w:t>
      </w:r>
      <w:r w:rsidR="00172A0C">
        <w:t>ña de comandos do cliente MySQL</w:t>
      </w:r>
      <w:r w:rsidRPr="0053547C">
        <w:t xml:space="preserve"> ou engadila nun script de </w:t>
      </w:r>
      <w:r w:rsidR="005D076F">
        <w:t>sentenza</w:t>
      </w:r>
      <w:r w:rsidRPr="0053547C">
        <w:t>s SQL. Exemplo:</w:t>
      </w:r>
    </w:p>
    <w:p w:rsidR="0000561D" w:rsidRDefault="0000561D" w:rsidP="0000561D">
      <w:pPr>
        <w:rPr>
          <w:rFonts w:ascii="Courier New" w:hAnsi="Courier New" w:cs="Courier New"/>
          <w:color w:val="FF8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foreign_key_checks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</w:rPr>
        <w:t xml:space="preserve">0  </w:t>
      </w:r>
      <w:r w:rsidRPr="005C5E9C">
        <w:rPr>
          <w:rFonts w:ascii="Courier New" w:hAnsi="Courier New" w:cs="Courier New"/>
          <w:color w:val="A6A6A6" w:themeColor="background1" w:themeShade="A6"/>
          <w:sz w:val="16"/>
          <w:szCs w:val="16"/>
        </w:rPr>
        <w:t># desactiva a verificación de restricións de clave foráneas</w:t>
      </w:r>
    </w:p>
    <w:p w:rsidR="0000561D" w:rsidRDefault="0000561D" w:rsidP="0000561D"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foreign_key_checks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</w:rPr>
        <w:t xml:space="preserve">1  </w:t>
      </w:r>
      <w:r w:rsidRPr="005C5E9C">
        <w:rPr>
          <w:rFonts w:ascii="Courier New" w:hAnsi="Courier New" w:cs="Courier New"/>
          <w:color w:val="A6A6A6" w:themeColor="background1" w:themeShade="A6"/>
          <w:sz w:val="16"/>
          <w:szCs w:val="16"/>
        </w:rPr>
        <w:t># activa a verificación de restricións de clave foráneas</w:t>
      </w:r>
    </w:p>
    <w:p w:rsidR="0000561D" w:rsidRDefault="0000561D" w:rsidP="0000561D">
      <w:pPr>
        <w:pStyle w:val="n4"/>
      </w:pPr>
      <w:bookmarkStart w:id="51" w:name="_Toc442188557"/>
      <w:r>
        <w:t>R</w:t>
      </w:r>
      <w:r w:rsidR="00172A0C">
        <w:t>estricións DEFAULT</w:t>
      </w:r>
      <w:bookmarkEnd w:id="51"/>
    </w:p>
    <w:p w:rsidR="0000561D" w:rsidRPr="00211DEF" w:rsidRDefault="0000561D" w:rsidP="0000561D">
      <w:pPr>
        <w:pStyle w:val="tx1"/>
      </w:pPr>
      <w:r>
        <w:t>Pódese asignar un valor por defecto a unha columna coa cláusula DEFAULT. Ese será o valor que toma a columna no caso de non asignarlle un valor de maneira explícita.</w:t>
      </w:r>
    </w:p>
    <w:p w:rsidR="0000561D" w:rsidRDefault="0000561D" w:rsidP="0000561D">
      <w:pPr>
        <w:pStyle w:val="n4"/>
      </w:pPr>
      <w:bookmarkStart w:id="52" w:name="_Toc442188558"/>
      <w:r>
        <w:t>R</w:t>
      </w:r>
      <w:r w:rsidR="00172A0C">
        <w:t>estricións CHECK</w:t>
      </w:r>
      <w:bookmarkEnd w:id="52"/>
    </w:p>
    <w:p w:rsidR="0000561D" w:rsidRPr="00310DC5" w:rsidRDefault="004B7011" w:rsidP="0000561D">
      <w:pPr>
        <w:pStyle w:val="tx1"/>
      </w:pPr>
      <w:r>
        <w:t>A restrición CHECK a</w:t>
      </w:r>
      <w:r w:rsidR="00E0025F">
        <w:t>socia</w:t>
      </w:r>
      <w:r w:rsidR="00A428F2">
        <w:t xml:space="preserve"> unha restrición de valor a unha columna, poñendo entre p</w:t>
      </w:r>
      <w:r w:rsidR="00A428F2">
        <w:t>a</w:t>
      </w:r>
      <w:r w:rsidR="00A428F2">
        <w:t>rénteses unha expresión coas condicións que teñen que cumprir os datos almacenados n</w:t>
      </w:r>
      <w:r>
        <w:t>es</w:t>
      </w:r>
      <w:r w:rsidR="00A428F2">
        <w:t xml:space="preserve">a columna. </w:t>
      </w:r>
      <w:r w:rsidR="0000561D" w:rsidRPr="00310DC5">
        <w:t xml:space="preserve">Cando se insiren ou modifican datos nunha columna </w:t>
      </w:r>
      <w:r w:rsidR="00E0025F">
        <w:t>c</w:t>
      </w:r>
      <w:r w:rsidR="0000561D" w:rsidRPr="00310DC5">
        <w:t>o atributo CHECK</w:t>
      </w:r>
      <w:r w:rsidR="0000561D">
        <w:t xml:space="preserve">, </w:t>
      </w:r>
      <w:r w:rsidR="00E0025F">
        <w:t>co</w:t>
      </w:r>
      <w:r w:rsidR="00E0025F">
        <w:t>m</w:t>
      </w:r>
      <w:r w:rsidR="00E0025F">
        <w:t xml:space="preserve">próbase </w:t>
      </w:r>
      <w:r w:rsidR="0000561D">
        <w:t>que</w:t>
      </w:r>
      <w:r w:rsidR="0000561D" w:rsidRPr="00310DC5">
        <w:t xml:space="preserve"> se verifique</w:t>
      </w:r>
      <w:r w:rsidR="0000561D">
        <w:t>n</w:t>
      </w:r>
      <w:r w:rsidR="0000561D" w:rsidRPr="00310DC5">
        <w:t xml:space="preserve"> as condicións establecidas para esa columna.</w:t>
      </w:r>
      <w:r w:rsidR="00E0025F">
        <w:t xml:space="preserve"> </w:t>
      </w:r>
    </w:p>
    <w:p w:rsidR="0000561D" w:rsidRPr="00310DC5" w:rsidRDefault="0000561D" w:rsidP="0000561D">
      <w:r w:rsidRPr="00310DC5">
        <w:t>MySQL no</w:t>
      </w:r>
      <w:r w:rsidR="00A428F2">
        <w:t>n implementa esta restrición. P</w:t>
      </w:r>
      <w:r w:rsidRPr="00310DC5">
        <w:t>ermite escribir a instrución sen dar erro de sintaxe, pero non fai as comprobacións de valor.</w:t>
      </w:r>
    </w:p>
    <w:p w:rsidR="0000561D" w:rsidRDefault="0000561D" w:rsidP="0000561D">
      <w:pPr>
        <w:pStyle w:val="n4"/>
      </w:pPr>
      <w:bookmarkStart w:id="53" w:name="_Toc442188559"/>
      <w:r>
        <w:lastRenderedPageBreak/>
        <w:t>R</w:t>
      </w:r>
      <w:r w:rsidRPr="00310DC5">
        <w:t xml:space="preserve">estricións </w:t>
      </w:r>
      <w:r>
        <w:t>dos</w:t>
      </w:r>
      <w:r w:rsidR="00172A0C">
        <w:t xml:space="preserve"> tipos ENUM, e SET</w:t>
      </w:r>
      <w:bookmarkEnd w:id="53"/>
    </w:p>
    <w:p w:rsidR="0000561D" w:rsidRDefault="0000561D" w:rsidP="0000561D">
      <w:pPr>
        <w:pStyle w:val="tx1"/>
      </w:pPr>
      <w:r w:rsidRPr="00310DC5">
        <w:t xml:space="preserve">Estes tipos de datos son propios de MySQL, e permiten asociar unha restrición de valor a unha columna poñendo entre parénteses o conxunto de valores válidos para a columna. </w:t>
      </w:r>
      <w:r>
        <w:t>As columnas de tipo ENUM só poden tomar un valor do conxunto de valores permitidos, e as de tipo SET poden tomar un ou</w:t>
      </w:r>
      <w:r w:rsidR="00DB1B39">
        <w:t xml:space="preserve"> máis </w:t>
      </w:r>
      <w:r>
        <w:t xml:space="preserve">valores do conxunto de valores permitidos. </w:t>
      </w:r>
    </w:p>
    <w:p w:rsidR="0000561D" w:rsidRDefault="0000561D" w:rsidP="0000561D">
      <w:r w:rsidRPr="00310DC5">
        <w:t xml:space="preserve">Cando se insiren ou modifican datos nunha columna do tipo ENUM ou SET, </w:t>
      </w:r>
      <w:r>
        <w:t>h</w:t>
      </w:r>
      <w:r w:rsidRPr="00310DC5">
        <w:t>ai que comprobar que os valores que toma a columna estean na lista de valores permitidos.</w:t>
      </w:r>
    </w:p>
    <w:p w:rsidR="00ED5F18" w:rsidRPr="00ED5F18" w:rsidRDefault="001340A6" w:rsidP="001340A6">
      <w:pPr>
        <w:pStyle w:val="n3"/>
      </w:pPr>
      <w:bookmarkStart w:id="54" w:name="_Toc442188560"/>
      <w:r>
        <w:t xml:space="preserve">Sentenza </w:t>
      </w:r>
      <w:r w:rsidR="00ED5F18" w:rsidRPr="00ED5F18">
        <w:t>UPDATE</w:t>
      </w:r>
      <w:bookmarkEnd w:id="54"/>
    </w:p>
    <w:p w:rsidR="00ED5F18" w:rsidRDefault="001340A6" w:rsidP="001340A6">
      <w:pPr>
        <w:pStyle w:val="tx1"/>
      </w:pPr>
      <w:r>
        <w:t>P</w:t>
      </w:r>
      <w:r w:rsidR="00ED5F18" w:rsidRPr="00ED5F18">
        <w:t xml:space="preserve">ermite modificar os datos contidos nas táboas. </w:t>
      </w:r>
      <w:r w:rsidR="00172A0C">
        <w:t>Existen varias opcións de s</w:t>
      </w:r>
      <w:r w:rsidR="008B0857">
        <w:t>intaxe</w:t>
      </w:r>
      <w:r w:rsidR="00172A0C">
        <w:t>.</w:t>
      </w:r>
    </w:p>
    <w:p w:rsidR="008B0857" w:rsidRPr="00B868E6" w:rsidRDefault="00172A0C" w:rsidP="008B0857">
      <w:pPr>
        <w:pStyle w:val="tx1"/>
      </w:pPr>
      <w:r>
        <w:t xml:space="preserve">Opción para </w:t>
      </w:r>
      <w:r w:rsidR="00BD03B3">
        <w:t>modificar datos d</w:t>
      </w:r>
      <w:r>
        <w:t xml:space="preserve">unha </w:t>
      </w:r>
      <w:r w:rsidR="00BD03B3">
        <w:t xml:space="preserve">soa </w:t>
      </w:r>
      <w:r>
        <w:t>táboa</w:t>
      </w:r>
      <w:r w:rsidR="00126A09">
        <w:t>:</w:t>
      </w:r>
    </w:p>
    <w:p w:rsidR="00ED5F18" w:rsidRPr="008B0857" w:rsidRDefault="00ED5F18" w:rsidP="008B0857">
      <w:pPr>
        <w:pStyle w:val="Codigo"/>
      </w:pPr>
      <w:r w:rsidRPr="008B0857">
        <w:t xml:space="preserve">UPDATE </w:t>
      </w:r>
      <w:r w:rsidR="008B0857">
        <w:t>[LOW_PRIORITY] nome_táboa</w:t>
      </w:r>
    </w:p>
    <w:p w:rsidR="008B0857" w:rsidRDefault="00ED5F18" w:rsidP="008B0857">
      <w:pPr>
        <w:pStyle w:val="Codigo"/>
      </w:pPr>
      <w:r w:rsidRPr="008B0857">
        <w:t xml:space="preserve">SET </w:t>
      </w:r>
      <w:r w:rsidR="008B0857">
        <w:t>nome_</w:t>
      </w:r>
      <w:r w:rsidRPr="008B0857">
        <w:t xml:space="preserve">columna = </w:t>
      </w:r>
      <w:r w:rsidR="008B0857">
        <w:t>{</w:t>
      </w:r>
      <w:r w:rsidRPr="008B0857">
        <w:t>expresión</w:t>
      </w:r>
      <w:r w:rsidR="008B0857">
        <w:t xml:space="preserve"> | DEFAULT | NULL}</w:t>
      </w:r>
      <w:r w:rsidRPr="008B0857">
        <w:t xml:space="preserve"> </w:t>
      </w:r>
    </w:p>
    <w:p w:rsidR="00ED5F18" w:rsidRPr="008B0857" w:rsidRDefault="008B0857" w:rsidP="008B0857">
      <w:pPr>
        <w:pStyle w:val="Codigo"/>
      </w:pPr>
      <w:r>
        <w:tab/>
        <w:t>[,nome_</w:t>
      </w:r>
      <w:r w:rsidRPr="008B0857">
        <w:t xml:space="preserve">columna = </w:t>
      </w:r>
      <w:r>
        <w:t>{</w:t>
      </w:r>
      <w:r w:rsidRPr="008B0857">
        <w:t>expresión</w:t>
      </w:r>
      <w:r>
        <w:t xml:space="preserve"> | DEFAULT | NULL}]</w:t>
      </w:r>
      <w:r w:rsidR="00ED5F18" w:rsidRPr="008B0857">
        <w:t>[, ...]</w:t>
      </w:r>
    </w:p>
    <w:p w:rsidR="00ED5F18" w:rsidRPr="008B0857" w:rsidRDefault="00ED5F18" w:rsidP="008B0857">
      <w:pPr>
        <w:pStyle w:val="Codigo"/>
      </w:pPr>
      <w:r w:rsidRPr="008B0857">
        <w:t>[WHERE condición]</w:t>
      </w:r>
    </w:p>
    <w:p w:rsidR="00ED5F18" w:rsidRPr="008B0857" w:rsidRDefault="00ED5F18" w:rsidP="008B0857">
      <w:pPr>
        <w:pStyle w:val="Codigo"/>
      </w:pPr>
      <w:r w:rsidRPr="008B0857">
        <w:t>[ORDER BY expresión]</w:t>
      </w:r>
    </w:p>
    <w:p w:rsidR="00ED5F18" w:rsidRPr="008B0857" w:rsidRDefault="00ED5F18" w:rsidP="008B0857">
      <w:pPr>
        <w:pStyle w:val="Codigo"/>
      </w:pPr>
      <w:r w:rsidRPr="008B0857">
        <w:t>[LIMIT número_filas]</w:t>
      </w:r>
    </w:p>
    <w:p w:rsidR="008B0857" w:rsidRPr="00B868E6" w:rsidRDefault="008B0857" w:rsidP="008B0857">
      <w:pPr>
        <w:pStyle w:val="tx1"/>
      </w:pPr>
      <w:r w:rsidRPr="00B868E6">
        <w:t>Opci</w:t>
      </w:r>
      <w:r w:rsidR="00172A0C">
        <w:t>ón p</w:t>
      </w:r>
      <w:r>
        <w:t xml:space="preserve">ara </w:t>
      </w:r>
      <w:r w:rsidR="00BD03B3">
        <w:t>modificar datos de varias</w:t>
      </w:r>
      <w:r w:rsidR="00126A09">
        <w:t xml:space="preserve"> táboas:</w:t>
      </w:r>
    </w:p>
    <w:p w:rsidR="008B0857" w:rsidRPr="008B0857" w:rsidRDefault="008B0857" w:rsidP="008B0857">
      <w:pPr>
        <w:pStyle w:val="Codigo"/>
      </w:pPr>
      <w:r w:rsidRPr="008B0857">
        <w:t xml:space="preserve">UPDATE </w:t>
      </w:r>
      <w:r>
        <w:t>[LOW_PRIORITY] referencia_táboas</w:t>
      </w:r>
    </w:p>
    <w:p w:rsidR="008B0857" w:rsidRDefault="008B0857" w:rsidP="008B0857">
      <w:pPr>
        <w:pStyle w:val="Codigo"/>
      </w:pPr>
      <w:r w:rsidRPr="008B0857">
        <w:t xml:space="preserve">SET </w:t>
      </w:r>
      <w:r>
        <w:t>nome_</w:t>
      </w:r>
      <w:r w:rsidRPr="008B0857">
        <w:t xml:space="preserve">columna = </w:t>
      </w:r>
      <w:r>
        <w:t>{</w:t>
      </w:r>
      <w:r w:rsidRPr="008B0857">
        <w:t>expresión</w:t>
      </w:r>
      <w:r>
        <w:t xml:space="preserve"> | DEFAULT | NULL}</w:t>
      </w:r>
      <w:r w:rsidRPr="008B0857">
        <w:t xml:space="preserve"> </w:t>
      </w:r>
    </w:p>
    <w:p w:rsidR="008B0857" w:rsidRPr="008B0857" w:rsidRDefault="008B0857" w:rsidP="008B0857">
      <w:pPr>
        <w:pStyle w:val="Codigo"/>
      </w:pPr>
      <w:r>
        <w:tab/>
        <w:t>[,nome_</w:t>
      </w:r>
      <w:r w:rsidRPr="008B0857">
        <w:t xml:space="preserve">columna = </w:t>
      </w:r>
      <w:r>
        <w:t>{</w:t>
      </w:r>
      <w:r w:rsidRPr="008B0857">
        <w:t>expresión</w:t>
      </w:r>
      <w:r>
        <w:t xml:space="preserve"> | DEFAULT | NULL}]</w:t>
      </w:r>
      <w:r w:rsidRPr="008B0857">
        <w:t>[, ...]</w:t>
      </w:r>
    </w:p>
    <w:p w:rsidR="008B0857" w:rsidRDefault="008B0857" w:rsidP="008B0857">
      <w:pPr>
        <w:pStyle w:val="Codigo"/>
      </w:pPr>
      <w:r w:rsidRPr="008B0857">
        <w:t>[WHERE condición]</w:t>
      </w:r>
    </w:p>
    <w:p w:rsidR="008B0857" w:rsidRPr="008B0857" w:rsidRDefault="008B0857" w:rsidP="008B0857">
      <w:pPr>
        <w:pStyle w:val="p1"/>
        <w:rPr>
          <w:i/>
        </w:rPr>
      </w:pPr>
      <w:r>
        <w:t xml:space="preserve">A opción LOW_PRIORITY permite indicar o nivel de prioridade que ten a operación de inserción. </w:t>
      </w:r>
      <w:r w:rsidR="00E629D7">
        <w:t>Con esta opción</w:t>
      </w:r>
      <w:r w:rsidR="00694F6B">
        <w:t>,</w:t>
      </w:r>
      <w:r w:rsidR="00E629D7">
        <w:t xml:space="preserve"> o servidor espera que non haxa clientes lendo na táboa para facer a modificación. </w:t>
      </w:r>
      <w:r w:rsidR="005D076F">
        <w:t>Só</w:t>
      </w:r>
      <w:r w:rsidR="0025720E">
        <w:t xml:space="preserve"> afecta a táboas con</w:t>
      </w:r>
      <w:r w:rsidR="00E629D7">
        <w:t xml:space="preserve"> motores que utilizan bloqueo a nivel de táboa (MyISAM, MEMOMRY, MERGE).</w:t>
      </w:r>
    </w:p>
    <w:p w:rsidR="00E831E5" w:rsidRPr="008B0857" w:rsidRDefault="00E831E5" w:rsidP="00BD03B3">
      <w:pPr>
        <w:pStyle w:val="p1"/>
      </w:pPr>
      <w:r>
        <w:t xml:space="preserve">Cando se utiliza a opción para actualizar varias táboas, a sentenza UPDATE actualiza as filas das táboas nomeadas en </w:t>
      </w:r>
      <w:r w:rsidRPr="00E831E5">
        <w:rPr>
          <w:i/>
        </w:rPr>
        <w:t>referencia_ táboas</w:t>
      </w:r>
      <w:r>
        <w:t xml:space="preserve"> que cumpren as condicións establ</w:t>
      </w:r>
      <w:r>
        <w:t>e</w:t>
      </w:r>
      <w:r>
        <w:t>cidas na cláusula WHERE. Cada xogo de filas actualízase só unha vez, aínda que cu</w:t>
      </w:r>
      <w:r>
        <w:t>m</w:t>
      </w:r>
      <w:r>
        <w:t>pran varias veces as condicións.</w:t>
      </w:r>
    </w:p>
    <w:p w:rsidR="00ED5F18" w:rsidRPr="008B0857" w:rsidRDefault="00ED5F18" w:rsidP="00C8765F">
      <w:pPr>
        <w:pStyle w:val="p1"/>
      </w:pPr>
      <w:r w:rsidRPr="008B0857">
        <w:t xml:space="preserve">A cláusula SET indica </w:t>
      </w:r>
      <w:r w:rsidR="001930BC">
        <w:t xml:space="preserve">as </w:t>
      </w:r>
      <w:r w:rsidRPr="008B0857">
        <w:t xml:space="preserve">columnas </w:t>
      </w:r>
      <w:r w:rsidR="001930BC">
        <w:t>que se van a modificar</w:t>
      </w:r>
      <w:r w:rsidRPr="008B0857">
        <w:t xml:space="preserve"> e os valores novos que van a recibir. </w:t>
      </w:r>
      <w:r w:rsidR="00C8765F" w:rsidRPr="00C8765F">
        <w:t xml:space="preserve">Para os novos valores </w:t>
      </w:r>
      <w:r w:rsidR="00C8765F">
        <w:t xml:space="preserve">que se asignan </w:t>
      </w:r>
      <w:r w:rsidR="00C8765F" w:rsidRPr="00C8765F">
        <w:t>ás columna nunha operación de modific</w:t>
      </w:r>
      <w:r w:rsidR="00C8765F" w:rsidRPr="00C8765F">
        <w:t>a</w:t>
      </w:r>
      <w:r w:rsidR="00C8765F" w:rsidRPr="00C8765F">
        <w:t xml:space="preserve">ción aplícase o visto no apartado </w:t>
      </w:r>
      <w:r w:rsidR="00C8765F" w:rsidRPr="00C8765F">
        <w:rPr>
          <w:i/>
        </w:rPr>
        <w:t xml:space="preserve">'2.2.3.2. </w:t>
      </w:r>
      <w:r w:rsidR="00B10507" w:rsidRPr="00C8765F">
        <w:rPr>
          <w:i/>
        </w:rPr>
        <w:t>M</w:t>
      </w:r>
      <w:r w:rsidR="00E615E3" w:rsidRPr="00C8765F">
        <w:rPr>
          <w:i/>
        </w:rPr>
        <w:t>odo SQL do servidor</w:t>
      </w:r>
      <w:r w:rsidR="00B10507" w:rsidRPr="00C8765F">
        <w:rPr>
          <w:i/>
        </w:rPr>
        <w:t xml:space="preserve"> MySQL e v</w:t>
      </w:r>
      <w:r w:rsidR="00E615E3" w:rsidRPr="00C8765F">
        <w:rPr>
          <w:i/>
        </w:rPr>
        <w:t>alores asignados ás columnas</w:t>
      </w:r>
      <w:r w:rsidR="00C8765F" w:rsidRPr="00C8765F">
        <w:rPr>
          <w:i/>
        </w:rPr>
        <w:t>'</w:t>
      </w:r>
      <w:r w:rsidR="00C8765F" w:rsidRPr="00C8765F">
        <w:t>.</w:t>
      </w:r>
    </w:p>
    <w:p w:rsidR="00ED5F18" w:rsidRPr="008B0857" w:rsidRDefault="00ED5F18" w:rsidP="00D14B03">
      <w:pPr>
        <w:pStyle w:val="p1"/>
      </w:pPr>
      <w:r w:rsidRPr="008B0857">
        <w:t xml:space="preserve">A cláusula WHERE </w:t>
      </w:r>
      <w:r w:rsidR="001930BC">
        <w:t xml:space="preserve">é opcional e </w:t>
      </w:r>
      <w:r w:rsidRPr="008B0857">
        <w:t xml:space="preserve">especifica </w:t>
      </w:r>
      <w:r w:rsidR="001930BC">
        <w:t>as</w:t>
      </w:r>
      <w:r w:rsidR="008B0857">
        <w:t xml:space="preserve"> filas </w:t>
      </w:r>
      <w:r w:rsidR="001930BC">
        <w:t xml:space="preserve">que </w:t>
      </w:r>
      <w:r w:rsidR="008B0857">
        <w:t xml:space="preserve">deben actualizarse. </w:t>
      </w:r>
      <w:r w:rsidR="007A5B93">
        <w:t>M</w:t>
      </w:r>
      <w:r w:rsidR="002B6406">
        <w:t>oi impo</w:t>
      </w:r>
      <w:r w:rsidR="002B6406">
        <w:t>r</w:t>
      </w:r>
      <w:r w:rsidR="002B6406">
        <w:t>tante</w:t>
      </w:r>
      <w:r w:rsidR="007A5B93">
        <w:t>:</w:t>
      </w:r>
      <w:r w:rsidR="002B6406">
        <w:t xml:space="preserve"> s</w:t>
      </w:r>
      <w:r w:rsidR="008B0857">
        <w:t>e</w:t>
      </w:r>
      <w:r w:rsidRPr="008B0857">
        <w:t xml:space="preserve"> non se escribe a cláusula WHERE, actualízanse todas as filas. </w:t>
      </w:r>
    </w:p>
    <w:p w:rsidR="00ED5F18" w:rsidRDefault="00ED5F18" w:rsidP="008B0857">
      <w:pPr>
        <w:pStyle w:val="p1"/>
      </w:pPr>
      <w:r w:rsidRPr="008B0857">
        <w:t>A cláusula ORDER BY</w:t>
      </w:r>
      <w:r w:rsidR="001930BC">
        <w:t xml:space="preserve"> é opcional e </w:t>
      </w:r>
      <w:r w:rsidRPr="008B0857">
        <w:t xml:space="preserve">indica </w:t>
      </w:r>
      <w:r w:rsidR="008B0857">
        <w:t>a orde na</w:t>
      </w:r>
      <w:r w:rsidRPr="008B0857">
        <w:t xml:space="preserve"> que se actualizan as filas.</w:t>
      </w:r>
      <w:r w:rsidR="00E629D7">
        <w:t xml:space="preserve"> </w:t>
      </w:r>
      <w:r w:rsidR="00E831E5">
        <w:t>Non se pode utilizar na actualización de múltiples táboas.</w:t>
      </w:r>
    </w:p>
    <w:p w:rsidR="00E831E5" w:rsidRDefault="00E831E5" w:rsidP="00E831E5">
      <w:pPr>
        <w:pStyle w:val="sp11"/>
      </w:pPr>
      <w:r>
        <w:t>Pode ser útil en certas situacións</w:t>
      </w:r>
      <w:r w:rsidR="001930BC">
        <w:t xml:space="preserve"> como por exemplo para </w:t>
      </w:r>
      <w:r>
        <w:t>actualizar unha columna que non admite valores duplicados</w:t>
      </w:r>
      <w:r w:rsidR="001930BC">
        <w:t>,</w:t>
      </w:r>
      <w:r>
        <w:t xml:space="preserve"> engadíndolle unha unidade ao valor que ten a columna.</w:t>
      </w:r>
    </w:p>
    <w:p w:rsidR="00E831E5" w:rsidRPr="00967DA2" w:rsidRDefault="00E831E5" w:rsidP="00E831E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táboa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831E5" w:rsidRDefault="00E831E5" w:rsidP="00E831E5">
      <w:pPr>
        <w:pStyle w:val="sp11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 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+ 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E831E5">
        <w:rPr>
          <w:rFonts w:ascii="Courier New" w:hAnsi="Courier New" w:cs="Courier New"/>
          <w:sz w:val="16"/>
          <w:szCs w:val="16"/>
        </w:rPr>
        <w:t>;</w:t>
      </w:r>
    </w:p>
    <w:p w:rsidR="00E831E5" w:rsidRDefault="00E831E5" w:rsidP="00E831E5">
      <w:pPr>
        <w:pStyle w:val="sp11"/>
      </w:pPr>
      <w:r>
        <w:t xml:space="preserve">Supoñendo que a columna ten os valores 1,2,3,4 e 5. Cando se actualiza a primeira fila  asígnaselle á columna o valor 2, que é o valor que ten </w:t>
      </w:r>
      <w:r w:rsidR="001930BC">
        <w:t xml:space="preserve">a segunda fila </w:t>
      </w:r>
      <w:r>
        <w:t>nesa columna, p</w:t>
      </w:r>
      <w:r>
        <w:t>o</w:t>
      </w:r>
      <w:r>
        <w:t>lo que se produce u</w:t>
      </w:r>
      <w:r w:rsidR="001930BC">
        <w:t>n</w:t>
      </w:r>
      <w:r>
        <w:t xml:space="preserve"> erro de </w:t>
      </w:r>
      <w:r w:rsidRPr="00E831E5">
        <w:rPr>
          <w:i/>
        </w:rPr>
        <w:t>'clave duplicada'</w:t>
      </w:r>
      <w:r>
        <w:t xml:space="preserve"> e non se pode facer a actualización. Ut</w:t>
      </w:r>
      <w:r>
        <w:t>i</w:t>
      </w:r>
      <w:r>
        <w:t>lizando a cláusula ORDER BY:</w:t>
      </w:r>
    </w:p>
    <w:p w:rsidR="00E831E5" w:rsidRPr="00967DA2" w:rsidRDefault="00E831E5" w:rsidP="00E831E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táboa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831E5" w:rsidRDefault="00E831E5" w:rsidP="00E831E5">
      <w:pPr>
        <w:pStyle w:val="sp11"/>
        <w:rPr>
          <w:rFonts w:ascii="Courier New" w:hAnsi="Courier New" w:cs="Courier New"/>
          <w:color w:val="FF8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 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+ 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E831E5" w:rsidRDefault="00E831E5" w:rsidP="00E831E5">
      <w:pPr>
        <w:pStyle w:val="sp11"/>
      </w:pPr>
      <w:r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order by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columna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desc</w:t>
      </w:r>
      <w:r w:rsidRPr="00E831E5">
        <w:rPr>
          <w:rFonts w:ascii="Courier New" w:hAnsi="Courier New" w:cs="Courier New"/>
          <w:sz w:val="16"/>
          <w:szCs w:val="16"/>
        </w:rPr>
        <w:t>;</w:t>
      </w:r>
    </w:p>
    <w:p w:rsidR="00E831E5" w:rsidRDefault="00E831E5" w:rsidP="00E831E5">
      <w:pPr>
        <w:pStyle w:val="sp11"/>
      </w:pPr>
      <w:r>
        <w:lastRenderedPageBreak/>
        <w:t>Neste caso a primeira fila que se actualiza é a que ten o valor maior, neste caso o 5. Despois da actualización a columna toma o valor 6 que non existe en ningunha outra f</w:t>
      </w:r>
      <w:r>
        <w:t>i</w:t>
      </w:r>
      <w:r>
        <w:t>la, e desta maneira, soluciónase o problema de claves duplicadas.</w:t>
      </w:r>
    </w:p>
    <w:p w:rsidR="00E831E5" w:rsidRDefault="00ED5F18" w:rsidP="00E629D7">
      <w:pPr>
        <w:pStyle w:val="p1"/>
      </w:pPr>
      <w:r w:rsidRPr="008B0857">
        <w:t>A cláusula LIMIT establece o número de filas a actualizar.</w:t>
      </w:r>
      <w:r w:rsidR="00E629D7" w:rsidRPr="00E629D7">
        <w:t xml:space="preserve"> </w:t>
      </w:r>
      <w:r w:rsidR="00E831E5">
        <w:t>Non se pode utilizar na a</w:t>
      </w:r>
      <w:r w:rsidR="00E831E5">
        <w:t>c</w:t>
      </w:r>
      <w:r w:rsidR="00E831E5">
        <w:t>tualización de múltiples táboas.</w:t>
      </w:r>
    </w:p>
    <w:p w:rsidR="00E831E5" w:rsidRDefault="00E831E5" w:rsidP="00C8765F">
      <w:pPr>
        <w:pStyle w:val="tx1"/>
      </w:pPr>
      <w:r>
        <w:t xml:space="preserve">Exemplos de sentenzas UPDATE na base de datos </w:t>
      </w:r>
      <w:r w:rsidRPr="00E831E5">
        <w:rPr>
          <w:i/>
        </w:rPr>
        <w:t>practicas5</w:t>
      </w:r>
      <w:r w:rsidR="00ED5F18" w:rsidRPr="00E831E5">
        <w:t>:</w:t>
      </w:r>
    </w:p>
    <w:p w:rsidR="000045D9" w:rsidRDefault="000045D9" w:rsidP="00C8765F">
      <w:pPr>
        <w:pStyle w:val="p2"/>
      </w:pPr>
      <w:r>
        <w:t>Actualizar</w:t>
      </w:r>
      <w:r w:rsidR="00E831E5">
        <w:t xml:space="preserve"> todas as filas dunha táboa</w:t>
      </w:r>
    </w:p>
    <w:p w:rsidR="00E831E5" w:rsidRDefault="00ED5F18" w:rsidP="000045D9">
      <w:pPr>
        <w:pStyle w:val="sp21"/>
      </w:pPr>
      <w:r w:rsidRPr="00E831E5">
        <w:t xml:space="preserve">Aumentar </w:t>
      </w:r>
      <w:r w:rsidR="00E831E5">
        <w:t>n</w:t>
      </w:r>
      <w:r w:rsidRPr="00E831E5">
        <w:t xml:space="preserve">un 5% </w:t>
      </w:r>
      <w:r w:rsidR="00E831E5">
        <w:t xml:space="preserve">os valores da columna </w:t>
      </w:r>
      <w:r w:rsidR="00E831E5" w:rsidRPr="00E831E5">
        <w:rPr>
          <w:i/>
        </w:rPr>
        <w:t>tipo_imposto</w:t>
      </w:r>
      <w:r w:rsidR="00E831E5">
        <w:t xml:space="preserve"> da táboa </w:t>
      </w:r>
      <w:r w:rsidR="00E831E5" w:rsidRPr="00E831E5">
        <w:rPr>
          <w:i/>
        </w:rPr>
        <w:t>irpf</w:t>
      </w:r>
      <w:r w:rsidR="00E831E5">
        <w:t>.</w:t>
      </w:r>
    </w:p>
    <w:p w:rsidR="00E831E5" w:rsidRPr="00967DA2" w:rsidRDefault="00C8765F" w:rsidP="00E831E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831E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 w:rsidR="00E831E5">
        <w:rPr>
          <w:rFonts w:ascii="Courier New" w:hAnsi="Courier New" w:cs="Courier New"/>
          <w:color w:val="000000"/>
          <w:sz w:val="16"/>
          <w:szCs w:val="16"/>
          <w:highlight w:val="white"/>
        </w:rPr>
        <w:t>irpf</w:t>
      </w:r>
      <w:r w:rsidR="00E831E5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831E5" w:rsidRDefault="00C8765F" w:rsidP="00E831E5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831E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E831E5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831E5">
        <w:rPr>
          <w:rFonts w:ascii="Courier New" w:hAnsi="Courier New" w:cs="Courier New"/>
          <w:color w:val="000000"/>
          <w:sz w:val="16"/>
          <w:szCs w:val="16"/>
          <w:highlight w:val="white"/>
        </w:rPr>
        <w:t>tipo_imposto=</w:t>
      </w:r>
      <w:r w:rsidR="00E831E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E831E5">
        <w:rPr>
          <w:rFonts w:ascii="Courier New" w:hAnsi="Courier New" w:cs="Courier New"/>
          <w:color w:val="000000"/>
          <w:sz w:val="16"/>
          <w:szCs w:val="16"/>
          <w:highlight w:val="white"/>
        </w:rPr>
        <w:t>(tipo_imposto*</w:t>
      </w:r>
      <w:r w:rsidR="00E831E5"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E831E5">
        <w:rPr>
          <w:rFonts w:ascii="Courier New" w:hAnsi="Courier New" w:cs="Courier New"/>
          <w:color w:val="FF8000"/>
          <w:sz w:val="16"/>
          <w:szCs w:val="16"/>
        </w:rPr>
        <w:t>.05</w:t>
      </w:r>
      <w:r w:rsidR="00E831E5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E831E5">
        <w:rPr>
          <w:rFonts w:ascii="Courier New" w:hAnsi="Courier New" w:cs="Courier New"/>
          <w:color w:val="FF8000"/>
          <w:sz w:val="16"/>
          <w:szCs w:val="16"/>
        </w:rPr>
        <w:t>2</w:t>
      </w:r>
      <w:r w:rsidR="00E831E5" w:rsidRPr="00E831E5">
        <w:rPr>
          <w:rFonts w:ascii="Courier New" w:hAnsi="Courier New" w:cs="Courier New"/>
          <w:color w:val="000000"/>
          <w:sz w:val="16"/>
          <w:szCs w:val="16"/>
        </w:rPr>
        <w:t>)</w:t>
      </w:r>
      <w:r w:rsidR="00E831E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08E6" w:rsidRDefault="00A808E6" w:rsidP="00A808E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43363" cy="71438"/>
            <wp:effectExtent l="19050" t="0" r="0" b="0"/>
            <wp:docPr id="70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63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E6" w:rsidRDefault="00A808E6" w:rsidP="00C8765F">
      <w:pPr>
        <w:pStyle w:val="sp21"/>
      </w:pPr>
      <w:r>
        <w:t>A mensaxe informa que foron modificadas as 7 filas que ten a táboa.</w:t>
      </w:r>
    </w:p>
    <w:p w:rsidR="000045D9" w:rsidRDefault="00E831E5" w:rsidP="00C8765F">
      <w:pPr>
        <w:pStyle w:val="p2"/>
      </w:pPr>
      <w:r>
        <w:t>Actualiza</w:t>
      </w:r>
      <w:r w:rsidR="000045D9">
        <w:t>r</w:t>
      </w:r>
      <w:r>
        <w:t xml:space="preserve"> as </w:t>
      </w:r>
      <w:r w:rsidR="002B6406">
        <w:t xml:space="preserve">filas </w:t>
      </w:r>
      <w:r>
        <w:t>que cumpren unha condición</w:t>
      </w:r>
    </w:p>
    <w:p w:rsidR="00A808E6" w:rsidRPr="00A808E6" w:rsidRDefault="00A808E6" w:rsidP="000045D9">
      <w:pPr>
        <w:pStyle w:val="sp21"/>
      </w:pPr>
      <w:r>
        <w:t xml:space="preserve">Aumentar nun 3% os valores das columnas </w:t>
      </w:r>
      <w:r w:rsidRPr="00A808E6">
        <w:rPr>
          <w:i/>
        </w:rPr>
        <w:t>limite_inferior</w:t>
      </w:r>
      <w:r>
        <w:t xml:space="preserve"> e </w:t>
      </w:r>
      <w:r w:rsidRPr="00A808E6">
        <w:rPr>
          <w:i/>
        </w:rPr>
        <w:t>limite_superior</w:t>
      </w:r>
      <w:r>
        <w:t xml:space="preserve"> da t</w:t>
      </w:r>
      <w:r>
        <w:t>á</w:t>
      </w:r>
      <w:r>
        <w:t xml:space="preserve">boa </w:t>
      </w:r>
      <w:r w:rsidRPr="000045D9">
        <w:rPr>
          <w:i/>
        </w:rPr>
        <w:t>irpf</w:t>
      </w:r>
      <w:r>
        <w:t xml:space="preserve">, para todas as filas excepto a primeira fila na que  </w:t>
      </w:r>
      <w:r w:rsidRPr="00A808E6">
        <w:rPr>
          <w:i/>
        </w:rPr>
        <w:t>límite_inferior</w:t>
      </w:r>
      <w:r>
        <w:t xml:space="preserve"> ten o valor 0.</w:t>
      </w:r>
    </w:p>
    <w:p w:rsidR="00A808E6" w:rsidRPr="00967DA2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irpf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808E6" w:rsidRDefault="00C8765F" w:rsidP="00A808E6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045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limite_inferior=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(limite_inferior*</w:t>
      </w:r>
      <w:r w:rsidR="00A808E6"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A808E6">
        <w:rPr>
          <w:rFonts w:ascii="Courier New" w:hAnsi="Courier New" w:cs="Courier New"/>
          <w:color w:val="FF8000"/>
          <w:sz w:val="16"/>
          <w:szCs w:val="16"/>
        </w:rPr>
        <w:t>.03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)</w:t>
      </w:r>
      <w:r w:rsidR="00A808E6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A808E6" w:rsidRDefault="00C8765F" w:rsidP="00A808E6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limite_superior=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(limite_superior *</w:t>
      </w:r>
      <w:r w:rsidR="00A808E6"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A808E6">
        <w:rPr>
          <w:rFonts w:ascii="Courier New" w:hAnsi="Courier New" w:cs="Courier New"/>
          <w:color w:val="FF8000"/>
          <w:sz w:val="16"/>
          <w:szCs w:val="16"/>
        </w:rPr>
        <w:t>.03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808E6" w:rsidRPr="00A808E6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where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limite_inferior &gt; </w:t>
      </w:r>
      <w:r w:rsidR="00A808E6" w:rsidRPr="00A808E6">
        <w:rPr>
          <w:rFonts w:ascii="Courier New" w:hAnsi="Courier New" w:cs="Courier New"/>
          <w:color w:val="FF8000"/>
          <w:sz w:val="16"/>
          <w:szCs w:val="16"/>
        </w:rPr>
        <w:t xml:space="preserve">0 </w:t>
      </w:r>
      <w:r w:rsidR="00A808E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D5F18" w:rsidRPr="00ED5F18" w:rsidRDefault="00A808E6" w:rsidP="00A808E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62413" cy="71438"/>
            <wp:effectExtent l="19050" t="0" r="0" b="0"/>
            <wp:docPr id="7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13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E6" w:rsidRDefault="00A808E6" w:rsidP="00C8765F">
      <w:pPr>
        <w:pStyle w:val="sp21"/>
      </w:pPr>
      <w:r>
        <w:t xml:space="preserve">A mensaxe informa que foron modificadas 6 filas e mostra un aviso advertindo que o valor para a columna </w:t>
      </w:r>
      <w:r w:rsidRPr="000045D9">
        <w:rPr>
          <w:i/>
        </w:rPr>
        <w:t>limite_superior</w:t>
      </w:r>
      <w:r>
        <w:t xml:space="preserve"> da fila 7 da táboa ten un valor fora de rango, e como non está activado o modo SQL estrito, trúncase o valor. O texto completo da mensaxe é o seguinte:</w:t>
      </w: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9"/>
      </w:tblGrid>
      <w:tr w:rsidR="00A808E6" w:rsidTr="00C8765F">
        <w:trPr>
          <w:jc w:val="right"/>
        </w:trPr>
        <w:tc>
          <w:tcPr>
            <w:tcW w:w="8759" w:type="dxa"/>
          </w:tcPr>
          <w:p w:rsidR="00A808E6" w:rsidRDefault="00A808E6" w:rsidP="00C8765F">
            <w:pPr>
              <w:pStyle w:val="tt1"/>
              <w:jc w:val="right"/>
            </w:pPr>
            <w:r w:rsidRPr="00A808E6">
              <w:t>6 row(s) affected, 1 warning(s): 1264 Out of range value for column 'limite_superior' at row 7 Líneas correspondientes: 6  Cambiadas: 6  Avisos: 1</w:t>
            </w:r>
          </w:p>
        </w:tc>
      </w:tr>
    </w:tbl>
    <w:p w:rsidR="000045D9" w:rsidRDefault="00A808E6" w:rsidP="00C8765F">
      <w:pPr>
        <w:pStyle w:val="p2"/>
      </w:pPr>
      <w:r>
        <w:t>Actualiza</w:t>
      </w:r>
      <w:r w:rsidR="000045D9">
        <w:t>r</w:t>
      </w:r>
      <w:r>
        <w:t xml:space="preserve"> un número de filas limitado</w:t>
      </w:r>
    </w:p>
    <w:p w:rsidR="00A808E6" w:rsidRPr="00A808E6" w:rsidRDefault="00A808E6" w:rsidP="000045D9">
      <w:pPr>
        <w:pStyle w:val="sp21"/>
      </w:pPr>
      <w:r>
        <w:t>Reducir un 5% o salario bruto dos empregados que teñen os 2 salarios</w:t>
      </w:r>
      <w:r w:rsidR="00DB1B39">
        <w:t xml:space="preserve"> máis </w:t>
      </w:r>
      <w:r>
        <w:t>altos, do departamento número 4.</w:t>
      </w:r>
    </w:p>
    <w:p w:rsidR="00A808E6" w:rsidRPr="00967DA2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808E6" w:rsidRDefault="00C8765F" w:rsidP="00A808E6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salario_bruto=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(salario_bruto*</w:t>
      </w:r>
      <w:r w:rsidR="00A808E6">
        <w:rPr>
          <w:rFonts w:ascii="Courier New" w:hAnsi="Courier New" w:cs="Courier New"/>
          <w:color w:val="FF8000"/>
          <w:sz w:val="16"/>
          <w:szCs w:val="16"/>
        </w:rPr>
        <w:t>0.95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808E6" w:rsidRDefault="00C8765F" w:rsidP="00A808E6">
      <w:pPr>
        <w:spacing w:after="0"/>
        <w:rPr>
          <w:rFonts w:ascii="Courier New" w:hAnsi="Courier New" w:cs="Courier New"/>
          <w:color w:val="FF8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where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departamento=</w:t>
      </w:r>
      <w:r w:rsidR="00A808E6">
        <w:rPr>
          <w:rFonts w:ascii="Courier New" w:hAnsi="Courier New" w:cs="Courier New"/>
          <w:color w:val="FF8000"/>
          <w:sz w:val="16"/>
          <w:szCs w:val="16"/>
        </w:rPr>
        <w:t>4</w:t>
      </w:r>
    </w:p>
    <w:p w:rsidR="00A808E6" w:rsidRDefault="00C8765F" w:rsidP="00A808E6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order by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A808E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</w:rPr>
        <w:t>desc</w:t>
      </w:r>
    </w:p>
    <w:p w:rsidR="00A808E6" w:rsidRPr="00A808E6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limit 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 w:rsidRPr="00A808E6">
        <w:rPr>
          <w:rFonts w:ascii="Courier New" w:hAnsi="Courier New" w:cs="Courier New"/>
          <w:color w:val="FF8000"/>
          <w:sz w:val="16"/>
          <w:szCs w:val="16"/>
        </w:rPr>
        <w:t xml:space="preserve"> </w:t>
      </w:r>
      <w:r w:rsidR="00A808E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08E6" w:rsidRDefault="00A808E6" w:rsidP="00A808E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33838" cy="71438"/>
            <wp:effectExtent l="19050" t="0" r="4762" b="0"/>
            <wp:docPr id="72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8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E6" w:rsidRDefault="00A808E6" w:rsidP="00C8765F">
      <w:pPr>
        <w:pStyle w:val="sp21"/>
        <w:rPr>
          <w:color w:val="000000"/>
          <w:sz w:val="22"/>
          <w:szCs w:val="22"/>
        </w:rPr>
      </w:pPr>
      <w:r>
        <w:t>A mensaxe informa que foron modificadas 2 filas.</w:t>
      </w:r>
    </w:p>
    <w:p w:rsidR="000045D9" w:rsidRPr="000045D9" w:rsidRDefault="00A808E6" w:rsidP="00C8765F">
      <w:pPr>
        <w:pStyle w:val="p2"/>
        <w:rPr>
          <w:color w:val="000000"/>
          <w:sz w:val="22"/>
          <w:szCs w:val="22"/>
        </w:rPr>
      </w:pPr>
      <w:r w:rsidRPr="00A808E6">
        <w:t>Actualiza</w:t>
      </w:r>
      <w:r w:rsidR="000045D9">
        <w:t>r</w:t>
      </w:r>
      <w:r w:rsidRPr="00A808E6">
        <w:t xml:space="preserve"> </w:t>
      </w:r>
      <w:r>
        <w:t>columnas de</w:t>
      </w:r>
      <w:r w:rsidR="00DB1B39">
        <w:t xml:space="preserve"> máis </w:t>
      </w:r>
      <w:r>
        <w:t>dunha táboa</w:t>
      </w:r>
    </w:p>
    <w:p w:rsidR="00A808E6" w:rsidRPr="00A808E6" w:rsidRDefault="00A808E6" w:rsidP="000045D9">
      <w:pPr>
        <w:pStyle w:val="sp21"/>
        <w:rPr>
          <w:color w:val="000000"/>
          <w:sz w:val="22"/>
          <w:szCs w:val="22"/>
        </w:rPr>
      </w:pPr>
      <w:r>
        <w:t>Cambiar o tipo de departamento ao departamento n</w:t>
      </w:r>
      <w:r w:rsidR="00C8765F">
        <w:t>úmero 1</w:t>
      </w:r>
      <w:r>
        <w:t xml:space="preserve"> que pasa a ser de tipo 'A', e ao mesmo tempo, aumentarlle un 5% </w:t>
      </w:r>
      <w:r w:rsidR="005D076F">
        <w:t>a</w:t>
      </w:r>
      <w:r>
        <w:t>o salario bruto aos empregados dese departamento.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045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808E6" w:rsidRPr="00A808E6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A808E6" w:rsidRPr="00A808E6">
        <w:rPr>
          <w:rFonts w:ascii="Courier New" w:hAnsi="Courier New" w:cs="Courier New"/>
          <w:color w:val="FF8000"/>
          <w:sz w:val="16"/>
          <w:szCs w:val="16"/>
          <w:highlight w:val="white"/>
        </w:rPr>
        <w:t>1.05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808E6" w:rsidRPr="00A808E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54EE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808E6" w:rsidRDefault="00A808E6" w:rsidP="00A808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019550" cy="80963"/>
            <wp:effectExtent l="19050" t="0" r="0" b="0"/>
            <wp:docPr id="75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E4" w:rsidRDefault="00A54EE4" w:rsidP="00C8765F">
      <w:pPr>
        <w:pStyle w:val="sp21"/>
      </w:pPr>
      <w:r>
        <w:t>Na cláusula WHERE faise a combinación das táboas relacionando cada fila da táboa empregado coa fila correspondente da táboa departamento. Se non se pon esta co</w:t>
      </w:r>
      <w:r>
        <w:t>n</w:t>
      </w:r>
      <w:r>
        <w:t>dición</w:t>
      </w:r>
      <w:r w:rsidR="000045D9">
        <w:t>,</w:t>
      </w:r>
      <w:r>
        <w:t xml:space="preserve"> a modificación faría</w:t>
      </w:r>
      <w:r w:rsidR="000045D9">
        <w:t>se</w:t>
      </w:r>
      <w:r>
        <w:t xml:space="preserve"> sobre a táboa formada polo produto cartesiano das d</w:t>
      </w:r>
      <w:r>
        <w:t>ú</w:t>
      </w:r>
      <w:r>
        <w:t xml:space="preserve">as táboas. </w:t>
      </w:r>
      <w:r w:rsidR="000045D9">
        <w:t>A condición inclúe tamén o</w:t>
      </w:r>
      <w:r>
        <w:t xml:space="preserve"> resto de condicións que teñen que cumprir as filas que hai que modificar; neste caso, selecciónanse só os empregados que corre</w:t>
      </w:r>
      <w:r>
        <w:t>s</w:t>
      </w:r>
      <w:r>
        <w:t xml:space="preserve">ponden ao departamento número 1. </w:t>
      </w:r>
    </w:p>
    <w:p w:rsidR="00A54EE4" w:rsidRDefault="00A54EE4" w:rsidP="000045D9">
      <w:pPr>
        <w:pStyle w:val="sp21"/>
        <w:rPr>
          <w:color w:val="000000"/>
          <w:sz w:val="22"/>
          <w:szCs w:val="22"/>
        </w:rPr>
      </w:pPr>
      <w:r>
        <w:t>A mensaxe informa que foron modificadas</w:t>
      </w:r>
      <w:r w:rsidR="005D076F">
        <w:t xml:space="preserve"> 4 filas, 3 delas corresponden á</w:t>
      </w:r>
      <w:r>
        <w:t xml:space="preserve">s filas da táboa </w:t>
      </w:r>
      <w:r w:rsidRPr="00A54EE4">
        <w:rPr>
          <w:i/>
        </w:rPr>
        <w:t>empregado</w:t>
      </w:r>
      <w:r>
        <w:t xml:space="preserve"> correspondentes aos tres empregados do departamento número 1, e a outra corresponde á fila da táboa </w:t>
      </w:r>
      <w:r w:rsidRPr="00A54EE4">
        <w:rPr>
          <w:i/>
        </w:rPr>
        <w:t>departamento</w:t>
      </w:r>
      <w:r>
        <w:t xml:space="preserve"> correspondente ao departamento número 1.</w:t>
      </w:r>
    </w:p>
    <w:p w:rsidR="00ED5F18" w:rsidRPr="00ED5F18" w:rsidRDefault="008F4D7D" w:rsidP="008F4D7D">
      <w:pPr>
        <w:pStyle w:val="n3"/>
      </w:pPr>
      <w:bookmarkStart w:id="55" w:name="__RefHeading__60827_20173382581"/>
      <w:bookmarkStart w:id="56" w:name="_Toc442188561"/>
      <w:bookmarkEnd w:id="55"/>
      <w:r>
        <w:t xml:space="preserve">Sentenza </w:t>
      </w:r>
      <w:r w:rsidR="00ED5F18" w:rsidRPr="00ED5F18">
        <w:t>DELETE</w:t>
      </w:r>
      <w:bookmarkEnd w:id="56"/>
    </w:p>
    <w:p w:rsidR="00ED5F18" w:rsidRPr="00ED5F18" w:rsidRDefault="008F4D7D" w:rsidP="008F4D7D">
      <w:pPr>
        <w:pStyle w:val="tx1"/>
      </w:pPr>
      <w:r>
        <w:t>P</w:t>
      </w:r>
      <w:r w:rsidR="00ED5F18" w:rsidRPr="00ED5F18">
        <w:t xml:space="preserve">ermite eliminar filas das táboas. </w:t>
      </w:r>
      <w:r w:rsidR="000045D9">
        <w:t>Existen varias opcións de sintaxe.</w:t>
      </w:r>
    </w:p>
    <w:p w:rsidR="00C8765F" w:rsidRPr="00B868E6" w:rsidRDefault="00C8765F" w:rsidP="00C8765F">
      <w:pPr>
        <w:pStyle w:val="tx1"/>
      </w:pPr>
      <w:r w:rsidRPr="00B868E6">
        <w:t>Opción 1</w:t>
      </w:r>
      <w:r w:rsidR="000045D9">
        <w:t xml:space="preserve"> p</w:t>
      </w:r>
      <w:r>
        <w:t xml:space="preserve">ara </w:t>
      </w:r>
      <w:r w:rsidR="008B5C6D">
        <w:t>borrar filas d</w:t>
      </w:r>
      <w:r>
        <w:t xml:space="preserve">unha </w:t>
      </w:r>
      <w:r w:rsidR="008B5C6D">
        <w:t xml:space="preserve">soa </w:t>
      </w:r>
      <w:r w:rsidR="00126A09">
        <w:t>táboa:</w:t>
      </w:r>
    </w:p>
    <w:p w:rsidR="00C8765F" w:rsidRPr="008B0857" w:rsidRDefault="00C8765F" w:rsidP="00C8765F">
      <w:pPr>
        <w:pStyle w:val="Codigo"/>
      </w:pPr>
      <w:r>
        <w:t>DELETE</w:t>
      </w:r>
      <w:r w:rsidRPr="008B0857">
        <w:t xml:space="preserve"> </w:t>
      </w:r>
      <w:r>
        <w:t>[LOW_PRIORITY] FROM nome_táboa</w:t>
      </w:r>
    </w:p>
    <w:p w:rsidR="00C8765F" w:rsidRPr="008B0857" w:rsidRDefault="00C8765F" w:rsidP="00C8765F">
      <w:pPr>
        <w:pStyle w:val="Codigo"/>
      </w:pPr>
      <w:r w:rsidRPr="008B0857">
        <w:t>[WHERE condición]</w:t>
      </w:r>
    </w:p>
    <w:p w:rsidR="00C8765F" w:rsidRPr="008B0857" w:rsidRDefault="00C8765F" w:rsidP="00C8765F">
      <w:pPr>
        <w:pStyle w:val="Codigo"/>
      </w:pPr>
      <w:r w:rsidRPr="008B0857">
        <w:t>[ORDER BY expresión]</w:t>
      </w:r>
    </w:p>
    <w:p w:rsidR="00C8765F" w:rsidRPr="008B0857" w:rsidRDefault="00C8765F" w:rsidP="00C8765F">
      <w:pPr>
        <w:pStyle w:val="Codigo"/>
      </w:pPr>
      <w:r w:rsidRPr="008B0857">
        <w:t>[LIMIT número_filas]</w:t>
      </w:r>
    </w:p>
    <w:p w:rsidR="00C8765F" w:rsidRPr="00B868E6" w:rsidRDefault="00C8765F" w:rsidP="00C8765F">
      <w:pPr>
        <w:pStyle w:val="tx1"/>
      </w:pPr>
      <w:r w:rsidRPr="00B868E6">
        <w:t>Opci</w:t>
      </w:r>
      <w:r>
        <w:t>ón 2</w:t>
      </w:r>
      <w:r w:rsidR="000045D9">
        <w:t xml:space="preserve"> p</w:t>
      </w:r>
      <w:r>
        <w:t xml:space="preserve">ara </w:t>
      </w:r>
      <w:r w:rsidR="008B5C6D">
        <w:t xml:space="preserve">borrar filas de </w:t>
      </w:r>
      <w:r w:rsidR="00126A09">
        <w:t>múltiples táboas:</w:t>
      </w:r>
    </w:p>
    <w:p w:rsidR="00C8765F" w:rsidRDefault="00C8765F" w:rsidP="00C8765F">
      <w:pPr>
        <w:pStyle w:val="Codigo"/>
      </w:pPr>
      <w:r>
        <w:t>DELETE</w:t>
      </w:r>
      <w:r w:rsidRPr="008B0857">
        <w:t xml:space="preserve"> </w:t>
      </w:r>
      <w:r>
        <w:t>[LOW_PRIORITY] [nome_táboa[.*]] [,nome_táboa[.*]] ...</w:t>
      </w:r>
    </w:p>
    <w:p w:rsidR="00C8765F" w:rsidRPr="008B0857" w:rsidRDefault="00C8765F" w:rsidP="00C8765F">
      <w:pPr>
        <w:pStyle w:val="Codigo"/>
      </w:pPr>
      <w:r>
        <w:t>{FROM | USING} referencia_táboas</w:t>
      </w:r>
    </w:p>
    <w:p w:rsidR="00C8765F" w:rsidRDefault="00C8765F" w:rsidP="00C8765F">
      <w:pPr>
        <w:pStyle w:val="Codigo"/>
      </w:pPr>
      <w:r w:rsidRPr="008B0857">
        <w:t>[WHERE condición]</w:t>
      </w:r>
    </w:p>
    <w:p w:rsidR="00E65FFA" w:rsidRPr="00B868E6" w:rsidRDefault="00E65FFA" w:rsidP="00E65FFA">
      <w:pPr>
        <w:pStyle w:val="tx1"/>
      </w:pPr>
      <w:r w:rsidRPr="00B868E6">
        <w:t>Opci</w:t>
      </w:r>
      <w:r>
        <w:t>ón 3</w:t>
      </w:r>
      <w:r w:rsidR="000045D9">
        <w:t xml:space="preserve"> p</w:t>
      </w:r>
      <w:r>
        <w:t xml:space="preserve">ara </w:t>
      </w:r>
      <w:r w:rsidR="008B5C6D">
        <w:t xml:space="preserve">borrar filas de </w:t>
      </w:r>
      <w:r w:rsidR="00126A09">
        <w:t>múltiples táboas:</w:t>
      </w:r>
    </w:p>
    <w:p w:rsidR="00E65FFA" w:rsidRDefault="00E65FFA" w:rsidP="00E65FFA">
      <w:pPr>
        <w:pStyle w:val="Codigo"/>
      </w:pPr>
      <w:r>
        <w:t>DELETE</w:t>
      </w:r>
      <w:r w:rsidRPr="008B0857">
        <w:t xml:space="preserve"> </w:t>
      </w:r>
      <w:r>
        <w:t xml:space="preserve">[LOW_PRIORITY] </w:t>
      </w:r>
    </w:p>
    <w:p w:rsidR="00E65FFA" w:rsidRDefault="00E65FFA" w:rsidP="00E65FFA">
      <w:pPr>
        <w:pStyle w:val="Codigo"/>
      </w:pPr>
      <w:r>
        <w:t>FROM nome_táboa[.*]] [,nome_táboa[.*] ...</w:t>
      </w:r>
    </w:p>
    <w:p w:rsidR="00E65FFA" w:rsidRPr="008B0857" w:rsidRDefault="00E65FFA" w:rsidP="00E65FFA">
      <w:pPr>
        <w:pStyle w:val="Codigo"/>
      </w:pPr>
      <w:r>
        <w:t>USING referencia_táboas</w:t>
      </w:r>
    </w:p>
    <w:p w:rsidR="00E65FFA" w:rsidRDefault="00E65FFA" w:rsidP="00E65FFA">
      <w:pPr>
        <w:pStyle w:val="Codigo"/>
      </w:pPr>
      <w:r w:rsidRPr="008B0857">
        <w:t>[WHERE condición]</w:t>
      </w:r>
    </w:p>
    <w:p w:rsidR="00E65FFA" w:rsidRDefault="00E65FFA" w:rsidP="00C8765F">
      <w:pPr>
        <w:pStyle w:val="Codigo"/>
      </w:pPr>
    </w:p>
    <w:p w:rsidR="00C8765F" w:rsidRPr="008B0857" w:rsidRDefault="00C8765F" w:rsidP="00C8765F">
      <w:pPr>
        <w:pStyle w:val="p1"/>
        <w:rPr>
          <w:i/>
        </w:rPr>
      </w:pPr>
      <w:r>
        <w:t>A opción LOW_PRIORITY permite indicar o nivel de prioridade que ten a operación de borrado. Con esta opción o servidor espera que non haxa clientes lendo na táboa p</w:t>
      </w:r>
      <w:r>
        <w:t>a</w:t>
      </w:r>
      <w:r>
        <w:t xml:space="preserve">ra facer a </w:t>
      </w:r>
      <w:r w:rsidR="005D076F">
        <w:t>operación de borrado. Só</w:t>
      </w:r>
      <w:r>
        <w:t xml:space="preserve"> afecta a táboas con motores que utilizan bloqueo a nivel de táboa (MyISAM, MEMOMRY, MERGE).</w:t>
      </w:r>
    </w:p>
    <w:p w:rsidR="00C8765F" w:rsidRDefault="00C8765F" w:rsidP="008B5C6D">
      <w:pPr>
        <w:pStyle w:val="p1"/>
      </w:pPr>
      <w:r>
        <w:t>Cando se utiliza</w:t>
      </w:r>
      <w:r w:rsidR="00E65FFA">
        <w:t>n</w:t>
      </w:r>
      <w:r>
        <w:t xml:space="preserve"> a</w:t>
      </w:r>
      <w:r w:rsidR="00E65FFA">
        <w:t>s</w:t>
      </w:r>
      <w:r>
        <w:t xml:space="preserve"> opción</w:t>
      </w:r>
      <w:r w:rsidR="00E65FFA">
        <w:t>s</w:t>
      </w:r>
      <w:r>
        <w:t xml:space="preserve"> 2 </w:t>
      </w:r>
      <w:r w:rsidR="00E65FFA">
        <w:t xml:space="preserve">ou 3 </w:t>
      </w:r>
      <w:r>
        <w:t>da sintaxe, para borrar filas de varias táboas, a se</w:t>
      </w:r>
      <w:r>
        <w:t>n</w:t>
      </w:r>
      <w:r>
        <w:t xml:space="preserve">tenza DELETE borra as filas das táboas nomeadas en </w:t>
      </w:r>
      <w:r w:rsidRPr="00E831E5">
        <w:rPr>
          <w:i/>
        </w:rPr>
        <w:t>referencia_ táboas</w:t>
      </w:r>
      <w:r>
        <w:t xml:space="preserve"> que cumpren as condicións establecidas na cláusula WHERE. </w:t>
      </w:r>
    </w:p>
    <w:p w:rsidR="008B5C6D" w:rsidRDefault="00E65FFA" w:rsidP="00DE22A2">
      <w:pPr>
        <w:pStyle w:val="p1"/>
      </w:pPr>
      <w:r>
        <w:t xml:space="preserve">Na </w:t>
      </w:r>
      <w:r w:rsidR="00DE22A2">
        <w:t xml:space="preserve">cláusula FROM noméanse as táboas nas que se van a borrar filas. </w:t>
      </w:r>
    </w:p>
    <w:p w:rsidR="00DE22A2" w:rsidRDefault="00DE22A2" w:rsidP="008B5C6D">
      <w:pPr>
        <w:pStyle w:val="p2"/>
      </w:pPr>
      <w:r>
        <w:t>Cando se van a borrar filas de varias táboas</w:t>
      </w:r>
      <w:r w:rsidR="008B5C6D">
        <w:t xml:space="preserve"> utilizando a opción 2,</w:t>
      </w:r>
      <w:r>
        <w:t xml:space="preserve"> establécense as r</w:t>
      </w:r>
      <w:r>
        <w:t>e</w:t>
      </w:r>
      <w:r>
        <w:t>lacións entre as táboas mediante a sentenza JOIN.</w:t>
      </w:r>
      <w:r w:rsidR="00E65FFA">
        <w:t xml:space="preserve"> Exemplo:</w:t>
      </w:r>
    </w:p>
    <w:p w:rsidR="00E65FFA" w:rsidRPr="00775762" w:rsidRDefault="008B5C6D" w:rsidP="00E65FFA">
      <w:pPr>
        <w:pStyle w:val="Codigo"/>
        <w:rPr>
          <w:lang w:val="en-US"/>
        </w:rPr>
      </w:pPr>
      <w:r>
        <w:rPr>
          <w:lang w:val="en-US"/>
        </w:rPr>
        <w:tab/>
      </w:r>
      <w:r w:rsidR="00E65FFA" w:rsidRPr="00775762">
        <w:rPr>
          <w:lang w:val="en-US"/>
        </w:rPr>
        <w:t>DELETE t1, t2 FROM t1 INNER JOIN t2 INNER JOIN t3</w:t>
      </w:r>
    </w:p>
    <w:p w:rsidR="00E65FFA" w:rsidRPr="00E65FFA" w:rsidRDefault="008B5C6D" w:rsidP="00E65FFA">
      <w:pPr>
        <w:pStyle w:val="Codigo"/>
      </w:pPr>
      <w:r>
        <w:rPr>
          <w:lang w:val="en-US"/>
        </w:rPr>
        <w:tab/>
      </w:r>
      <w:r w:rsidR="00E65FFA" w:rsidRPr="00775762">
        <w:rPr>
          <w:lang w:val="en-US"/>
        </w:rPr>
        <w:t>WHERE t1.id=t2.id AND t2.id=t3.id;</w:t>
      </w:r>
    </w:p>
    <w:p w:rsidR="00E65FFA" w:rsidRDefault="00E65FFA" w:rsidP="008B5C6D">
      <w:pPr>
        <w:pStyle w:val="p2"/>
      </w:pPr>
      <w:r>
        <w:t xml:space="preserve">Cando </w:t>
      </w:r>
      <w:r w:rsidR="008B5C6D">
        <w:t xml:space="preserve">se van a borrar filas de varias táboas utilizando a opción </w:t>
      </w:r>
      <w:r>
        <w:t>3, na cláusula USING establécense as relacións entre as táboas mediante a sentenza JOIN. Exe</w:t>
      </w:r>
      <w:r>
        <w:t>m</w:t>
      </w:r>
      <w:r>
        <w:t>plo:</w:t>
      </w:r>
    </w:p>
    <w:p w:rsidR="00E65FFA" w:rsidRPr="00775762" w:rsidRDefault="008B5C6D" w:rsidP="00E65FFA">
      <w:pPr>
        <w:pStyle w:val="Codigo"/>
        <w:rPr>
          <w:lang w:val="en-US"/>
        </w:rPr>
      </w:pPr>
      <w:r>
        <w:rPr>
          <w:lang w:val="en-US"/>
        </w:rPr>
        <w:tab/>
      </w:r>
      <w:r w:rsidR="00E65FFA" w:rsidRPr="00775762">
        <w:rPr>
          <w:lang w:val="en-US"/>
        </w:rPr>
        <w:t>DELETE FROM t1, t2 USING t1 INNER JOIN t2 INNER JOIN t3</w:t>
      </w:r>
    </w:p>
    <w:p w:rsidR="00E65FFA" w:rsidRPr="00E65FFA" w:rsidRDefault="008B5C6D" w:rsidP="00E65FFA">
      <w:pPr>
        <w:pStyle w:val="Codigo"/>
      </w:pPr>
      <w:r>
        <w:rPr>
          <w:lang w:val="en-US"/>
        </w:rPr>
        <w:tab/>
      </w:r>
      <w:r w:rsidR="00E65FFA" w:rsidRPr="00775762">
        <w:rPr>
          <w:lang w:val="en-US"/>
        </w:rPr>
        <w:t>WHERE t1.id=t2.id AND t2.id=t3.id;</w:t>
      </w:r>
    </w:p>
    <w:p w:rsidR="00C8765F" w:rsidRDefault="00C8765F" w:rsidP="00C8765F">
      <w:pPr>
        <w:pStyle w:val="p1"/>
      </w:pPr>
      <w:r w:rsidRPr="008B0857">
        <w:lastRenderedPageBreak/>
        <w:t>A cláusula WHERE é opcional</w:t>
      </w:r>
      <w:r w:rsidR="008B5C6D">
        <w:t xml:space="preserve"> e</w:t>
      </w:r>
      <w:r w:rsidRPr="008B0857">
        <w:t xml:space="preserve"> especifica </w:t>
      </w:r>
      <w:r>
        <w:t xml:space="preserve">que filas deben borrarse. </w:t>
      </w:r>
    </w:p>
    <w:p w:rsidR="00DE22A2" w:rsidRDefault="00DE22A2" w:rsidP="00DE22A2">
      <w:pPr>
        <w:pStyle w:val="sp11"/>
      </w:pPr>
      <w:r>
        <w:t>Cando se utiliza</w:t>
      </w:r>
      <w:r w:rsidR="00FE3A2B">
        <w:t>n</w:t>
      </w:r>
      <w:r>
        <w:t xml:space="preserve"> a</w:t>
      </w:r>
      <w:r w:rsidR="00FE3A2B">
        <w:t>s</w:t>
      </w:r>
      <w:r>
        <w:t xml:space="preserve"> opción</w:t>
      </w:r>
      <w:r w:rsidR="00FE3A2B">
        <w:t>s</w:t>
      </w:r>
      <w:r>
        <w:t xml:space="preserve"> 2 </w:t>
      </w:r>
      <w:r w:rsidR="00FE3A2B">
        <w:t xml:space="preserve">ou 3 </w:t>
      </w:r>
      <w:r>
        <w:t>para borrar filas en varias táboas</w:t>
      </w:r>
      <w:r w:rsidR="008B5C6D">
        <w:t>,</w:t>
      </w:r>
      <w:r>
        <w:t xml:space="preserve"> teñen que poñerse en primeiro lugar as condición</w:t>
      </w:r>
      <w:r w:rsidR="005D076F">
        <w:t>s</w:t>
      </w:r>
      <w:r>
        <w:t xml:space="preserve"> de enlace entre as táboas e despois o resto de cond</w:t>
      </w:r>
      <w:r>
        <w:t>i</w:t>
      </w:r>
      <w:r>
        <w:t>cións.</w:t>
      </w:r>
    </w:p>
    <w:p w:rsidR="00D14B03" w:rsidRPr="008B0857" w:rsidRDefault="00D14B03" w:rsidP="00DE22A2">
      <w:pPr>
        <w:pStyle w:val="sp11"/>
      </w:pPr>
      <w:r>
        <w:t>Moi importante: se</w:t>
      </w:r>
      <w:r w:rsidRPr="008B0857">
        <w:t xml:space="preserve"> non se escribe a cláusula WHERE, </w:t>
      </w:r>
      <w:r>
        <w:t>bórranse</w:t>
      </w:r>
      <w:r w:rsidRPr="008B0857">
        <w:t xml:space="preserve"> todas as filas</w:t>
      </w:r>
      <w:r>
        <w:t xml:space="preserve"> da táboas nomeadas</w:t>
      </w:r>
      <w:r w:rsidRPr="008B0857">
        <w:t>.</w:t>
      </w:r>
    </w:p>
    <w:p w:rsidR="00C8765F" w:rsidRDefault="00C8765F" w:rsidP="00C8765F">
      <w:pPr>
        <w:pStyle w:val="p1"/>
      </w:pPr>
      <w:r w:rsidRPr="008B0857">
        <w:t>A cláusula ORDER BY</w:t>
      </w:r>
      <w:r w:rsidR="008B5C6D">
        <w:t xml:space="preserve"> é</w:t>
      </w:r>
      <w:r w:rsidRPr="008B0857">
        <w:t xml:space="preserve"> opcional</w:t>
      </w:r>
      <w:r w:rsidR="008B5C6D">
        <w:t xml:space="preserve"> e</w:t>
      </w:r>
      <w:r w:rsidRPr="008B0857">
        <w:t xml:space="preserve"> indica </w:t>
      </w:r>
      <w:r>
        <w:t>a orde na</w:t>
      </w:r>
      <w:r w:rsidRPr="008B0857">
        <w:t xml:space="preserve"> que se </w:t>
      </w:r>
      <w:r>
        <w:t>borran</w:t>
      </w:r>
      <w:r w:rsidRPr="008B0857">
        <w:t xml:space="preserve"> as filas.</w:t>
      </w:r>
      <w:r>
        <w:t xml:space="preserve"> Non se p</w:t>
      </w:r>
      <w:r>
        <w:t>o</w:t>
      </w:r>
      <w:r>
        <w:t>de utilizar no borrado en múltiples táboas.</w:t>
      </w:r>
    </w:p>
    <w:p w:rsidR="00C8765F" w:rsidRDefault="00C8765F" w:rsidP="00C8765F">
      <w:pPr>
        <w:pStyle w:val="p1"/>
      </w:pPr>
      <w:r w:rsidRPr="008B0857">
        <w:t xml:space="preserve">A cláusula LIMIT establece o número de filas a </w:t>
      </w:r>
      <w:r>
        <w:t>borrar</w:t>
      </w:r>
      <w:r w:rsidRPr="008B0857">
        <w:t>.</w:t>
      </w:r>
      <w:r w:rsidRPr="00E629D7">
        <w:t xml:space="preserve"> </w:t>
      </w:r>
      <w:r>
        <w:t>Non se pode utilizar na actual</w:t>
      </w:r>
      <w:r>
        <w:t>i</w:t>
      </w:r>
      <w:r>
        <w:t>zación de múltiples táboas.</w:t>
      </w:r>
    </w:p>
    <w:p w:rsidR="00C8765F" w:rsidRDefault="00C8765F" w:rsidP="00C8765F">
      <w:pPr>
        <w:pStyle w:val="tx1"/>
      </w:pPr>
      <w:r>
        <w:t xml:space="preserve">Exemplos de sentenzas </w:t>
      </w:r>
      <w:r w:rsidR="0080312C">
        <w:t>DELETE</w:t>
      </w:r>
      <w:r>
        <w:t xml:space="preserve"> na base de datos </w:t>
      </w:r>
      <w:r w:rsidRPr="00E831E5">
        <w:rPr>
          <w:i/>
        </w:rPr>
        <w:t>practicas5</w:t>
      </w:r>
      <w:r w:rsidRPr="00E831E5">
        <w:t>:</w:t>
      </w:r>
      <w:r>
        <w:t xml:space="preserve"> </w:t>
      </w:r>
    </w:p>
    <w:p w:rsidR="008B5C6D" w:rsidRDefault="000E0451" w:rsidP="000E0451">
      <w:pPr>
        <w:pStyle w:val="p2"/>
      </w:pPr>
      <w:r>
        <w:t>Borrar as filas dunha táboa que cumpren unha condición</w:t>
      </w:r>
      <w:r w:rsidR="008B5C6D">
        <w:t>.</w:t>
      </w:r>
    </w:p>
    <w:p w:rsidR="000E0451" w:rsidRDefault="000E0451" w:rsidP="008B5C6D">
      <w:pPr>
        <w:pStyle w:val="sp21"/>
      </w:pPr>
      <w:r>
        <w:t xml:space="preserve">Borrar os datos </w:t>
      </w:r>
      <w:r w:rsidR="00497512">
        <w:t xml:space="preserve">do empregado que ten o DNI número </w:t>
      </w:r>
      <w:r w:rsidR="00497512" w:rsidRPr="00497512">
        <w:t>12549563</w:t>
      </w:r>
      <w:r w:rsidR="00497512">
        <w:t>.</w:t>
      </w:r>
    </w:p>
    <w:p w:rsidR="00497512" w:rsidRPr="00497512" w:rsidRDefault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97512" w:rsidRPr="00497512" w:rsidRDefault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12549563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512" w:rsidRDefault="00497512" w:rsidP="0049751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233613" cy="7620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3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5D" w:rsidRDefault="00BB505D" w:rsidP="00BB505D">
      <w:pPr>
        <w:pStyle w:val="sp21"/>
      </w:pPr>
      <w:r>
        <w:t>A mensaxe informa que foi borrada unha fila.</w:t>
      </w:r>
    </w:p>
    <w:p w:rsidR="008B5C6D" w:rsidRDefault="00497512" w:rsidP="00497512">
      <w:pPr>
        <w:pStyle w:val="p2"/>
      </w:pPr>
      <w:r>
        <w:t>Borrar un número limitado de filas dunha táboa</w:t>
      </w:r>
    </w:p>
    <w:p w:rsidR="00C8765F" w:rsidRDefault="00497512" w:rsidP="008B5C6D">
      <w:pPr>
        <w:pStyle w:val="sp21"/>
      </w:pPr>
      <w:r>
        <w:t>Borrar os datos de empregado do departamento 1 que ten o salario</w:t>
      </w:r>
      <w:r w:rsidR="00DB1B39">
        <w:t xml:space="preserve"> máis </w:t>
      </w:r>
      <w:r>
        <w:t>baixo.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512" w:rsidRDefault="00497512" w:rsidP="0049751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252788" cy="71438"/>
            <wp:effectExtent l="19050" t="0" r="4762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88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C6D" w:rsidRDefault="00497512" w:rsidP="00497512">
      <w:pPr>
        <w:pStyle w:val="p2"/>
      </w:pPr>
      <w:r>
        <w:t>Borrar filas de</w:t>
      </w:r>
      <w:r w:rsidR="00DB1B39">
        <w:t xml:space="preserve"> máis </w:t>
      </w:r>
      <w:r>
        <w:t>dunha táboa</w:t>
      </w:r>
    </w:p>
    <w:p w:rsidR="00497512" w:rsidRDefault="00497512" w:rsidP="008B5C6D">
      <w:pPr>
        <w:pStyle w:val="sp21"/>
      </w:pPr>
      <w:r>
        <w:t>Borrar os departamentos que están na provincia de Madrid (</w:t>
      </w:r>
      <w:r w:rsidRPr="00497512">
        <w:rPr>
          <w:i/>
        </w:rPr>
        <w:t>id_provincia</w:t>
      </w:r>
      <w:r w:rsidR="008B5C6D">
        <w:t xml:space="preserve"> 28) </w:t>
      </w:r>
      <w:r>
        <w:t>e todos os empregados que pertencen a el.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straight_join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28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512" w:rsidRDefault="00BB505D" w:rsidP="00BB50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286000" cy="80963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A2" w:rsidRDefault="00DE22A2" w:rsidP="00DE22A2">
      <w:pPr>
        <w:pStyle w:val="sp21"/>
      </w:pPr>
      <w:r>
        <w:t>A mensaxe informa que foron borradas dúas filas. Unha corresponde ao departame</w:t>
      </w:r>
      <w:r>
        <w:t>n</w:t>
      </w:r>
      <w:r>
        <w:t xml:space="preserve">to número 10 que tiña o valor 28 na columna </w:t>
      </w:r>
      <w:r w:rsidRPr="008B5C6D">
        <w:rPr>
          <w:i/>
        </w:rPr>
        <w:t>id_provincia</w:t>
      </w:r>
      <w:r>
        <w:t>, e  a outra corresponde ao empregado que traballaba nese departamento.</w:t>
      </w:r>
    </w:p>
    <w:p w:rsidR="00DE22A2" w:rsidRDefault="00DE22A2" w:rsidP="00DE22A2">
      <w:pPr>
        <w:pStyle w:val="sp21"/>
      </w:pPr>
      <w:r>
        <w:t xml:space="preserve">Na cláusula FROM noméanse as táboas que interveñen na operación de borrado e as relacións que hai entre elas. Utilízase a combinación STRAIGHT_JOIN para forzar ao optimizador a que use as táboas na orde en que están escritas, desta maneira faise primeiro o borrado das filas na táboa </w:t>
      </w:r>
      <w:r w:rsidRPr="008B5C6D">
        <w:rPr>
          <w:i/>
        </w:rPr>
        <w:t>empregado</w:t>
      </w:r>
      <w:r>
        <w:t xml:space="preserve"> e despois as da táboa </w:t>
      </w:r>
      <w:r w:rsidRPr="008B5C6D">
        <w:rPr>
          <w:i/>
        </w:rPr>
        <w:t>departame</w:t>
      </w:r>
      <w:r w:rsidRPr="008B5C6D">
        <w:rPr>
          <w:i/>
        </w:rPr>
        <w:t>n</w:t>
      </w:r>
      <w:r w:rsidRPr="008B5C6D">
        <w:rPr>
          <w:i/>
        </w:rPr>
        <w:t>to</w:t>
      </w:r>
      <w:r>
        <w:t>. Se non se utiliza STRAIGHT_JOIN</w:t>
      </w:r>
      <w:r w:rsidR="008B5C6D">
        <w:t>,</w:t>
      </w:r>
      <w:r>
        <w:t xml:space="preserve">  pode que o optimizador empece a borrar pola táboa departamento, e nese</w:t>
      </w:r>
      <w:r w:rsidR="00E0025F">
        <w:t xml:space="preserve"> caso prodúcese un erro debido á</w:t>
      </w:r>
      <w:r>
        <w:t>s restricións de cl</w:t>
      </w:r>
      <w:r>
        <w:t>a</w:t>
      </w:r>
      <w:r>
        <w:t xml:space="preserve">ve foránea </w:t>
      </w:r>
      <w:r w:rsidR="008B5C6D">
        <w:t xml:space="preserve">xa que </w:t>
      </w:r>
      <w:r>
        <w:t>non está permitido borrar un departamento</w:t>
      </w:r>
      <w:r w:rsidR="00DB1B39">
        <w:t xml:space="preserve"> se </w:t>
      </w:r>
      <w:r>
        <w:t>hai empregados r</w:t>
      </w:r>
      <w:r>
        <w:t>e</w:t>
      </w:r>
      <w:r>
        <w:lastRenderedPageBreak/>
        <w:t>laciona</w:t>
      </w:r>
      <w:r w:rsidR="008B5C6D">
        <w:t>dos con el</w:t>
      </w:r>
      <w:r>
        <w:t>.</w:t>
      </w:r>
    </w:p>
    <w:p w:rsidR="00DE22A2" w:rsidRDefault="00DE22A2" w:rsidP="00DE22A2">
      <w:pPr>
        <w:pStyle w:val="sp21"/>
      </w:pPr>
      <w:r>
        <w:t>Na cláusula WHERE establécese a cond</w:t>
      </w:r>
      <w:r w:rsidR="005D076F">
        <w:t>ición de enlace entre as táboas</w:t>
      </w:r>
      <w:r>
        <w:t xml:space="preserve"> e o resto de condicións</w:t>
      </w:r>
      <w:r w:rsidR="008B5C6D">
        <w:t>. N</w:t>
      </w:r>
      <w:r>
        <w:t xml:space="preserve">este caso </w:t>
      </w:r>
      <w:r w:rsidR="008B5C6D">
        <w:t xml:space="preserve">o resto das condición son </w:t>
      </w:r>
      <w:r w:rsidR="00E120A2">
        <w:t xml:space="preserve">que o departamento pertenza </w:t>
      </w:r>
      <w:r w:rsidR="005D076F">
        <w:t>á</w:t>
      </w:r>
      <w:r w:rsidR="00E120A2">
        <w:t xml:space="preserve"> provincia de Madrid (o valor da columna </w:t>
      </w:r>
      <w:r w:rsidR="00E120A2" w:rsidRPr="008B5C6D">
        <w:rPr>
          <w:i/>
        </w:rPr>
        <w:t>id_provincia</w:t>
      </w:r>
      <w:r w:rsidR="00E120A2">
        <w:t xml:space="preserve"> tome o valor 28).</w:t>
      </w:r>
    </w:p>
    <w:p w:rsidR="00E65FFA" w:rsidRDefault="00E65FFA" w:rsidP="008B5C6D">
      <w:pPr>
        <w:pStyle w:val="sp21"/>
      </w:pPr>
      <w:r>
        <w:t xml:space="preserve">Pódese escribir esta mesma sentenza </w:t>
      </w:r>
      <w:r w:rsidR="008B5C6D">
        <w:t xml:space="preserve">de borrado </w:t>
      </w:r>
      <w:r>
        <w:t xml:space="preserve">utilizando a opción. </w:t>
      </w:r>
    </w:p>
    <w:p w:rsidR="00E65FFA" w:rsidRDefault="00E65FFA" w:rsidP="00E65FFA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</w:p>
    <w:p w:rsidR="00E65FFA" w:rsidRDefault="00E65FFA" w:rsidP="00E65FF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em, de</w:t>
      </w:r>
    </w:p>
    <w:p w:rsidR="00E65FFA" w:rsidRPr="00497512" w:rsidRDefault="00E65FFA" w:rsidP="00E65FF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straight_join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E65FFA" w:rsidRPr="00497512" w:rsidRDefault="00E65FFA" w:rsidP="00E65FF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E65FFA" w:rsidRDefault="00E65FFA" w:rsidP="00E65FF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28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0025F" w:rsidRDefault="00E0025F" w:rsidP="000A09F9">
      <w:pPr>
        <w:pStyle w:val="sp21"/>
      </w:pPr>
      <w:r>
        <w:t xml:space="preserve">No caso de non utilizar </w:t>
      </w:r>
      <w:r w:rsidRPr="00E0025F">
        <w:rPr>
          <w:i/>
        </w:rPr>
        <w:t>straight_join</w:t>
      </w:r>
      <w:r w:rsidR="000A09F9">
        <w:rPr>
          <w:i/>
        </w:rPr>
        <w:t>,</w:t>
      </w:r>
      <w:r>
        <w:t xml:space="preserve"> o optimizador pode escoller empezar a borrar pola táboa </w:t>
      </w:r>
      <w:r w:rsidRPr="000A09F9">
        <w:rPr>
          <w:i/>
        </w:rPr>
        <w:t>departamento</w:t>
      </w:r>
      <w:r>
        <w:t xml:space="preserve">, e nese caso produciríase un erro debido </w:t>
      </w:r>
      <w:r w:rsidR="000A09F9">
        <w:t>ás restricións de clave foránea.</w:t>
      </w:r>
      <w:r>
        <w:t xml:space="preserve"> Código para facer a proba:</w:t>
      </w:r>
    </w:p>
    <w:p w:rsidR="00E0025F" w:rsidRDefault="00E0025F" w:rsidP="00E0025F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</w:p>
    <w:p w:rsidR="00E0025F" w:rsidRDefault="00E0025F" w:rsidP="00E002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em, de</w:t>
      </w:r>
    </w:p>
    <w:p w:rsidR="00E0025F" w:rsidRPr="00497512" w:rsidRDefault="00E0025F" w:rsidP="00E002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E0025F" w:rsidRPr="00497512" w:rsidRDefault="00E0025F" w:rsidP="00E002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E0025F" w:rsidRDefault="00E0025F" w:rsidP="00E0025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28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0025F" w:rsidRDefault="00E0025F" w:rsidP="00E0025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286250" cy="85725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25F" w:rsidRDefault="00E0025F" w:rsidP="00E0025F">
      <w:pPr>
        <w:pStyle w:val="sp21"/>
        <w:rPr>
          <w:highlight w:val="white"/>
        </w:rPr>
      </w:pPr>
      <w:r>
        <w:rPr>
          <w:highlight w:val="white"/>
        </w:rPr>
        <w:t xml:space="preserve">A mensaxe de erro advirte que non se pode borrar unha fila pai da táboa </w:t>
      </w:r>
      <w:r w:rsidRPr="005D076F">
        <w:rPr>
          <w:i/>
          <w:highlight w:val="white"/>
        </w:rPr>
        <w:t>depart</w:t>
      </w:r>
      <w:r w:rsidRPr="005D076F">
        <w:rPr>
          <w:i/>
          <w:highlight w:val="white"/>
        </w:rPr>
        <w:t>a</w:t>
      </w:r>
      <w:r w:rsidR="000A09F9" w:rsidRPr="005D076F">
        <w:rPr>
          <w:i/>
          <w:highlight w:val="white"/>
        </w:rPr>
        <w:t>mento</w:t>
      </w:r>
      <w:r w:rsidR="000A09F9">
        <w:rPr>
          <w:highlight w:val="white"/>
        </w:rPr>
        <w:t xml:space="preserve"> porque hai algu</w:t>
      </w:r>
      <w:r>
        <w:rPr>
          <w:highlight w:val="white"/>
        </w:rPr>
        <w:t xml:space="preserve">nha fila na táboa </w:t>
      </w:r>
      <w:r w:rsidRPr="000A09F9">
        <w:rPr>
          <w:i/>
          <w:highlight w:val="white"/>
        </w:rPr>
        <w:t>empregado</w:t>
      </w:r>
      <w:r>
        <w:rPr>
          <w:highlight w:val="white"/>
        </w:rPr>
        <w:t xml:space="preserve"> que fai referencia a ela, e a op</w:t>
      </w:r>
      <w:r>
        <w:rPr>
          <w:highlight w:val="white"/>
        </w:rPr>
        <w:t>e</w:t>
      </w:r>
      <w:r>
        <w:rPr>
          <w:highlight w:val="white"/>
        </w:rPr>
        <w:t xml:space="preserve">ración DELETE ten asociada a acción NO ACTION para esa </w:t>
      </w:r>
      <w:r w:rsidR="001564DA">
        <w:rPr>
          <w:highlight w:val="white"/>
        </w:rPr>
        <w:t>c</w:t>
      </w:r>
      <w:r>
        <w:rPr>
          <w:highlight w:val="white"/>
        </w:rPr>
        <w:t xml:space="preserve">lave foránea. </w:t>
      </w:r>
      <w:r>
        <w:t>O texto completo da mensaxe é o seguinte:</w:t>
      </w:r>
    </w:p>
    <w:tbl>
      <w:tblPr>
        <w:tblStyle w:val="Tablaconcuadrcula"/>
        <w:tblW w:w="0" w:type="auto"/>
        <w:tblInd w:w="1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77"/>
      </w:tblGrid>
      <w:tr w:rsidR="00E0025F" w:rsidTr="00E0025F">
        <w:tc>
          <w:tcPr>
            <w:tcW w:w="9777" w:type="dxa"/>
          </w:tcPr>
          <w:p w:rsidR="00E0025F" w:rsidRPr="00E0025F" w:rsidRDefault="00E0025F" w:rsidP="00E0025F">
            <w:pPr>
              <w:pStyle w:val="tt1"/>
              <w:widowControl/>
              <w:autoSpaceDE/>
              <w:autoSpaceDN/>
              <w:adjustRightInd/>
              <w:rPr>
                <w:szCs w:val="20"/>
              </w:rPr>
            </w:pPr>
            <w:r w:rsidRPr="00E0025F">
              <w:rPr>
                <w:szCs w:val="20"/>
              </w:rPr>
              <w:t>Error Code: 1451. Cannot delete or update a parent row: a foreign key constraint fails (`practicas5`.`empregado`, CONSTRAINT `fk_empregado_departamento` FOREIGN KEY (`departamento`) REFERENCES `departamento` (`codigo`) ON DELETE NO ACTION ON UPDATE NO ACTION)</w:t>
            </w:r>
          </w:p>
        </w:tc>
      </w:tr>
    </w:tbl>
    <w:p w:rsidR="000E0451" w:rsidRPr="00ED5F18" w:rsidRDefault="000E0451" w:rsidP="000E0451">
      <w:pPr>
        <w:pStyle w:val="n3"/>
      </w:pPr>
      <w:bookmarkStart w:id="57" w:name="_Toc442188562"/>
      <w:r>
        <w:t>Borrado lóxico de filas dunha táboa</w:t>
      </w:r>
      <w:bookmarkEnd w:id="57"/>
    </w:p>
    <w:p w:rsidR="0080312C" w:rsidRDefault="0080312C" w:rsidP="000A09F9">
      <w:pPr>
        <w:pStyle w:val="tx1"/>
      </w:pPr>
      <w:r>
        <w:t>A sentenza DELETE borra fisicamente as filas das táboas</w:t>
      </w:r>
      <w:r w:rsidR="000A09F9">
        <w:t xml:space="preserve">. </w:t>
      </w:r>
      <w:r w:rsidR="008C41AC">
        <w:t>Nas</w:t>
      </w:r>
      <w:r w:rsidRPr="0080312C">
        <w:t xml:space="preserve"> bases de datos, </w:t>
      </w:r>
      <w:r>
        <w:t xml:space="preserve">hai outra alternativa para 'eliminar' filas das táboas que se coñece como 'borrado lóxico' e consiste en marcar a fila poñendo nunha columna un dato que a identifica como non dispoñible. Por exemplo, pode ser unha columna que conteña unha data de </w:t>
      </w:r>
      <w:r w:rsidR="008C41AC">
        <w:t>baixa</w:t>
      </w:r>
      <w:r>
        <w:t>, ou unha columna que tome un valor lóxico (verdadeiro ou falso, 0 ou 1) que indique</w:t>
      </w:r>
      <w:r w:rsidR="00DB1B39">
        <w:t xml:space="preserve"> se </w:t>
      </w:r>
      <w:r>
        <w:t xml:space="preserve">a fila está </w:t>
      </w:r>
      <w:r w:rsidR="008C41AC">
        <w:t>eliminada</w:t>
      </w:r>
      <w:r>
        <w:t xml:space="preserve"> ou non. Exemplos:</w:t>
      </w:r>
    </w:p>
    <w:p w:rsidR="0080312C" w:rsidRDefault="0080312C" w:rsidP="0080312C">
      <w:pPr>
        <w:pStyle w:val="p1"/>
      </w:pPr>
      <w:r>
        <w:t>Borrado físico:</w:t>
      </w:r>
    </w:p>
    <w:p w:rsidR="0080312C" w:rsidRPr="0049751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</w:p>
    <w:p w:rsidR="0080312C" w:rsidRPr="0049751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312C" w:rsidRDefault="0080312C" w:rsidP="0080312C">
      <w:pPr>
        <w:pStyle w:val="sp11"/>
      </w:pPr>
      <w:r>
        <w:t>Esta sentenza elimina fisicamente a fila coa información do cliente que ten o id</w:t>
      </w:r>
      <w:r w:rsidR="000A09F9">
        <w:t>entific</w:t>
      </w:r>
      <w:r w:rsidR="000A09F9">
        <w:t>a</w:t>
      </w:r>
      <w:r w:rsidR="000A09F9">
        <w:t>dor</w:t>
      </w:r>
      <w:r>
        <w:t xml:space="preserve"> 9563. Se a táboa utiliza un motor transacional, e hai filas doutras táboas que fan r</w:t>
      </w:r>
      <w:r>
        <w:t>e</w:t>
      </w:r>
      <w:r>
        <w:t>ferencia a esa fila, aplicaranse as restricións de comportamento asociadas ás claves f</w:t>
      </w:r>
      <w:r>
        <w:t>o</w:t>
      </w:r>
      <w:r>
        <w:t>ráneas, restrinxindo a operación ou facendo un borrado en cascada.</w:t>
      </w:r>
    </w:p>
    <w:p w:rsidR="0080312C" w:rsidRDefault="0080312C" w:rsidP="0080312C">
      <w:pPr>
        <w:pStyle w:val="p1"/>
      </w:pPr>
      <w:r>
        <w:t>Borrado lóxico:</w:t>
      </w:r>
    </w:p>
    <w:p w:rsidR="0080312C" w:rsidRPr="00967DA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0312C" w:rsidRDefault="0080312C" w:rsidP="0080312C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data_baixa=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curdate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E831E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0312C" w:rsidRPr="0049751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312C" w:rsidRDefault="0080312C" w:rsidP="0080312C">
      <w:r>
        <w:t>Ou ben:</w:t>
      </w:r>
    </w:p>
    <w:p w:rsidR="0080312C" w:rsidRPr="00967DA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0312C" w:rsidRDefault="0080312C" w:rsidP="0080312C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C41AC">
        <w:rPr>
          <w:rFonts w:ascii="Courier New" w:hAnsi="Courier New" w:cs="Courier New"/>
          <w:color w:val="000000"/>
          <w:sz w:val="16"/>
          <w:szCs w:val="16"/>
          <w:highlight w:val="white"/>
        </w:rPr>
        <w:t>eliminada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 w:rsidR="008C41AC">
        <w:rPr>
          <w:rFonts w:ascii="Courier New" w:hAnsi="Courier New" w:cs="Courier New"/>
          <w:color w:val="FF8000"/>
          <w:sz w:val="16"/>
          <w:szCs w:val="16"/>
        </w:rPr>
        <w:t>1</w:t>
      </w:r>
    </w:p>
    <w:p w:rsidR="0080312C" w:rsidRPr="0080312C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312C" w:rsidRDefault="0080312C" w:rsidP="0080312C">
      <w:pPr>
        <w:pStyle w:val="tx1"/>
      </w:pPr>
      <w:r>
        <w:lastRenderedPageBreak/>
        <w:t>Este tipo de borrado pode ser moi útil en certas ocasións, por exemplo, se o cliente volve a facer unha compra, evitamos borrar fisicamente os datos do cliente e ter que volver a ins</w:t>
      </w:r>
      <w:r>
        <w:t>e</w:t>
      </w:r>
      <w:r>
        <w:t>rilos cando se quere dar de alta de novo</w:t>
      </w:r>
      <w:r w:rsidR="008C3CF6">
        <w:t>,</w:t>
      </w:r>
      <w:r>
        <w:t xml:space="preserve"> ademais de poder conservar as referencias a ese cliente</w:t>
      </w:r>
      <w:r w:rsidR="008C3CF6">
        <w:t xml:space="preserve"> no resto de táboas</w:t>
      </w:r>
      <w:r>
        <w:t>.</w:t>
      </w:r>
    </w:p>
    <w:p w:rsidR="0080312C" w:rsidRDefault="0080312C" w:rsidP="0080312C">
      <w:r>
        <w:t>O problema que produce este tipo de borrado é que en cada consulta que se fai na que se utilice esa táboa hai que c</w:t>
      </w:r>
      <w:r w:rsidR="000A09F9">
        <w:t xml:space="preserve">omprobar o estado desa columna </w:t>
      </w:r>
      <w:r>
        <w:t>e comprobar as restricións de integridade referencial. De non facelo</w:t>
      </w:r>
      <w:r w:rsidR="000A09F9">
        <w:t>,</w:t>
      </w:r>
      <w:r>
        <w:t xml:space="preserve"> pódese producir unha inconsistencia de datos, por exemplo porque pode haber filas en </w:t>
      </w:r>
      <w:r w:rsidRPr="000A09F9">
        <w:rPr>
          <w:i/>
        </w:rPr>
        <w:t>vendas</w:t>
      </w:r>
      <w:r>
        <w:t xml:space="preserve"> que </w:t>
      </w:r>
      <w:r w:rsidR="00633CBD">
        <w:t>fan</w:t>
      </w:r>
      <w:r>
        <w:t xml:space="preserve"> referencia a clientes 'eliminados'.</w:t>
      </w:r>
      <w:r w:rsidR="009E5B91">
        <w:rPr>
          <w:rStyle w:val="Refdenotaalpie"/>
        </w:rPr>
        <w:footnoteReference w:id="5"/>
      </w:r>
    </w:p>
    <w:p w:rsidR="00481812" w:rsidRDefault="00481812" w:rsidP="0080312C">
      <w:r>
        <w:t>Tamén hai que ter ne conta que certas lexislacións, como é o caso da Lei Orgánica de Protección de datos (LOPD) en España, poden obrigar a facer borrado físico de certos t</w:t>
      </w:r>
      <w:r>
        <w:t>i</w:t>
      </w:r>
      <w:r>
        <w:t>pos de datos.</w:t>
      </w:r>
    </w:p>
    <w:p w:rsidR="008D4078" w:rsidRDefault="008D4078" w:rsidP="0080312C">
      <w:r>
        <w:t>Para xestionar as baixas lóxicas é recomendable utilizar disparadores (</w:t>
      </w:r>
      <w:r w:rsidRPr="008D4078">
        <w:rPr>
          <w:i/>
        </w:rPr>
        <w:t>triggers</w:t>
      </w:r>
      <w:r>
        <w:t>), vistas ou procedementos almacenados</w:t>
      </w:r>
      <w:r w:rsidR="00EC5EA3">
        <w:t>, que se verán</w:t>
      </w:r>
      <w:r w:rsidR="00DB1B39">
        <w:t xml:space="preserve"> máis </w:t>
      </w:r>
      <w:r>
        <w:t>adiante.</w:t>
      </w:r>
    </w:p>
    <w:p w:rsidR="00ED5F18" w:rsidRPr="00ED5F18" w:rsidRDefault="008B0857" w:rsidP="008F4D7D">
      <w:pPr>
        <w:pStyle w:val="n3"/>
      </w:pPr>
      <w:bookmarkStart w:id="58" w:name="__RefHeading__4187_1538543770"/>
      <w:bookmarkStart w:id="59" w:name="_Toc442188563"/>
      <w:bookmarkEnd w:id="58"/>
      <w:r>
        <w:t>Uso de subconsultas nas sentenz</w:t>
      </w:r>
      <w:r w:rsidR="00ED5F18" w:rsidRPr="00ED5F18">
        <w:t>as de edición de datos</w:t>
      </w:r>
      <w:bookmarkEnd w:id="59"/>
    </w:p>
    <w:p w:rsidR="00ED5F18" w:rsidRDefault="00ED5F18" w:rsidP="009E5B91">
      <w:pPr>
        <w:pStyle w:val="tx1"/>
      </w:pPr>
      <w:r w:rsidRPr="00ED5F18">
        <w:t>Para seleccionar as filas afectadas nunha operación de actualización nunha táboa é posible utilizar sub</w:t>
      </w:r>
      <w:r w:rsidR="009E5B91">
        <w:t>consultas na cláu</w:t>
      </w:r>
      <w:r w:rsidRPr="00ED5F18">
        <w:t>sula WHERE.</w:t>
      </w:r>
      <w:r w:rsidR="009E5B91">
        <w:t xml:space="preserve"> </w:t>
      </w:r>
      <w:r w:rsidR="00307B80">
        <w:t>Por exemplo, a</w:t>
      </w:r>
      <w:r w:rsidR="009E5B91">
        <w:t xml:space="preserve">umentar un 4% o salario a todos os empregados que traballan </w:t>
      </w:r>
      <w:r w:rsidR="00307B80">
        <w:t>en</w:t>
      </w:r>
      <w:r w:rsidR="009E5B91">
        <w:t xml:space="preserve"> departamentos da provincia de Ourense </w:t>
      </w:r>
      <w:r w:rsidR="00307B80">
        <w:t xml:space="preserve">sen coñecer o </w:t>
      </w:r>
      <w:r w:rsidR="009E5B91">
        <w:t>c</w:t>
      </w:r>
      <w:r w:rsidR="009E5B91">
        <w:t>ó</w:t>
      </w:r>
      <w:r w:rsidR="009E5B91">
        <w:t>digo da provincia.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1.04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</w:p>
    <w:p w:rsid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67AD27"/>
          <w:sz w:val="16"/>
          <w:szCs w:val="16"/>
          <w:highlight w:val="white"/>
        </w:rPr>
        <w:t>'Ourense'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9E5B91" w:rsidRDefault="009E5B91" w:rsidP="009E5B91">
      <w:pPr>
        <w:pStyle w:val="tx1"/>
      </w:pPr>
      <w:r>
        <w:rPr>
          <w:highlight w:val="white"/>
        </w:rPr>
        <w:t>Na primeira subconsulta (a</w:t>
      </w:r>
      <w:r w:rsidR="00DB1B39">
        <w:rPr>
          <w:highlight w:val="white"/>
        </w:rPr>
        <w:t xml:space="preserve"> máis </w:t>
      </w:r>
      <w:r>
        <w:rPr>
          <w:highlight w:val="white"/>
        </w:rPr>
        <w:t xml:space="preserve">interna) obtense o </w:t>
      </w:r>
      <w:r>
        <w:t>id</w:t>
      </w:r>
      <w:r w:rsidR="00307B80">
        <w:t>entificador da provincia de Ourense e</w:t>
      </w:r>
      <w:r>
        <w:t xml:space="preserve"> na segunda obtéñense os códigos dos departamentos que pertencen a esa provincia.</w:t>
      </w:r>
      <w:r w:rsidR="000975D2">
        <w:t xml:space="preserve"> A sentenza UPDATE modifica as filas correspondentes a</w:t>
      </w:r>
      <w:r w:rsidR="00307B80">
        <w:t>os empregados d</w:t>
      </w:r>
      <w:r w:rsidR="000975D2">
        <w:t>eses departame</w:t>
      </w:r>
      <w:r w:rsidR="000975D2">
        <w:t>n</w:t>
      </w:r>
      <w:r w:rsidR="000975D2">
        <w:t>tos.</w:t>
      </w:r>
    </w:p>
    <w:p w:rsidR="00ED5F18" w:rsidRDefault="00307B80" w:rsidP="009E5B91">
      <w:r>
        <w:t xml:space="preserve">Actualmente, MySQL </w:t>
      </w:r>
      <w:r w:rsidR="00ED5F18" w:rsidRPr="009E5B91">
        <w:t>non</w:t>
      </w:r>
      <w:r w:rsidR="009E5B91">
        <w:t xml:space="preserve"> permite utilizar subconsultas nas que se fai referencia á t</w:t>
      </w:r>
      <w:r w:rsidR="009E5B91">
        <w:t>á</w:t>
      </w:r>
      <w:r w:rsidR="009E5B91">
        <w:t xml:space="preserve">boa </w:t>
      </w:r>
      <w:r w:rsidR="00ED5F18" w:rsidRPr="009E5B91">
        <w:t>que se vai a actualizar</w:t>
      </w:r>
      <w:r w:rsidR="00D57311">
        <w:t xml:space="preserve"> pero existen solucións alternativas</w:t>
      </w:r>
      <w:r w:rsidR="00ED5F18" w:rsidRPr="009E5B91">
        <w:t>.</w:t>
      </w:r>
      <w:r w:rsidR="009E5B91">
        <w:t xml:space="preserve"> </w:t>
      </w:r>
      <w:r>
        <w:t>Por exemplo, b</w:t>
      </w:r>
      <w:r w:rsidR="009E5B91">
        <w:t>orrar o e</w:t>
      </w:r>
      <w:r w:rsidR="009E5B91">
        <w:t>m</w:t>
      </w:r>
      <w:r w:rsidR="009E5B91">
        <w:t>pregado do departamento 2 que ten o salario</w:t>
      </w:r>
      <w:r w:rsidR="00DB1B39">
        <w:t xml:space="preserve"> máis </w:t>
      </w:r>
      <w:r w:rsidR="009E5B91">
        <w:t>baixo do departamento.</w:t>
      </w:r>
      <w:r>
        <w:t xml:space="preserve"> </w:t>
      </w:r>
    </w:p>
    <w:p w:rsidR="009E5B91" w:rsidRDefault="009E5B91" w:rsidP="009E5B91">
      <w:pPr>
        <w:pStyle w:val="p1"/>
      </w:pPr>
      <w:r>
        <w:t>Solu</w:t>
      </w:r>
      <w:r w:rsidR="00D57311">
        <w:t xml:space="preserve">ción sen ter en conta a limitación de MySQL utilizando unha </w:t>
      </w:r>
      <w:r w:rsidR="007E5DFB">
        <w:t>subconsulta para o cálculo do salario mínimo.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5B91" w:rsidRDefault="009E5B91" w:rsidP="009E5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76700" cy="66675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91" w:rsidRDefault="009E5B91" w:rsidP="009E5B91">
      <w:pPr>
        <w:pStyle w:val="sp11"/>
      </w:pPr>
      <w:r>
        <w:t>Esta primeira solución d</w:t>
      </w:r>
      <w:r w:rsidR="005D076F">
        <w:t>á</w:t>
      </w:r>
      <w:r>
        <w:t xml:space="preserve"> lugar a un erro debido a que na subconsulta que calcula o s</w:t>
      </w:r>
      <w:r>
        <w:t>a</w:t>
      </w:r>
      <w:r>
        <w:t>lario</w:t>
      </w:r>
      <w:r w:rsidR="00DB1B39">
        <w:t xml:space="preserve"> máis </w:t>
      </w:r>
      <w:r>
        <w:t xml:space="preserve">baixo dos empregados do departamento 2 utilízase a táboa </w:t>
      </w:r>
      <w:r w:rsidRPr="009E5B91">
        <w:rPr>
          <w:i/>
        </w:rPr>
        <w:t>empregado</w:t>
      </w:r>
      <w:r>
        <w:t xml:space="preserve">, que </w:t>
      </w:r>
      <w:r w:rsidR="005D076F">
        <w:t>é</w:t>
      </w:r>
      <w:r>
        <w:t xml:space="preserve"> a mesma táboa na que se vai a facer a operación de borrado.</w:t>
      </w:r>
    </w:p>
    <w:p w:rsidR="00ED5F18" w:rsidRDefault="00D57311" w:rsidP="009E5B91">
      <w:pPr>
        <w:pStyle w:val="p1"/>
      </w:pPr>
      <w:r>
        <w:lastRenderedPageBreak/>
        <w:t xml:space="preserve">Solución que evita a deficiencia de MySQL </w:t>
      </w:r>
      <w:r w:rsidR="007E5DFB">
        <w:t>ordenando os resultados e limitando o n</w:t>
      </w:r>
      <w:r w:rsidR="007E5DFB">
        <w:t>ú</w:t>
      </w:r>
      <w:r w:rsidR="007E5DFB">
        <w:t>mero de filas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5B91" w:rsidRDefault="009E5B91" w:rsidP="009E5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857500" cy="100013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91" w:rsidRDefault="009E5B91" w:rsidP="009E5B91">
      <w:pPr>
        <w:pStyle w:val="sp11"/>
      </w:pPr>
      <w:r>
        <w:t xml:space="preserve">Esta solución utilizando as cláusulas ORDER BY e LIMIT, funciona no caso que só se </w:t>
      </w:r>
      <w:r w:rsidR="00D57311">
        <w:t>queira borrar unha fila. Se hai que borrar tódolos empregados que teñan o</w:t>
      </w:r>
      <w:r>
        <w:t xml:space="preserve"> salario </w:t>
      </w:r>
      <w:r w:rsidR="00DB1B39">
        <w:t xml:space="preserve">máis </w:t>
      </w:r>
      <w:r>
        <w:t xml:space="preserve">baixo, e </w:t>
      </w:r>
      <w:r w:rsidR="00D57311">
        <w:t>hai máis dun, esta solución non funcionaría.</w:t>
      </w:r>
    </w:p>
    <w:p w:rsidR="009E5B91" w:rsidRDefault="009E5B91" w:rsidP="009E5B91">
      <w:pPr>
        <w:pStyle w:val="p1"/>
      </w:pPr>
      <w:r>
        <w:t>Solución 3</w:t>
      </w:r>
      <w:r w:rsidR="00D57311" w:rsidRPr="00D57311">
        <w:t xml:space="preserve"> </w:t>
      </w:r>
      <w:r w:rsidR="00D57311">
        <w:t>que evita a limitación de MySQL</w:t>
      </w:r>
      <w:r w:rsidR="007E5DFB">
        <w:t xml:space="preserve"> utilizando variables para almacenar resu</w:t>
      </w:r>
      <w:r w:rsidR="007E5DFB">
        <w:t>l</w:t>
      </w:r>
      <w:r w:rsidR="007E5DFB">
        <w:t>tados intermedios.</w:t>
      </w:r>
    </w:p>
    <w:p w:rsidR="007E5DFB" w:rsidRPr="007E5DFB" w:rsidRDefault="007E5DFB" w:rsidP="007E5DFB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/* cálculo de salario</w:t>
      </w:r>
      <w:r w:rsidR="00DB1B39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 máis </w:t>
      </w:r>
      <w:r w:rsidRPr="007E5DF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baixo e asignación a unha variable de calquera destas dúas</w:t>
      </w:r>
    </w:p>
    <w:p w:rsidR="007E5DFB" w:rsidRPr="007E5DFB" w:rsidRDefault="007E5DFB" w:rsidP="007E5DFB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maneiras */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@salario_minimo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B570E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</w:t>
      </w:r>
      <w:r w:rsidR="00EB570E">
        <w:rPr>
          <w:rFonts w:ascii="Courier New" w:hAnsi="Courier New" w:cs="Courier New"/>
          <w:color w:val="000000"/>
          <w:sz w:val="16"/>
          <w:szCs w:val="16"/>
          <w:highlight w:val="white"/>
        </w:rPr>
        <w:t>o</w:t>
      </w:r>
    </w:p>
    <w:p w:rsidR="009E5B91" w:rsidRDefault="00EB570E" w:rsidP="009E5B9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E5B91"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E5B91"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9E5B91"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E5B91"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E5B91"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="009E5B91"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E5DFB" w:rsidRPr="007E5DFB" w:rsidRDefault="007E5DFB" w:rsidP="009E5B91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-- ou ben:</w:t>
      </w:r>
    </w:p>
    <w:p w:rsidR="007E5DFB" w:rsidRPr="009E5B91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@salario_minimo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:=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o</w:t>
      </w:r>
    </w:p>
    <w:p w:rsid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</w:p>
    <w:p w:rsidR="007E5DFB" w:rsidRPr="007E5DFB" w:rsidRDefault="007E5DFB" w:rsidP="009E5B91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/* operación de borrado*/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@salario_minimo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5B91" w:rsidRPr="00ED5F18" w:rsidRDefault="009E5B91" w:rsidP="009E5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05213" cy="17145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13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BD" w:rsidRDefault="00D57311" w:rsidP="00EB570E">
      <w:pPr>
        <w:pStyle w:val="sp11"/>
      </w:pPr>
      <w:bookmarkStart w:id="60" w:name="__RefHeading__4189_1538543770"/>
      <w:bookmarkEnd w:id="60"/>
      <w:r>
        <w:t>Esta solución é a máis completa e borraría todos os empregados que</w:t>
      </w:r>
      <w:r w:rsidR="00DD51CD">
        <w:t xml:space="preserve"> teña</w:t>
      </w:r>
      <w:r>
        <w:t>n</w:t>
      </w:r>
      <w:r w:rsidR="00DD51CD">
        <w:t xml:space="preserve"> un salario igual a</w:t>
      </w:r>
      <w:r w:rsidR="00E722BD">
        <w:t>o salario</w:t>
      </w:r>
      <w:r w:rsidR="00DB1B39">
        <w:t xml:space="preserve"> máis </w:t>
      </w:r>
      <w:r w:rsidR="00E722BD">
        <w:t>bai</w:t>
      </w:r>
      <w:r>
        <w:t>xo</w:t>
      </w:r>
      <w:r w:rsidR="00E722BD">
        <w:t>.</w:t>
      </w:r>
    </w:p>
    <w:p w:rsidR="00ED5F18" w:rsidRPr="00ED5F18" w:rsidRDefault="00126A09" w:rsidP="008F4D7D">
      <w:pPr>
        <w:pStyle w:val="n3"/>
      </w:pPr>
      <w:bookmarkStart w:id="61" w:name="_Toc442188564"/>
      <w:r>
        <w:t>Guións</w:t>
      </w:r>
      <w:r w:rsidR="00ED5F18" w:rsidRPr="00ED5F18">
        <w:t xml:space="preserve"> </w:t>
      </w:r>
      <w:r w:rsidR="005C5E9C">
        <w:t>de sentenzas de edición de</w:t>
      </w:r>
      <w:r w:rsidR="00ED5F18" w:rsidRPr="00ED5F18">
        <w:t xml:space="preserve"> datos nas táboas</w:t>
      </w:r>
      <w:bookmarkEnd w:id="61"/>
    </w:p>
    <w:p w:rsidR="00833A5D" w:rsidRDefault="005C5E9C" w:rsidP="0053547C">
      <w:pPr>
        <w:pStyle w:val="tx1"/>
        <w:rPr>
          <w:szCs w:val="22"/>
        </w:rPr>
      </w:pPr>
      <w:r>
        <w:rPr>
          <w:szCs w:val="22"/>
        </w:rPr>
        <w:t>As sentenzas de edición pó</w:t>
      </w:r>
      <w:r w:rsidR="00126A09">
        <w:rPr>
          <w:szCs w:val="22"/>
        </w:rPr>
        <w:t>dense executar de forma directa</w:t>
      </w:r>
      <w:r>
        <w:rPr>
          <w:szCs w:val="22"/>
        </w:rPr>
        <w:t xml:space="preserve"> escribindo a sentenza e e</w:t>
      </w:r>
      <w:r>
        <w:rPr>
          <w:szCs w:val="22"/>
        </w:rPr>
        <w:t>n</w:t>
      </w:r>
      <w:r>
        <w:rPr>
          <w:szCs w:val="22"/>
        </w:rPr>
        <w:t xml:space="preserve">viándoa ao servidor para que a execute, ou </w:t>
      </w:r>
      <w:r w:rsidR="00126A09">
        <w:rPr>
          <w:szCs w:val="22"/>
        </w:rPr>
        <w:t xml:space="preserve">escribindo e gardando nun </w:t>
      </w:r>
      <w:r>
        <w:rPr>
          <w:szCs w:val="22"/>
        </w:rPr>
        <w:t>ficheiro de ordenes (</w:t>
      </w:r>
      <w:r w:rsidRPr="005C5E9C">
        <w:rPr>
          <w:i/>
          <w:szCs w:val="22"/>
        </w:rPr>
        <w:t>script</w:t>
      </w:r>
      <w:r>
        <w:rPr>
          <w:szCs w:val="22"/>
        </w:rPr>
        <w:t xml:space="preserve">) para que se executen todas xuntas no momento que se envía o </w:t>
      </w:r>
      <w:r w:rsidRPr="005C5E9C">
        <w:rPr>
          <w:i/>
          <w:szCs w:val="22"/>
        </w:rPr>
        <w:t>script</w:t>
      </w:r>
      <w:r>
        <w:rPr>
          <w:szCs w:val="22"/>
        </w:rPr>
        <w:t xml:space="preserve"> ao servidor. </w:t>
      </w:r>
    </w:p>
    <w:p w:rsidR="005C5E9C" w:rsidRDefault="00833A5D" w:rsidP="00833A5D">
      <w:r>
        <w:t>Un exemplo de utilización de guións de sentenzas de edición pode ser para borrar fis</w:t>
      </w:r>
      <w:r>
        <w:t>i</w:t>
      </w:r>
      <w:r>
        <w:t xml:space="preserve">camente </w:t>
      </w:r>
      <w:r w:rsidR="005C5E9C">
        <w:t xml:space="preserve">as filas marcadas </w:t>
      </w:r>
      <w:r w:rsidR="00126A09">
        <w:t xml:space="preserve">para eliminar </w:t>
      </w:r>
      <w:r w:rsidR="005C5E9C">
        <w:t>en todas as táboas</w:t>
      </w:r>
      <w:r>
        <w:t xml:space="preserve"> ao finalizar o ano</w:t>
      </w:r>
      <w:r w:rsidR="005C5E9C">
        <w:t>.</w:t>
      </w:r>
      <w:r>
        <w:t xml:space="preserve"> As sentenzas poderían ser as seguintes: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eliminado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artigo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eliminado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eliminado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5E9C" w:rsidRDefault="005C5E9C" w:rsidP="005C5E9C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....</w:t>
      </w:r>
      <w:r w:rsidR="008605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86053B" w:rsidRPr="0086053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# aquí irían as sentenzas para borrar as fila</w:t>
      </w:r>
      <w:r w:rsidR="0086053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 eliminadas</w:t>
      </w:r>
      <w:r w:rsidR="0086053B" w:rsidRPr="0086053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 no resto das táboas</w:t>
      </w:r>
    </w:p>
    <w:p w:rsidR="005C5E9C" w:rsidRDefault="00126A09" w:rsidP="00833A5D">
      <w:pPr>
        <w:pStyle w:val="tx1"/>
        <w:rPr>
          <w:highlight w:val="white"/>
        </w:rPr>
      </w:pPr>
      <w:r>
        <w:rPr>
          <w:highlight w:val="white"/>
        </w:rPr>
        <w:t>A</w:t>
      </w:r>
      <w:r w:rsidR="005C5E9C">
        <w:rPr>
          <w:highlight w:val="white"/>
        </w:rPr>
        <w:t xml:space="preserve"> práctica habitual </w:t>
      </w:r>
      <w:r w:rsidR="00833A5D">
        <w:rPr>
          <w:highlight w:val="white"/>
        </w:rPr>
        <w:t xml:space="preserve">para este exemplo consiste en </w:t>
      </w:r>
      <w:r w:rsidR="005C5E9C">
        <w:rPr>
          <w:highlight w:val="white"/>
        </w:rPr>
        <w:t xml:space="preserve">gardar todas esas sentenzas nun ficheiro de texto coa extensión </w:t>
      </w:r>
      <w:r w:rsidR="005C5E9C" w:rsidRPr="005C5E9C">
        <w:rPr>
          <w:i/>
          <w:highlight w:val="white"/>
        </w:rPr>
        <w:t>.sql</w:t>
      </w:r>
      <w:r w:rsidR="005C5E9C">
        <w:rPr>
          <w:highlight w:val="white"/>
        </w:rPr>
        <w:t xml:space="preserve"> e cando chega o final de cada ano</w:t>
      </w:r>
      <w:r w:rsidR="00833A5D">
        <w:rPr>
          <w:highlight w:val="white"/>
        </w:rPr>
        <w:t>,</w:t>
      </w:r>
      <w:r w:rsidR="005C5E9C">
        <w:rPr>
          <w:highlight w:val="white"/>
        </w:rPr>
        <w:t xml:space="preserve"> </w:t>
      </w:r>
      <w:r>
        <w:rPr>
          <w:highlight w:val="white"/>
        </w:rPr>
        <w:t>enviar</w:t>
      </w:r>
      <w:r w:rsidR="005C5E9C">
        <w:rPr>
          <w:highlight w:val="white"/>
        </w:rPr>
        <w:t xml:space="preserve"> o ficheiro ao servidor para que execute as sentenzas que contén. </w:t>
      </w:r>
      <w:r>
        <w:rPr>
          <w:highlight w:val="white"/>
        </w:rPr>
        <w:t xml:space="preserve">En </w:t>
      </w:r>
      <w:r w:rsidR="005C5E9C">
        <w:rPr>
          <w:highlight w:val="white"/>
        </w:rPr>
        <w:t>Workbench</w:t>
      </w:r>
      <w:r>
        <w:rPr>
          <w:highlight w:val="white"/>
        </w:rPr>
        <w:t xml:space="preserve">, a execución faise </w:t>
      </w:r>
      <w:r w:rsidR="00EA5122">
        <w:rPr>
          <w:highlight w:val="white"/>
        </w:rPr>
        <w:t>abrindo</w:t>
      </w:r>
      <w:r w:rsidR="005C5E9C">
        <w:rPr>
          <w:highlight w:val="white"/>
        </w:rPr>
        <w:t xml:space="preserve"> o contido do </w:t>
      </w:r>
      <w:r w:rsidR="00EA5122" w:rsidRPr="00EA5122">
        <w:rPr>
          <w:i/>
          <w:highlight w:val="white"/>
        </w:rPr>
        <w:t>script</w:t>
      </w:r>
      <w:r w:rsidR="005C5E9C">
        <w:rPr>
          <w:highlight w:val="white"/>
        </w:rPr>
        <w:t xml:space="preserve"> e dando a orde de executar. Dende o cliente en modo texto de MySQL</w:t>
      </w:r>
      <w:r>
        <w:rPr>
          <w:highlight w:val="white"/>
        </w:rPr>
        <w:t>, faise utilizando</w:t>
      </w:r>
      <w:r w:rsidR="005C5E9C">
        <w:rPr>
          <w:highlight w:val="white"/>
        </w:rPr>
        <w:t xml:space="preserve"> o comando </w:t>
      </w:r>
      <w:r w:rsidR="005C5E9C" w:rsidRPr="00EA5122">
        <w:rPr>
          <w:i/>
          <w:highlight w:val="white"/>
        </w:rPr>
        <w:t>source</w:t>
      </w:r>
      <w:r w:rsidR="005C5E9C">
        <w:rPr>
          <w:highlight w:val="white"/>
        </w:rPr>
        <w:t xml:space="preserve"> (ou \.):</w:t>
      </w:r>
    </w:p>
    <w:p w:rsidR="005C5E9C" w:rsidRPr="005C5E9C" w:rsidRDefault="005C5E9C" w:rsidP="005C5E9C">
      <w:r>
        <w:rPr>
          <w:noProof/>
          <w:lang w:val="es-ES"/>
        </w:rPr>
        <w:lastRenderedPageBreak/>
        <w:drawing>
          <wp:inline distT="0" distB="0" distL="0" distR="0">
            <wp:extent cx="2990374" cy="117634"/>
            <wp:effectExtent l="19050" t="0" r="476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374" cy="11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9C" w:rsidRPr="00497512" w:rsidRDefault="00833A5D" w:rsidP="005C5E9C">
      <w:pPr>
        <w:pStyle w:val="tx1"/>
        <w:rPr>
          <w:highlight w:val="white"/>
        </w:rPr>
      </w:pPr>
      <w:r>
        <w:rPr>
          <w:highlight w:val="white"/>
        </w:rPr>
        <w:t xml:space="preserve">Outra posibilidade para este exemplo consistiría en </w:t>
      </w:r>
      <w:r w:rsidR="005C5E9C">
        <w:rPr>
          <w:highlight w:val="white"/>
        </w:rPr>
        <w:t>automatizar</w:t>
      </w:r>
      <w:r>
        <w:rPr>
          <w:highlight w:val="white"/>
        </w:rPr>
        <w:t xml:space="preserve"> a tarefa anterior,</w:t>
      </w:r>
      <w:r w:rsidR="005C5E9C">
        <w:rPr>
          <w:highlight w:val="white"/>
        </w:rPr>
        <w:t xml:space="preserve"> </w:t>
      </w:r>
      <w:r>
        <w:rPr>
          <w:highlight w:val="white"/>
        </w:rPr>
        <w:t xml:space="preserve">creando </w:t>
      </w:r>
      <w:r w:rsidR="005C5E9C">
        <w:rPr>
          <w:highlight w:val="white"/>
        </w:rPr>
        <w:t>un evento no servidor que se execute todos os anos o día 1 de xaneiro. Na unidade 7 'Pr</w:t>
      </w:r>
      <w:r w:rsidR="005C5E9C">
        <w:rPr>
          <w:highlight w:val="white"/>
        </w:rPr>
        <w:t>o</w:t>
      </w:r>
      <w:r w:rsidR="005C5E9C">
        <w:rPr>
          <w:highlight w:val="white"/>
        </w:rPr>
        <w:t>gramación de bases de datos' verase a maneira de automatizar tarefas mediante eventos.</w:t>
      </w:r>
    </w:p>
    <w:p w:rsidR="009443F7" w:rsidRDefault="00833A5D" w:rsidP="009443F7">
      <w:r>
        <w:rPr>
          <w:szCs w:val="22"/>
        </w:rPr>
        <w:t>Outro exemplo de utilización de guións de sentenzas de edición pode ser p</w:t>
      </w:r>
      <w:r w:rsidR="00ED5F18" w:rsidRPr="0053547C">
        <w:rPr>
          <w:szCs w:val="22"/>
        </w:rPr>
        <w:t>ara</w:t>
      </w:r>
      <w:r w:rsidR="005D076F">
        <w:t xml:space="preserve"> facer unha carga masiva</w:t>
      </w:r>
      <w:r w:rsidR="00ED5F18" w:rsidRPr="00ED5F18">
        <w:t xml:space="preserve"> de datos,</w:t>
      </w:r>
      <w:r>
        <w:t xml:space="preserve"> xa que</w:t>
      </w:r>
      <w:r w:rsidR="00ED5F18" w:rsidRPr="00ED5F18">
        <w:t xml:space="preserve"> é posible crear un </w:t>
      </w:r>
      <w:r w:rsidR="0053547C" w:rsidRPr="00ED5F18">
        <w:t>ficheiro de ordenes</w:t>
      </w:r>
      <w:r w:rsidR="0053547C" w:rsidRPr="0053547C">
        <w:rPr>
          <w:i/>
        </w:rPr>
        <w:t xml:space="preserve"> </w:t>
      </w:r>
      <w:r w:rsidR="00ED5F18" w:rsidRPr="00ED5F18">
        <w:t>SQL</w:t>
      </w:r>
      <w:r w:rsidR="0053547C">
        <w:t xml:space="preserve"> </w:t>
      </w:r>
      <w:r w:rsidR="0053547C" w:rsidRPr="00ED5F18">
        <w:t>(</w:t>
      </w:r>
      <w:r w:rsidR="0053547C" w:rsidRPr="0053547C">
        <w:rPr>
          <w:i/>
        </w:rPr>
        <w:t>script</w:t>
      </w:r>
      <w:r w:rsidR="0053547C" w:rsidRPr="00ED5F18">
        <w:t>)</w:t>
      </w:r>
      <w:r w:rsidR="00ED5F18" w:rsidRPr="00ED5F18">
        <w:t xml:space="preserve">, que conteña un grupo de instrucións INSERT para engadir filas. Este tipo de scripts son os que crean algunhas utilidades de </w:t>
      </w:r>
      <w:r w:rsidR="00ED5F18" w:rsidRPr="0053547C">
        <w:rPr>
          <w:i/>
        </w:rPr>
        <w:t>backups</w:t>
      </w:r>
      <w:r w:rsidR="00ED5F18" w:rsidRPr="00ED5F18">
        <w:t xml:space="preserve">, como por exemplo </w:t>
      </w:r>
      <w:r w:rsidR="00ED5F18" w:rsidRPr="0053547C">
        <w:rPr>
          <w:i/>
        </w:rPr>
        <w:t>mysqldump</w:t>
      </w:r>
      <w:r w:rsidR="00ED5F18" w:rsidRPr="00ED5F18">
        <w:t xml:space="preserve"> de MySQL</w:t>
      </w:r>
      <w:r w:rsidR="0053547C">
        <w:t xml:space="preserve"> (que se verá na unidade 8 de Administración de bases de datos)</w:t>
      </w:r>
      <w:r w:rsidR="00ED5F18" w:rsidRPr="00ED5F18">
        <w:t xml:space="preserve">, ou </w:t>
      </w:r>
      <w:r>
        <w:t xml:space="preserve">están </w:t>
      </w:r>
      <w:r w:rsidR="00ED5F18" w:rsidRPr="00ED5F18">
        <w:t>incorporados na m</w:t>
      </w:r>
      <w:r w:rsidR="00ED5F18" w:rsidRPr="00ED5F18">
        <w:t>a</w:t>
      </w:r>
      <w:r w:rsidR="00ED5F18" w:rsidRPr="00ED5F18">
        <w:t>ioría dos clientes gráfi</w:t>
      </w:r>
      <w:r w:rsidR="009443F7">
        <w:t>cos.</w:t>
      </w:r>
    </w:p>
    <w:p w:rsidR="00A86792" w:rsidRPr="009C0D13" w:rsidRDefault="00A86792" w:rsidP="00A86792">
      <w:pPr>
        <w:pStyle w:val="txtarefa1"/>
        <w:rPr>
          <w:highlight w:val="white"/>
        </w:rPr>
      </w:pPr>
      <w:r>
        <w:t>Tarefa 1</w:t>
      </w:r>
      <w:r w:rsidRPr="00F21838">
        <w:t xml:space="preserve">. </w:t>
      </w:r>
      <w:r>
        <w:t>Escribir e probar sentenzas que fan cambios nos datos almacenados nas t</w:t>
      </w:r>
      <w:r>
        <w:t>á</w:t>
      </w:r>
      <w:r>
        <w:t>boas.</w:t>
      </w:r>
    </w:p>
    <w:p w:rsidR="009C0D13" w:rsidRPr="009C0D13" w:rsidRDefault="00A86792" w:rsidP="00390738">
      <w:pPr>
        <w:pStyle w:val="txtarefa1"/>
        <w:rPr>
          <w:highlight w:val="white"/>
        </w:rPr>
      </w:pPr>
      <w:bookmarkStart w:id="62" w:name="__RefHeading__23462_2088287622"/>
      <w:bookmarkEnd w:id="62"/>
      <w:r>
        <w:t>Tarefa 2</w:t>
      </w:r>
      <w:r w:rsidR="00390738" w:rsidRPr="00F21838">
        <w:t xml:space="preserve">. </w:t>
      </w:r>
      <w:r w:rsidR="00663834">
        <w:t>Analizar</w:t>
      </w:r>
      <w:r w:rsidR="00390738">
        <w:t xml:space="preserve"> e probar </w:t>
      </w:r>
      <w:r w:rsidR="0055343A">
        <w:t>sentenzas</w:t>
      </w:r>
      <w:r w:rsidR="00BA7FB1">
        <w:t>, adoptando as medidas necesarias para manter a integridade e consistencia dos datos</w:t>
      </w:r>
      <w:r w:rsidR="0070166B">
        <w:t>.</w:t>
      </w:r>
    </w:p>
    <w:p w:rsidR="009D30C6" w:rsidRPr="00E24593" w:rsidRDefault="009D30C6" w:rsidP="009D30C6">
      <w:pPr>
        <w:pStyle w:val="n2"/>
      </w:pPr>
      <w:bookmarkStart w:id="63" w:name="__RefHeading__60857_2017338258"/>
      <w:bookmarkStart w:id="64" w:name="_Toc417547469"/>
      <w:bookmarkStart w:id="65" w:name="_Toc442188565"/>
      <w:bookmarkEnd w:id="63"/>
      <w:r w:rsidRPr="00E24593">
        <w:t>Tarefas</w:t>
      </w:r>
      <w:bookmarkEnd w:id="64"/>
      <w:bookmarkEnd w:id="65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294924" w:rsidRDefault="005C5E9C" w:rsidP="00294924">
      <w:pPr>
        <w:pStyle w:val="p1"/>
      </w:pPr>
      <w:bookmarkStart w:id="66" w:name="_Toc417547470"/>
      <w:r>
        <w:t>Tarefa 1</w:t>
      </w:r>
      <w:r w:rsidRPr="00F21838">
        <w:t xml:space="preserve">. </w:t>
      </w:r>
      <w:r>
        <w:t>Escribir e probar sentenzas que fan cambios nos datos almacenados nas táb</w:t>
      </w:r>
      <w:r>
        <w:t>o</w:t>
      </w:r>
      <w:r>
        <w:t>as</w:t>
      </w:r>
      <w:r w:rsidR="00BA2BE3">
        <w:t>.</w:t>
      </w:r>
    </w:p>
    <w:p w:rsidR="0070166B" w:rsidRDefault="0070166B" w:rsidP="00294924">
      <w:pPr>
        <w:pStyle w:val="p1"/>
      </w:pPr>
      <w:r>
        <w:t>Tarefa 2</w:t>
      </w:r>
      <w:r w:rsidRPr="00F21838">
        <w:t xml:space="preserve">. </w:t>
      </w:r>
      <w:r w:rsidR="00663834">
        <w:t>Anali</w:t>
      </w:r>
      <w:r w:rsidR="00833A5D">
        <w:t>z</w:t>
      </w:r>
      <w:r w:rsidR="00663834">
        <w:t>ar</w:t>
      </w:r>
      <w:r>
        <w:t xml:space="preserve"> e probar sentenzas, adoptando as medidas necesarias para manter a integridade e consistencia dos datos.</w:t>
      </w:r>
    </w:p>
    <w:p w:rsidR="00F21838" w:rsidRDefault="00F21838" w:rsidP="00294924">
      <w:pPr>
        <w:pStyle w:val="n3"/>
      </w:pPr>
      <w:bookmarkStart w:id="67" w:name="_Toc442188566"/>
      <w:r>
        <w:t>Tarefa 1</w:t>
      </w:r>
      <w:r w:rsidR="00294924" w:rsidRPr="00294924">
        <w:t xml:space="preserve">. </w:t>
      </w:r>
      <w:r w:rsidR="0065670A">
        <w:t>Escribir e probar sentenzas que fan cambios nos datos almacenados nas táboas</w:t>
      </w:r>
      <w:bookmarkEnd w:id="67"/>
    </w:p>
    <w:p w:rsidR="0065670A" w:rsidRDefault="0065670A" w:rsidP="0065670A">
      <w:pPr>
        <w:pStyle w:val="tx1"/>
      </w:pPr>
      <w:r w:rsidRPr="009D3024">
        <w:t xml:space="preserve">A tarefa consiste en </w:t>
      </w:r>
      <w:r>
        <w:t>realizar as seguintes operacións de manipulación de datos utilizando sentenzas INSERT, REPLACE, UPDATE e DELETE.</w:t>
      </w:r>
    </w:p>
    <w:p w:rsidR="0065670A" w:rsidRPr="00AE53C7" w:rsidRDefault="0065670A" w:rsidP="0065670A">
      <w:pPr>
        <w:pStyle w:val="n7"/>
      </w:pPr>
      <w:r>
        <w:t>Sobre a base de datos traballadores</w:t>
      </w:r>
    </w:p>
    <w:p w:rsidR="0065670A" w:rsidRDefault="0065670A" w:rsidP="0065670A">
      <w:pPr>
        <w:pStyle w:val="p1"/>
      </w:pPr>
      <w:r>
        <w:t>Tarefa 1</w:t>
      </w:r>
      <w:r w:rsidRPr="0065670A">
        <w:t>.1</w:t>
      </w:r>
      <w:r w:rsidR="00287AE4">
        <w:t xml:space="preserve">. Inserir unha fila na táboa </w:t>
      </w:r>
      <w:r w:rsidRPr="00287AE4">
        <w:rPr>
          <w:i/>
        </w:rPr>
        <w:t>centros</w:t>
      </w:r>
      <w:r w:rsidRPr="0065670A">
        <w:t xml:space="preserve"> cos seguintes datos: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287AE4" w:rsidRPr="00E24593" w:rsidTr="002E11B9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87AE4" w:rsidRPr="00E24593" w:rsidRDefault="00287AE4" w:rsidP="002E11B9">
            <w:pPr>
              <w:pStyle w:val="tt1cn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87AE4" w:rsidRPr="00E24593" w:rsidRDefault="00287AE4" w:rsidP="002E11B9">
            <w:pPr>
              <w:pStyle w:val="tt1cn"/>
            </w:pPr>
            <w:r>
              <w:t>Valor ou observacións</w:t>
            </w:r>
          </w:p>
        </w:tc>
      </w:tr>
      <w:tr w:rsidR="00287AE4" w:rsidRPr="00967072" w:rsidTr="002E11B9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87AE4" w:rsidRDefault="00287AE4" w:rsidP="002E11B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cenNumero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287AE4" w:rsidRPr="00D354C1" w:rsidRDefault="00287AE4" w:rsidP="002E11B9">
            <w:pPr>
              <w:pStyle w:val="tt1"/>
              <w:rPr>
                <w:szCs w:val="24"/>
              </w:rPr>
            </w:pPr>
            <w:r>
              <w:t>40</w:t>
            </w:r>
          </w:p>
        </w:tc>
      </w:tr>
      <w:tr w:rsidR="00287AE4" w:rsidRPr="00967072" w:rsidTr="002E11B9">
        <w:tc>
          <w:tcPr>
            <w:tcW w:w="1759" w:type="dxa"/>
            <w:shd w:val="clear" w:color="auto" w:fill="auto"/>
            <w:noWrap/>
          </w:tcPr>
          <w:p w:rsidR="00287AE4" w:rsidRDefault="00287AE4" w:rsidP="002E11B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cenNome</w:t>
            </w:r>
          </w:p>
        </w:tc>
        <w:tc>
          <w:tcPr>
            <w:tcW w:w="2551" w:type="dxa"/>
            <w:vAlign w:val="center"/>
          </w:tcPr>
          <w:p w:rsidR="00287AE4" w:rsidRPr="00D354C1" w:rsidRDefault="00287AE4" w:rsidP="002E11B9">
            <w:pPr>
              <w:pStyle w:val="tt1"/>
              <w:rPr>
                <w:szCs w:val="24"/>
              </w:rPr>
            </w:pPr>
            <w:r>
              <w:t>FRANQUICIA LUGO</w:t>
            </w:r>
          </w:p>
        </w:tc>
      </w:tr>
      <w:tr w:rsidR="00287AE4" w:rsidRPr="00967072" w:rsidTr="002E11B9">
        <w:tc>
          <w:tcPr>
            <w:tcW w:w="1759" w:type="dxa"/>
            <w:shd w:val="clear" w:color="auto" w:fill="auto"/>
            <w:noWrap/>
          </w:tcPr>
          <w:p w:rsidR="00287AE4" w:rsidRDefault="00287AE4" w:rsidP="002E11B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cenEnderezo</w:t>
            </w:r>
          </w:p>
        </w:tc>
        <w:tc>
          <w:tcPr>
            <w:tcW w:w="2551" w:type="dxa"/>
            <w:vAlign w:val="center"/>
          </w:tcPr>
          <w:p w:rsidR="00287AE4" w:rsidRPr="00D354C1" w:rsidRDefault="00287AE4" w:rsidP="002E11B9">
            <w:pPr>
              <w:pStyle w:val="tt1"/>
            </w:pPr>
            <w:r>
              <w:t>C/ PROGRESO, 8 - LUGO</w:t>
            </w:r>
          </w:p>
        </w:tc>
      </w:tr>
    </w:tbl>
    <w:p w:rsidR="006C6BD8" w:rsidRDefault="00F84C90" w:rsidP="0065670A">
      <w:pPr>
        <w:pStyle w:val="p1"/>
      </w:pPr>
      <w:r>
        <w:t xml:space="preserve">Tarefa 1.2. Inserir na táboa </w:t>
      </w:r>
      <w:r w:rsidRPr="006F2F6E">
        <w:rPr>
          <w:i/>
        </w:rPr>
        <w:t>empregado</w:t>
      </w:r>
      <w:r>
        <w:t>, nunha única sentenza INSERT, as filas c</w:t>
      </w:r>
      <w:r w:rsidR="006C6BD8">
        <w:t>os d</w:t>
      </w:r>
      <w:r w:rsidR="006C6BD8">
        <w:t>a</w:t>
      </w:r>
      <w:r w:rsidR="006C6BD8">
        <w:t>tos do seguintes empregados</w:t>
      </w:r>
      <w:r w:rsidR="00D354C1">
        <w:t>.</w:t>
      </w:r>
    </w:p>
    <w:p w:rsidR="00D354C1" w:rsidRDefault="00D354C1" w:rsidP="00D354C1">
      <w:pPr>
        <w:pStyle w:val="p2"/>
      </w:pPr>
      <w:r>
        <w:t>Primeiro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6F2F6E" w:rsidRPr="00E24593" w:rsidTr="0047667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6F2F6E" w:rsidRPr="00E24593" w:rsidRDefault="006F2F6E" w:rsidP="008A6181">
            <w:pPr>
              <w:pStyle w:val="tt1cn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6F2F6E" w:rsidRPr="00E24593" w:rsidRDefault="006F2F6E" w:rsidP="006F2F6E">
            <w:pPr>
              <w:pStyle w:val="tt1cn"/>
            </w:pPr>
            <w:r>
              <w:t>Valor ou observacións</w:t>
            </w:r>
          </w:p>
        </w:tc>
      </w:tr>
      <w:tr w:rsidR="006F2F6E" w:rsidRPr="00967072" w:rsidTr="0047667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6F2F6E" w:rsidRPr="00D354C1" w:rsidRDefault="00D354C1" w:rsidP="00D354C1">
            <w:pPr>
              <w:pStyle w:val="tt1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6F2F6E" w:rsidRPr="00D354C1" w:rsidRDefault="00D354C1" w:rsidP="00D354C1">
            <w:pPr>
              <w:pStyle w:val="tt1"/>
              <w:rPr>
                <w:szCs w:val="24"/>
              </w:rPr>
            </w:pPr>
            <w:r>
              <w:t>BARCIA, ANGELES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D354C1" w:rsidRPr="00D354C1" w:rsidRDefault="00D354C1" w:rsidP="00D354C1">
            <w:pPr>
              <w:pStyle w:val="tt1"/>
              <w:rPr>
                <w:szCs w:val="24"/>
              </w:rPr>
            </w:pPr>
            <w:r w:rsidRPr="00F84C90">
              <w:t>750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D354C1" w:rsidRPr="00D354C1" w:rsidRDefault="00D354C1" w:rsidP="00D354C1">
            <w:pPr>
              <w:pStyle w:val="tt1"/>
            </w:pPr>
            <w:r w:rsidRPr="00F84C90">
              <w:t>110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D354C1" w:rsidRPr="00D354C1" w:rsidRDefault="00D354C1" w:rsidP="00D354C1">
            <w:pPr>
              <w:pStyle w:val="tt1"/>
            </w:pPr>
            <w:r w:rsidRPr="00F84C90">
              <w:t>25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lastRenderedPageBreak/>
              <w:t>empDataNacemento</w:t>
            </w:r>
          </w:p>
        </w:tc>
        <w:tc>
          <w:tcPr>
            <w:tcW w:w="2551" w:type="dxa"/>
          </w:tcPr>
          <w:p w:rsidR="00D354C1" w:rsidRPr="00D354C1" w:rsidRDefault="00D354C1" w:rsidP="00D354C1">
            <w:pPr>
              <w:pStyle w:val="tt1"/>
            </w:pPr>
            <w:r>
              <w:t>12 de febreiro de 1990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empDataIngreso</w:t>
            </w:r>
          </w:p>
        </w:tc>
        <w:tc>
          <w:tcPr>
            <w:tcW w:w="2551" w:type="dxa"/>
          </w:tcPr>
          <w:p w:rsidR="00D354C1" w:rsidRPr="00D354C1" w:rsidRDefault="00D354C1" w:rsidP="00D354C1">
            <w:pPr>
              <w:pStyle w:val="tt1"/>
            </w:pPr>
            <w:r>
              <w:t>Hoxe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empSalario</w:t>
            </w:r>
          </w:p>
        </w:tc>
        <w:tc>
          <w:tcPr>
            <w:tcW w:w="2551" w:type="dxa"/>
          </w:tcPr>
          <w:p w:rsidR="00D354C1" w:rsidRPr="00D354C1" w:rsidRDefault="00D354C1" w:rsidP="00D354C1">
            <w:pPr>
              <w:pStyle w:val="tt1"/>
            </w:pPr>
            <w:r w:rsidRPr="00F84C90">
              <w:t>825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empComision</w:t>
            </w:r>
          </w:p>
        </w:tc>
        <w:tc>
          <w:tcPr>
            <w:tcW w:w="2551" w:type="dxa"/>
          </w:tcPr>
          <w:p w:rsidR="00D354C1" w:rsidRPr="00D354C1" w:rsidRDefault="00D354C1" w:rsidP="00D354C1">
            <w:pPr>
              <w:pStyle w:val="tt1"/>
            </w:pPr>
            <w:r w:rsidRPr="00F84C90">
              <w:t>50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empFillos</w:t>
            </w:r>
          </w:p>
        </w:tc>
        <w:tc>
          <w:tcPr>
            <w:tcW w:w="2551" w:type="dxa"/>
          </w:tcPr>
          <w:p w:rsidR="00D354C1" w:rsidRPr="00D354C1" w:rsidRDefault="00D354C1" w:rsidP="00D354C1">
            <w:pPr>
              <w:pStyle w:val="tt1"/>
            </w:pPr>
            <w:r w:rsidRPr="00F84C90">
              <w:t>1</w:t>
            </w:r>
          </w:p>
        </w:tc>
      </w:tr>
    </w:tbl>
    <w:p w:rsidR="006F2F6E" w:rsidRDefault="00D354C1" w:rsidP="00D354C1">
      <w:pPr>
        <w:pStyle w:val="p2"/>
      </w:pPr>
      <w:r>
        <w:t>Segundo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D354C1" w:rsidRPr="00E24593" w:rsidTr="0047667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54C1" w:rsidRPr="00E24593" w:rsidRDefault="00D354C1" w:rsidP="008A6181">
            <w:pPr>
              <w:pStyle w:val="tt1cn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54C1" w:rsidRPr="00E24593" w:rsidRDefault="00D354C1" w:rsidP="008A6181">
            <w:pPr>
              <w:pStyle w:val="tt1cn"/>
            </w:pPr>
            <w:r>
              <w:t>Valor ou observacións</w:t>
            </w:r>
          </w:p>
        </w:tc>
      </w:tr>
      <w:tr w:rsidR="00D354C1" w:rsidRPr="00967072" w:rsidTr="0047667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54C1" w:rsidRPr="00D354C1" w:rsidRDefault="00D354C1" w:rsidP="008A6181">
            <w:pPr>
              <w:pStyle w:val="tt1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D354C1" w:rsidRPr="00D354C1" w:rsidRDefault="00D354C1" w:rsidP="008A6181">
            <w:pPr>
              <w:pStyle w:val="tt1"/>
              <w:rPr>
                <w:szCs w:val="24"/>
              </w:rPr>
            </w:pPr>
            <w:r>
              <w:t>MENDEZ, RICARDO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D354C1" w:rsidRPr="00D354C1" w:rsidRDefault="00D354C1" w:rsidP="008A6181">
            <w:pPr>
              <w:pStyle w:val="tt1"/>
              <w:rPr>
                <w:szCs w:val="24"/>
              </w:rPr>
            </w:pPr>
            <w:r>
              <w:t>751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D354C1" w:rsidRPr="00D354C1" w:rsidRDefault="00D354C1" w:rsidP="008A6181">
            <w:pPr>
              <w:pStyle w:val="tt1"/>
            </w:pPr>
            <w:r w:rsidRPr="00F84C90">
              <w:t>110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D354C1" w:rsidRPr="00D354C1" w:rsidRDefault="00D354C1" w:rsidP="008A6181">
            <w:pPr>
              <w:pStyle w:val="tt1"/>
            </w:pPr>
            <w:r w:rsidRPr="00F84C90">
              <w:t>25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empDataNacemento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22 outubro de 1985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empDataIngreso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Fai 15 días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empSalario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900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empComision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Descoñecida polo momento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empFillos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0</w:t>
            </w:r>
          </w:p>
        </w:tc>
      </w:tr>
    </w:tbl>
    <w:p w:rsidR="00D354C1" w:rsidRDefault="00D354C1" w:rsidP="00D354C1">
      <w:pPr>
        <w:pStyle w:val="p2"/>
      </w:pPr>
      <w:r>
        <w:t>Terceiro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D354C1" w:rsidRPr="00E24593" w:rsidTr="0047667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54C1" w:rsidRPr="00E24593" w:rsidRDefault="00D354C1" w:rsidP="008A6181">
            <w:pPr>
              <w:pStyle w:val="tt1cn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54C1" w:rsidRPr="00E24593" w:rsidRDefault="00D354C1" w:rsidP="008A6181">
            <w:pPr>
              <w:pStyle w:val="tt1cn"/>
            </w:pPr>
            <w:r>
              <w:t>Valor ou observacións</w:t>
            </w:r>
          </w:p>
        </w:tc>
      </w:tr>
      <w:tr w:rsidR="00D354C1" w:rsidRPr="00967072" w:rsidTr="0047667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54C1" w:rsidRPr="00D354C1" w:rsidRDefault="00D354C1" w:rsidP="008A6181">
            <w:pPr>
              <w:pStyle w:val="tt1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D354C1" w:rsidRPr="00D354C1" w:rsidRDefault="00476670" w:rsidP="008A6181">
            <w:pPr>
              <w:pStyle w:val="tt1"/>
              <w:rPr>
                <w:szCs w:val="24"/>
              </w:rPr>
            </w:pPr>
            <w:r w:rsidRPr="00A44EC1">
              <w:rPr>
                <w:highlight w:val="white"/>
              </w:rPr>
              <w:t>BERNARDEZ, LUCIA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D354C1" w:rsidRPr="00D354C1" w:rsidRDefault="00476670" w:rsidP="008A6181">
            <w:pPr>
              <w:pStyle w:val="tt1"/>
              <w:rPr>
                <w:szCs w:val="24"/>
              </w:rPr>
            </w:pPr>
            <w:r>
              <w:t>752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D354C1" w:rsidRPr="00D354C1" w:rsidRDefault="00476670" w:rsidP="008A6181">
            <w:pPr>
              <w:pStyle w:val="tt1"/>
            </w:pPr>
            <w:r>
              <w:t>120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4</w:t>
            </w:r>
            <w:r w:rsidRPr="00F84C90">
              <w:t>5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empDataNacemento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9 de maio de 1992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empDataIngreso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Descoñecida. Pendente de facer contrato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empSalario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1200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empComision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150</w:t>
            </w:r>
          </w:p>
        </w:tc>
      </w:tr>
      <w:tr w:rsidR="00D354C1" w:rsidRPr="00967072" w:rsidTr="00476670">
        <w:tc>
          <w:tcPr>
            <w:tcW w:w="1759" w:type="dxa"/>
            <w:shd w:val="clear" w:color="auto" w:fill="auto"/>
            <w:noWrap/>
          </w:tcPr>
          <w:p w:rsidR="00D354C1" w:rsidRDefault="00D354C1" w:rsidP="008A6181">
            <w:pPr>
              <w:pStyle w:val="tt1"/>
            </w:pPr>
            <w:r>
              <w:t>empFillos</w:t>
            </w:r>
          </w:p>
        </w:tc>
        <w:tc>
          <w:tcPr>
            <w:tcW w:w="2551" w:type="dxa"/>
          </w:tcPr>
          <w:p w:rsidR="00D354C1" w:rsidRPr="00D354C1" w:rsidRDefault="00476670" w:rsidP="008A6181">
            <w:pPr>
              <w:pStyle w:val="tt1"/>
            </w:pPr>
            <w:r>
              <w:t>2</w:t>
            </w:r>
          </w:p>
        </w:tc>
      </w:tr>
    </w:tbl>
    <w:p w:rsidR="00F84C90" w:rsidRDefault="00476670" w:rsidP="00476670">
      <w:pPr>
        <w:pStyle w:val="p2"/>
      </w:pPr>
      <w:r>
        <w:t>Cuarto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476670" w:rsidRPr="00E24593" w:rsidTr="008A6181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76670" w:rsidRPr="00E24593" w:rsidRDefault="00476670" w:rsidP="008A6181">
            <w:pPr>
              <w:pStyle w:val="tt1cn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76670" w:rsidRPr="00E24593" w:rsidRDefault="00476670" w:rsidP="008A6181">
            <w:pPr>
              <w:pStyle w:val="tt1cn"/>
            </w:pPr>
            <w:r>
              <w:t>Valor ou observacións</w:t>
            </w:r>
          </w:p>
        </w:tc>
      </w:tr>
      <w:tr w:rsidR="00476670" w:rsidRPr="00967072" w:rsidTr="008A6181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76670" w:rsidRPr="00D354C1" w:rsidRDefault="00476670" w:rsidP="008A6181">
            <w:pPr>
              <w:pStyle w:val="tt1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476670" w:rsidRPr="00D354C1" w:rsidRDefault="00476670" w:rsidP="008A6181">
            <w:pPr>
              <w:pStyle w:val="tt1"/>
              <w:rPr>
                <w:szCs w:val="24"/>
              </w:rPr>
            </w:pPr>
            <w:r>
              <w:t>VALIN, EVA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476670" w:rsidRPr="00D354C1" w:rsidRDefault="00476670" w:rsidP="008A6181">
            <w:pPr>
              <w:pStyle w:val="tt1"/>
              <w:rPr>
                <w:szCs w:val="24"/>
              </w:rPr>
            </w:pPr>
            <w:r>
              <w:t>753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476670" w:rsidRPr="00D354C1" w:rsidRDefault="00476670" w:rsidP="008A6181">
            <w:pPr>
              <w:pStyle w:val="tt1"/>
            </w:pPr>
            <w:r>
              <w:t>10</w:t>
            </w:r>
            <w:r w:rsidRPr="00F84C90">
              <w:t>0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476670" w:rsidRPr="00D354C1" w:rsidRDefault="00476670" w:rsidP="008A6181">
            <w:pPr>
              <w:pStyle w:val="tt1"/>
            </w:pPr>
            <w:r>
              <w:t>200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</w:pPr>
            <w:r>
              <w:t>empDataNacemento</w:t>
            </w:r>
          </w:p>
        </w:tc>
        <w:tc>
          <w:tcPr>
            <w:tcW w:w="2551" w:type="dxa"/>
          </w:tcPr>
          <w:p w:rsidR="00476670" w:rsidRPr="00D354C1" w:rsidRDefault="00476670" w:rsidP="008A6181">
            <w:pPr>
              <w:pStyle w:val="tt1"/>
            </w:pPr>
            <w:r>
              <w:t>5 de novembro de 1980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</w:pPr>
            <w:r>
              <w:t>empDataIngreso</w:t>
            </w:r>
          </w:p>
        </w:tc>
        <w:tc>
          <w:tcPr>
            <w:tcW w:w="2551" w:type="dxa"/>
          </w:tcPr>
          <w:p w:rsidR="00476670" w:rsidRPr="00D354C1" w:rsidRDefault="00476670" w:rsidP="008A6181">
            <w:pPr>
              <w:pStyle w:val="tt1"/>
            </w:pPr>
            <w:r>
              <w:t>Hoxe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</w:pPr>
            <w:r>
              <w:t>empSalario</w:t>
            </w:r>
          </w:p>
        </w:tc>
        <w:tc>
          <w:tcPr>
            <w:tcW w:w="2551" w:type="dxa"/>
          </w:tcPr>
          <w:p w:rsidR="00476670" w:rsidRPr="00D354C1" w:rsidRDefault="00476670" w:rsidP="008A6181">
            <w:pPr>
              <w:pStyle w:val="tt1"/>
            </w:pPr>
            <w:r>
              <w:t>1000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</w:pPr>
            <w:r>
              <w:t>empComision</w:t>
            </w:r>
          </w:p>
        </w:tc>
        <w:tc>
          <w:tcPr>
            <w:tcW w:w="2551" w:type="dxa"/>
          </w:tcPr>
          <w:p w:rsidR="00476670" w:rsidRPr="00D354C1" w:rsidRDefault="00476670" w:rsidP="008A6181">
            <w:pPr>
              <w:pStyle w:val="tt1"/>
            </w:pPr>
            <w:r>
              <w:t>300</w:t>
            </w:r>
          </w:p>
        </w:tc>
      </w:tr>
      <w:tr w:rsidR="00476670" w:rsidRPr="00967072" w:rsidTr="008A6181">
        <w:tc>
          <w:tcPr>
            <w:tcW w:w="1759" w:type="dxa"/>
            <w:shd w:val="clear" w:color="auto" w:fill="auto"/>
            <w:noWrap/>
          </w:tcPr>
          <w:p w:rsidR="00476670" w:rsidRDefault="00476670" w:rsidP="008A6181">
            <w:pPr>
              <w:pStyle w:val="tt1"/>
            </w:pPr>
            <w:r>
              <w:t>empFillos</w:t>
            </w:r>
          </w:p>
        </w:tc>
        <w:tc>
          <w:tcPr>
            <w:tcW w:w="2551" w:type="dxa"/>
          </w:tcPr>
          <w:p w:rsidR="00476670" w:rsidRPr="00D354C1" w:rsidRDefault="00476670" w:rsidP="008A6181">
            <w:pPr>
              <w:pStyle w:val="tt1"/>
            </w:pPr>
            <w:r>
              <w:t>1</w:t>
            </w:r>
          </w:p>
        </w:tc>
      </w:tr>
    </w:tbl>
    <w:p w:rsidR="0065670A" w:rsidRDefault="00F52932" w:rsidP="0065670A">
      <w:pPr>
        <w:pStyle w:val="p1"/>
      </w:pPr>
      <w:r>
        <w:t>Tarefa 1.3</w:t>
      </w:r>
      <w:r w:rsidR="0065670A">
        <w:t xml:space="preserve">. </w:t>
      </w:r>
      <w:r w:rsidR="00107C05">
        <w:t>A</w:t>
      </w:r>
      <w:r w:rsidR="0065670A" w:rsidRPr="0065670A">
        <w:t>córdase aumentar o salario a to</w:t>
      </w:r>
      <w:r w:rsidR="00107C05">
        <w:t xml:space="preserve">dos os empregados un 5% </w:t>
      </w:r>
      <w:r w:rsidR="0065670A" w:rsidRPr="0065670A">
        <w:t xml:space="preserve">e </w:t>
      </w:r>
      <w:r w:rsidR="00107C05">
        <w:t xml:space="preserve">a </w:t>
      </w:r>
      <w:r w:rsidR="0065670A" w:rsidRPr="0065670A">
        <w:t>comisión un 6,5%</w:t>
      </w:r>
      <w:r w:rsidR="00107C05">
        <w:t xml:space="preserve"> c</w:t>
      </w:r>
      <w:r w:rsidR="00107C05" w:rsidRPr="0065670A">
        <w:t>omo consecuencia d</w:t>
      </w:r>
      <w:r w:rsidR="00107C05">
        <w:t>a revisión do</w:t>
      </w:r>
      <w:r w:rsidR="00107C05" w:rsidRPr="0065670A">
        <w:t xml:space="preserve"> convenio</w:t>
      </w:r>
      <w:r w:rsidR="0065670A" w:rsidRPr="0065670A">
        <w:t>. Facer as modificacións correspo</w:t>
      </w:r>
      <w:r w:rsidR="0065670A" w:rsidRPr="0065670A">
        <w:t>n</w:t>
      </w:r>
      <w:r w:rsidR="0065670A" w:rsidRPr="0065670A">
        <w:t>dentes na base de datos.</w:t>
      </w:r>
    </w:p>
    <w:p w:rsidR="00F52932" w:rsidRPr="0065670A" w:rsidRDefault="00F52932" w:rsidP="0065670A">
      <w:pPr>
        <w:pStyle w:val="p1"/>
      </w:pPr>
      <w:r>
        <w:lastRenderedPageBreak/>
        <w:t>Tarefa 1.4. Cambiarlle a data de ingreso na empresa do empregado número 752, asi</w:t>
      </w:r>
      <w:r>
        <w:t>g</w:t>
      </w:r>
      <w:r>
        <w:t xml:space="preserve">nándolle a data </w:t>
      </w:r>
      <w:r w:rsidR="00215D7F">
        <w:t>que corresponde ao día 1 do mes seguinte ao mes actual</w:t>
      </w:r>
      <w:r>
        <w:t>.</w:t>
      </w:r>
    </w:p>
    <w:p w:rsidR="0065670A" w:rsidRDefault="00921387" w:rsidP="0065670A">
      <w:pPr>
        <w:pStyle w:val="p1"/>
      </w:pPr>
      <w:r>
        <w:t>Tarefa 1.5</w:t>
      </w:r>
      <w:r w:rsidR="0065670A">
        <w:t xml:space="preserve">. </w:t>
      </w:r>
      <w:r w:rsidR="0065670A" w:rsidRPr="0065670A">
        <w:t>Aumentar un 2% o salario a todos os empregados do departamento 120</w:t>
      </w:r>
      <w:r w:rsidR="0065670A">
        <w:t>.</w:t>
      </w:r>
    </w:p>
    <w:p w:rsidR="0065670A" w:rsidRDefault="00921387" w:rsidP="0065670A">
      <w:pPr>
        <w:pStyle w:val="p1"/>
      </w:pPr>
      <w:r>
        <w:t>Tarefa 1.6</w:t>
      </w:r>
      <w:r w:rsidR="0065670A">
        <w:t xml:space="preserve">. Aumentarlle 50 euros á comisión </w:t>
      </w:r>
      <w:r w:rsidR="002E11B9">
        <w:t xml:space="preserve">de </w:t>
      </w:r>
      <w:r w:rsidR="0065670A">
        <w:t>todos os empregados que traballen nun departamento que dependa do centro de traballo que ten por nome 'SEDE CENTRAL'.</w:t>
      </w:r>
    </w:p>
    <w:p w:rsidR="0065670A" w:rsidRDefault="00921387" w:rsidP="0065670A">
      <w:pPr>
        <w:pStyle w:val="p1"/>
      </w:pPr>
      <w:r>
        <w:t>Tarefa 1.7</w:t>
      </w:r>
      <w:r w:rsidR="0065670A">
        <w:t xml:space="preserve">. </w:t>
      </w:r>
      <w:r w:rsidR="0065670A" w:rsidRPr="0065670A">
        <w:t>Reducir nun 10% o presuposto anual do departamento que teña o presupo</w:t>
      </w:r>
      <w:r w:rsidR="0065670A" w:rsidRPr="0065670A">
        <w:t>s</w:t>
      </w:r>
      <w:r w:rsidR="0065670A" w:rsidRPr="0065670A">
        <w:t>to</w:t>
      </w:r>
      <w:r w:rsidR="00DB1B39">
        <w:t xml:space="preserve"> máis </w:t>
      </w:r>
      <w:r w:rsidR="0065670A" w:rsidRPr="0065670A">
        <w:t>alto na actualidade.</w:t>
      </w:r>
    </w:p>
    <w:p w:rsidR="00BA46C9" w:rsidRDefault="0013425E" w:rsidP="0013425E">
      <w:pPr>
        <w:pStyle w:val="p1"/>
      </w:pPr>
      <w:r w:rsidRPr="0013425E">
        <w:t>Tarefa</w:t>
      </w:r>
      <w:r w:rsidR="00921387">
        <w:t xml:space="preserve"> 1.8</w:t>
      </w:r>
      <w:r>
        <w:t xml:space="preserve">. Escribir un </w:t>
      </w:r>
      <w:r w:rsidRPr="0013425E">
        <w:rPr>
          <w:i/>
        </w:rPr>
        <w:t>script</w:t>
      </w:r>
      <w:r>
        <w:t xml:space="preserve"> para</w:t>
      </w:r>
      <w:r w:rsidRPr="0013425E">
        <w:t xml:space="preserve"> facer </w:t>
      </w:r>
      <w:r w:rsidR="002E11B9">
        <w:t xml:space="preserve">todos </w:t>
      </w:r>
      <w:r w:rsidR="00BA46C9">
        <w:t xml:space="preserve">os seguintes </w:t>
      </w:r>
      <w:r w:rsidRPr="0013425E">
        <w:t>cambios nos presupostos dos de</w:t>
      </w:r>
      <w:r w:rsidR="002E11B9">
        <w:t>partamentos</w:t>
      </w:r>
      <w:r w:rsidRPr="0013425E">
        <w:t xml:space="preserve"> per</w:t>
      </w:r>
      <w:r w:rsidR="00BA46C9">
        <w:t xml:space="preserve">o sen modificar </w:t>
      </w:r>
      <w:r w:rsidR="002E11B9">
        <w:t>o presuposto total</w:t>
      </w:r>
      <w:r w:rsidR="00BA46C9">
        <w:t>:</w:t>
      </w:r>
    </w:p>
    <w:p w:rsidR="00BA46C9" w:rsidRDefault="0013425E" w:rsidP="00BA46C9">
      <w:pPr>
        <w:pStyle w:val="p2"/>
      </w:pPr>
      <w:r w:rsidRPr="0013425E">
        <w:t xml:space="preserve"> Traspasar 20000 do presuposto do departamento de </w:t>
      </w:r>
      <w:r>
        <w:t>'PERSOAL'</w:t>
      </w:r>
      <w:r w:rsidRPr="0013425E">
        <w:t xml:space="preserve"> ao departamento de </w:t>
      </w:r>
      <w:r>
        <w:t>PROCESO DE DATOS</w:t>
      </w:r>
      <w:r w:rsidRPr="0013425E">
        <w:t xml:space="preserve">. </w:t>
      </w:r>
    </w:p>
    <w:p w:rsidR="0013425E" w:rsidRPr="0065670A" w:rsidRDefault="0013425E" w:rsidP="00BA46C9">
      <w:pPr>
        <w:pStyle w:val="p2"/>
      </w:pPr>
      <w:r w:rsidRPr="0013425E">
        <w:t xml:space="preserve">Reducir en 10000 o presuposto do departamento de </w:t>
      </w:r>
      <w:r>
        <w:t>'SECTOR INDUSTRIAL'</w:t>
      </w:r>
      <w:r w:rsidRPr="0013425E">
        <w:t xml:space="preserve">, dos que 4000 se traspasan ao departamento de </w:t>
      </w:r>
      <w:r>
        <w:t>'ORGANIZACION'</w:t>
      </w:r>
      <w:r w:rsidRPr="0013425E">
        <w:t xml:space="preserve"> e 6000 ao depart</w:t>
      </w:r>
      <w:r w:rsidRPr="0013425E">
        <w:t>a</w:t>
      </w:r>
      <w:r w:rsidRPr="0013425E">
        <w:t>mento de 'DIRECCION COMERCIAL'</w:t>
      </w:r>
      <w:r>
        <w:t>.</w:t>
      </w:r>
    </w:p>
    <w:p w:rsidR="0065670A" w:rsidRPr="0065670A" w:rsidRDefault="00643374" w:rsidP="0065670A">
      <w:pPr>
        <w:pStyle w:val="p1"/>
      </w:pPr>
      <w:r>
        <w:t>Tarefa 1.</w:t>
      </w:r>
      <w:r w:rsidR="00921387">
        <w:t>9</w:t>
      </w:r>
      <w:r w:rsidR="0065670A">
        <w:t xml:space="preserve">. </w:t>
      </w:r>
      <w:r w:rsidR="0065670A" w:rsidRPr="0065670A">
        <w:t>Borra o empregado co número 380</w:t>
      </w:r>
      <w:r w:rsidR="00107C05">
        <w:t>.</w:t>
      </w:r>
    </w:p>
    <w:p w:rsidR="0065670A" w:rsidRPr="0065670A" w:rsidRDefault="00643374" w:rsidP="0065670A">
      <w:pPr>
        <w:pStyle w:val="p1"/>
      </w:pPr>
      <w:r>
        <w:t>Tarefa 1.</w:t>
      </w:r>
      <w:r w:rsidR="00921387">
        <w:t>10</w:t>
      </w:r>
      <w:r w:rsidR="0065670A">
        <w:t xml:space="preserve">. </w:t>
      </w:r>
      <w:r w:rsidR="0065670A" w:rsidRPr="0065670A">
        <w:t xml:space="preserve">Borrar da táboa </w:t>
      </w:r>
      <w:r w:rsidR="00BA46C9">
        <w:t>d</w:t>
      </w:r>
      <w:r w:rsidR="0065670A" w:rsidRPr="0065670A">
        <w:t xml:space="preserve">os empregados </w:t>
      </w:r>
      <w:r w:rsidR="00BA46C9">
        <w:t xml:space="preserve">aos </w:t>
      </w:r>
      <w:r w:rsidR="0065670A" w:rsidRPr="0065670A">
        <w:t>que teñan cumpridos os 60 anos</w:t>
      </w:r>
      <w:r w:rsidR="00107C05">
        <w:t>.</w:t>
      </w:r>
    </w:p>
    <w:p w:rsidR="0065670A" w:rsidRDefault="00643374" w:rsidP="0065670A">
      <w:pPr>
        <w:pStyle w:val="p1"/>
      </w:pPr>
      <w:r>
        <w:t>Tarefa 1.</w:t>
      </w:r>
      <w:r w:rsidR="00921387">
        <w:t>11</w:t>
      </w:r>
      <w:r w:rsidR="0065670A">
        <w:t xml:space="preserve">. </w:t>
      </w:r>
      <w:r w:rsidR="00107C05">
        <w:t>Escribir unha única sentenza que permita b</w:t>
      </w:r>
      <w:r w:rsidR="0065670A">
        <w:t xml:space="preserve">orrar da táboa </w:t>
      </w:r>
      <w:r w:rsidR="0065670A" w:rsidRPr="0065670A">
        <w:rPr>
          <w:i/>
        </w:rPr>
        <w:t>departamento</w:t>
      </w:r>
      <w:r w:rsidR="00107C05">
        <w:t xml:space="preserve"> o departamento número 121</w:t>
      </w:r>
      <w:r w:rsidR="0065670A">
        <w:t xml:space="preserve"> e da táboa </w:t>
      </w:r>
      <w:r w:rsidR="0065670A" w:rsidRPr="00410013">
        <w:rPr>
          <w:i/>
        </w:rPr>
        <w:t>empregado</w:t>
      </w:r>
      <w:r w:rsidR="0065670A">
        <w:t xml:space="preserve"> todos os empregados que traballan nese departamen</w:t>
      </w:r>
      <w:r w:rsidR="00107C05">
        <w:t>to</w:t>
      </w:r>
      <w:r w:rsidR="0065670A">
        <w:t>.</w:t>
      </w:r>
    </w:p>
    <w:p w:rsidR="00A5111C" w:rsidRDefault="00A5111C" w:rsidP="00A5111C">
      <w:pPr>
        <w:pStyle w:val="p1"/>
      </w:pPr>
      <w:r w:rsidRPr="00A5111C">
        <w:t>Tarefa</w:t>
      </w:r>
      <w:r>
        <w:t xml:space="preserve"> 1.12. Executar o seguinte script para poder crear unha táboa temporal co nome </w:t>
      </w:r>
      <w:r w:rsidRPr="00A5111C">
        <w:rPr>
          <w:i/>
        </w:rPr>
        <w:t>empregado_120</w:t>
      </w:r>
      <w:r>
        <w:t>:</w:t>
      </w:r>
    </w:p>
    <w:p w:rsidR="00A5111C" w:rsidRDefault="00A5111C" w:rsidP="00A5111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empregado_120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11C" w:rsidRPr="0032197C" w:rsidRDefault="00A5111C" w:rsidP="00A5111C">
      <w:pPr>
        <w:pStyle w:val="sp11"/>
        <w:rPr>
          <w:highlight w:val="white"/>
        </w:rPr>
      </w:pPr>
      <w:r>
        <w:rPr>
          <w:highlight w:val="white"/>
        </w:rPr>
        <w:t xml:space="preserve">Inserir na táboa </w:t>
      </w:r>
      <w:r w:rsidRPr="00A5111C">
        <w:rPr>
          <w:i/>
          <w:highlight w:val="white"/>
        </w:rPr>
        <w:t>empregado_120</w:t>
      </w:r>
      <w:r w:rsidR="00D75D47">
        <w:rPr>
          <w:highlight w:val="white"/>
        </w:rPr>
        <w:t xml:space="preserve"> os datos de toda</w:t>
      </w:r>
      <w:r>
        <w:rPr>
          <w:highlight w:val="white"/>
        </w:rPr>
        <w:t xml:space="preserve">s as filas da táboa </w:t>
      </w:r>
      <w:r w:rsidRPr="00410013">
        <w:rPr>
          <w:i/>
          <w:highlight w:val="white"/>
        </w:rPr>
        <w:t>empregado</w:t>
      </w:r>
      <w:r>
        <w:rPr>
          <w:highlight w:val="white"/>
        </w:rPr>
        <w:t xml:space="preserve"> que t</w:t>
      </w:r>
      <w:r>
        <w:rPr>
          <w:highlight w:val="white"/>
        </w:rPr>
        <w:t>e</w:t>
      </w:r>
      <w:r>
        <w:rPr>
          <w:highlight w:val="white"/>
        </w:rPr>
        <w:t xml:space="preserve">ñan o valor 120 na columna </w:t>
      </w:r>
      <w:r w:rsidRPr="00107C05">
        <w:rPr>
          <w:i/>
          <w:highlight w:val="white"/>
        </w:rPr>
        <w:t>empDepartamento</w:t>
      </w:r>
      <w:r>
        <w:rPr>
          <w:highlight w:val="white"/>
        </w:rPr>
        <w:t>;</w:t>
      </w:r>
    </w:p>
    <w:p w:rsidR="00643374" w:rsidRDefault="00643374" w:rsidP="00643374">
      <w:pPr>
        <w:pStyle w:val="n7"/>
      </w:pPr>
      <w:r>
        <w:t xml:space="preserve">Sobre a base de datos </w:t>
      </w:r>
      <w:r w:rsidR="0013425E">
        <w:t>tendaBD</w:t>
      </w:r>
    </w:p>
    <w:p w:rsidR="0013425E" w:rsidRDefault="00921387" w:rsidP="0013425E">
      <w:pPr>
        <w:pStyle w:val="p1"/>
      </w:pPr>
      <w:r>
        <w:t>Tarefa 1.</w:t>
      </w:r>
      <w:r w:rsidR="00A5111C">
        <w:t>13</w:t>
      </w:r>
      <w:r w:rsidR="0013425E">
        <w:t xml:space="preserve">. </w:t>
      </w:r>
      <w:r w:rsidR="00A5111C">
        <w:t xml:space="preserve">Inserir filas na táboa </w:t>
      </w:r>
      <w:r w:rsidR="00A5111C" w:rsidRPr="00A5111C">
        <w:rPr>
          <w:i/>
        </w:rPr>
        <w:t>facturas</w:t>
      </w:r>
      <w:r w:rsidR="00A5111C">
        <w:t xml:space="preserve"> collendo os datos de todos os clientes qu</w:t>
      </w:r>
      <w:r w:rsidR="00107C05">
        <w:t>e teñan vendas no mes 5 de 2015</w:t>
      </w:r>
      <w:r w:rsidR="00A5111C">
        <w:t xml:space="preserve"> sen facturar (</w:t>
      </w:r>
      <w:r w:rsidR="00A5111C" w:rsidRPr="00A5111C">
        <w:rPr>
          <w:i/>
        </w:rPr>
        <w:t>ven_factura</w:t>
      </w:r>
      <w:r w:rsidR="00A5111C">
        <w:t xml:space="preserve"> toma o valor null). As colu</w:t>
      </w:r>
      <w:r w:rsidR="00A5111C">
        <w:t>m</w:t>
      </w:r>
      <w:r w:rsidR="00A5111C">
        <w:t xml:space="preserve">nas </w:t>
      </w:r>
      <w:r w:rsidR="00410013">
        <w:t xml:space="preserve">que non se obteñen da táboa </w:t>
      </w:r>
      <w:r w:rsidR="00410013" w:rsidRPr="00410013">
        <w:rPr>
          <w:i/>
        </w:rPr>
        <w:t>clientes</w:t>
      </w:r>
      <w:r w:rsidR="00410013">
        <w:t xml:space="preserve">, teñen os seguintes </w:t>
      </w:r>
      <w:r w:rsidR="00A5111C">
        <w:t>valores:</w:t>
      </w:r>
    </w:p>
    <w:tbl>
      <w:tblPr>
        <w:tblW w:w="2428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60"/>
        <w:gridCol w:w="2975"/>
      </w:tblGrid>
      <w:tr w:rsidR="00410013" w:rsidRPr="00E24593" w:rsidTr="00410013">
        <w:tc>
          <w:tcPr>
            <w:tcW w:w="176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10013" w:rsidRPr="00E24593" w:rsidRDefault="00410013" w:rsidP="002150C0">
            <w:pPr>
              <w:pStyle w:val="tt1cn"/>
            </w:pPr>
            <w:r>
              <w:t>Nome columna</w:t>
            </w:r>
          </w:p>
        </w:tc>
        <w:tc>
          <w:tcPr>
            <w:tcW w:w="2975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10013" w:rsidRPr="00E24593" w:rsidRDefault="00410013" w:rsidP="00410013">
            <w:pPr>
              <w:pStyle w:val="tt1cn"/>
            </w:pPr>
            <w:r>
              <w:t>Valor ou observacións</w:t>
            </w:r>
          </w:p>
        </w:tc>
      </w:tr>
      <w:tr w:rsidR="00410013" w:rsidRPr="00967072" w:rsidTr="00410013">
        <w:tc>
          <w:tcPr>
            <w:tcW w:w="176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10013" w:rsidRDefault="00410013" w:rsidP="002150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fac_numero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vAlign w:val="center"/>
          </w:tcPr>
          <w:p w:rsidR="00410013" w:rsidRPr="00B779FD" w:rsidRDefault="00410013" w:rsidP="002150C0">
            <w:pPr>
              <w:pStyle w:val="tt1"/>
            </w:pPr>
            <w:r>
              <w:t>Valor autoincrementado</w:t>
            </w:r>
          </w:p>
        </w:tc>
      </w:tr>
      <w:tr w:rsidR="00410013" w:rsidRPr="00967072" w:rsidTr="00410013">
        <w:tc>
          <w:tcPr>
            <w:tcW w:w="1760" w:type="dxa"/>
            <w:shd w:val="clear" w:color="auto" w:fill="auto"/>
            <w:noWrap/>
          </w:tcPr>
          <w:p w:rsidR="00410013" w:rsidRDefault="00410013" w:rsidP="002150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fac_mes</w:t>
            </w:r>
          </w:p>
        </w:tc>
        <w:tc>
          <w:tcPr>
            <w:tcW w:w="2975" w:type="dxa"/>
            <w:vAlign w:val="center"/>
          </w:tcPr>
          <w:p w:rsidR="00410013" w:rsidRPr="002C4772" w:rsidRDefault="00410013" w:rsidP="002150C0">
            <w:pPr>
              <w:pStyle w:val="tt1"/>
            </w:pPr>
            <w:r>
              <w:t>5</w:t>
            </w:r>
          </w:p>
        </w:tc>
      </w:tr>
      <w:tr w:rsidR="00410013" w:rsidRPr="00967072" w:rsidTr="00410013">
        <w:tc>
          <w:tcPr>
            <w:tcW w:w="1760" w:type="dxa"/>
            <w:shd w:val="clear" w:color="auto" w:fill="auto"/>
            <w:noWrap/>
          </w:tcPr>
          <w:p w:rsidR="00410013" w:rsidRDefault="00410013" w:rsidP="002150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fac_ano</w:t>
            </w:r>
          </w:p>
        </w:tc>
        <w:tc>
          <w:tcPr>
            <w:tcW w:w="2975" w:type="dxa"/>
          </w:tcPr>
          <w:p w:rsidR="00410013" w:rsidRPr="002C4772" w:rsidRDefault="00410013" w:rsidP="002150C0">
            <w:pPr>
              <w:pStyle w:val="tt1"/>
            </w:pPr>
            <w:r>
              <w:t>2015</w:t>
            </w:r>
          </w:p>
        </w:tc>
      </w:tr>
      <w:tr w:rsidR="00410013" w:rsidRPr="00967072" w:rsidTr="00410013">
        <w:tc>
          <w:tcPr>
            <w:tcW w:w="1760" w:type="dxa"/>
            <w:shd w:val="clear" w:color="auto" w:fill="auto"/>
            <w:noWrap/>
          </w:tcPr>
          <w:p w:rsidR="00410013" w:rsidRDefault="00410013" w:rsidP="002150C0">
            <w:pPr>
              <w:pStyle w:val="tt1"/>
            </w:pPr>
            <w:r>
              <w:t>fac_data</w:t>
            </w:r>
          </w:p>
        </w:tc>
        <w:tc>
          <w:tcPr>
            <w:tcW w:w="2975" w:type="dxa"/>
          </w:tcPr>
          <w:p w:rsidR="00410013" w:rsidRDefault="00410013" w:rsidP="002150C0">
            <w:pPr>
              <w:pStyle w:val="tt1"/>
            </w:pPr>
            <w:r>
              <w:t>A data actual do sistema</w:t>
            </w:r>
          </w:p>
        </w:tc>
      </w:tr>
      <w:tr w:rsidR="00410013" w:rsidRPr="00410013" w:rsidTr="00410013">
        <w:tc>
          <w:tcPr>
            <w:tcW w:w="1760" w:type="dxa"/>
            <w:shd w:val="clear" w:color="auto" w:fill="auto"/>
            <w:noWrap/>
          </w:tcPr>
          <w:p w:rsidR="00410013" w:rsidRPr="00410013" w:rsidRDefault="00410013" w:rsidP="00410013">
            <w:pPr>
              <w:pStyle w:val="tt1"/>
            </w:pPr>
            <w:r w:rsidRPr="00410013">
              <w:t>fac_importe</w:t>
            </w:r>
          </w:p>
        </w:tc>
        <w:tc>
          <w:tcPr>
            <w:tcW w:w="2975" w:type="dxa"/>
          </w:tcPr>
          <w:p w:rsidR="00410013" w:rsidRPr="00410013" w:rsidRDefault="00410013" w:rsidP="00410013">
            <w:pPr>
              <w:pStyle w:val="tt1"/>
            </w:pPr>
            <w:r w:rsidRPr="00410013">
              <w:t>0</w:t>
            </w:r>
          </w:p>
        </w:tc>
      </w:tr>
    </w:tbl>
    <w:p w:rsidR="00227982" w:rsidRDefault="00227982" w:rsidP="0013425E">
      <w:pPr>
        <w:pStyle w:val="p1"/>
      </w:pPr>
      <w:r>
        <w:t>T</w:t>
      </w:r>
      <w:r w:rsidR="00287AE4">
        <w:t xml:space="preserve">arefa 1.14. Inserir na táboa </w:t>
      </w:r>
      <w:r w:rsidRPr="00287AE4">
        <w:rPr>
          <w:i/>
        </w:rPr>
        <w:t>vendas</w:t>
      </w:r>
      <w:r>
        <w:t xml:space="preserve"> unha fila cos seguintes datos</w:t>
      </w:r>
      <w:r w:rsidR="00107C05">
        <w:t xml:space="preserve">; se existe </w:t>
      </w:r>
      <w:r w:rsidR="00EF18B8">
        <w:t xml:space="preserve">unha venda co mesmo id, </w:t>
      </w:r>
      <w:r w:rsidR="00107C05">
        <w:t>debe ser substituída por esta:</w:t>
      </w:r>
    </w:p>
    <w:tbl>
      <w:tblPr>
        <w:tblW w:w="2428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976"/>
      </w:tblGrid>
      <w:tr w:rsidR="000E6270" w:rsidRPr="00E24593" w:rsidTr="00410013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0E6270" w:rsidRPr="00E24593" w:rsidRDefault="000E6270" w:rsidP="008A6181">
            <w:pPr>
              <w:pStyle w:val="tt1cn"/>
            </w:pPr>
            <w:r>
              <w:t>Nome columna</w:t>
            </w:r>
          </w:p>
        </w:tc>
        <w:tc>
          <w:tcPr>
            <w:tcW w:w="29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0E6270" w:rsidRPr="00E24593" w:rsidRDefault="000E6270" w:rsidP="008A6181">
            <w:pPr>
              <w:pStyle w:val="tt1cn"/>
            </w:pPr>
            <w:r>
              <w:t>Observacións</w:t>
            </w:r>
          </w:p>
        </w:tc>
      </w:tr>
      <w:tr w:rsidR="000E6270" w:rsidRPr="00967072" w:rsidTr="00410013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ven_id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:rsidR="000E6270" w:rsidRPr="00B779FD" w:rsidRDefault="000E6270" w:rsidP="008A6181">
            <w:pPr>
              <w:pStyle w:val="tt1"/>
            </w:pPr>
            <w:r>
              <w:t>15</w:t>
            </w:r>
            <w:r w:rsidR="00934E15">
              <w:t>1</w:t>
            </w:r>
          </w:p>
        </w:tc>
      </w:tr>
      <w:tr w:rsidR="000E6270" w:rsidRPr="00967072" w:rsidTr="00410013">
        <w:tc>
          <w:tcPr>
            <w:tcW w:w="1759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ven_tenda</w:t>
            </w:r>
          </w:p>
        </w:tc>
        <w:tc>
          <w:tcPr>
            <w:tcW w:w="2976" w:type="dxa"/>
            <w:vAlign w:val="center"/>
          </w:tcPr>
          <w:p w:rsidR="000E6270" w:rsidRPr="002C4772" w:rsidRDefault="000E6270" w:rsidP="008A6181">
            <w:pPr>
              <w:pStyle w:val="tt1"/>
            </w:pPr>
            <w:r>
              <w:t>8</w:t>
            </w:r>
          </w:p>
        </w:tc>
      </w:tr>
      <w:tr w:rsidR="000E6270" w:rsidRPr="00967072" w:rsidTr="00410013">
        <w:tc>
          <w:tcPr>
            <w:tcW w:w="1759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ven_empregado</w:t>
            </w:r>
          </w:p>
        </w:tc>
        <w:tc>
          <w:tcPr>
            <w:tcW w:w="2976" w:type="dxa"/>
          </w:tcPr>
          <w:p w:rsidR="000E6270" w:rsidRPr="002C4772" w:rsidRDefault="000E6270" w:rsidP="008A6181">
            <w:pPr>
              <w:pStyle w:val="tt1"/>
            </w:pPr>
            <w:r>
              <w:t>25</w:t>
            </w:r>
          </w:p>
        </w:tc>
      </w:tr>
      <w:tr w:rsidR="000E6270" w:rsidRPr="00967072" w:rsidTr="00410013">
        <w:tc>
          <w:tcPr>
            <w:tcW w:w="1759" w:type="dxa"/>
            <w:shd w:val="clear" w:color="auto" w:fill="auto"/>
            <w:noWrap/>
          </w:tcPr>
          <w:p w:rsidR="000E6270" w:rsidRDefault="000E6270" w:rsidP="008A6181">
            <w:pPr>
              <w:pStyle w:val="tt1"/>
            </w:pPr>
            <w:r>
              <w:t>ven_cliente</w:t>
            </w:r>
          </w:p>
        </w:tc>
        <w:tc>
          <w:tcPr>
            <w:tcW w:w="2976" w:type="dxa"/>
          </w:tcPr>
          <w:p w:rsidR="000E6270" w:rsidRDefault="000E6270" w:rsidP="008A6181">
            <w:pPr>
              <w:pStyle w:val="tt1"/>
            </w:pPr>
            <w:r>
              <w:t>12</w:t>
            </w:r>
          </w:p>
        </w:tc>
      </w:tr>
      <w:tr w:rsidR="000E6270" w:rsidRPr="00967072" w:rsidTr="00410013">
        <w:tc>
          <w:tcPr>
            <w:tcW w:w="1759" w:type="dxa"/>
            <w:shd w:val="clear" w:color="auto" w:fill="auto"/>
            <w:noWrap/>
          </w:tcPr>
          <w:p w:rsidR="000E6270" w:rsidRDefault="000E6270" w:rsidP="008A6181">
            <w:pPr>
              <w:pStyle w:val="tt1"/>
            </w:pPr>
            <w:r>
              <w:t>ven_data</w:t>
            </w:r>
          </w:p>
        </w:tc>
        <w:tc>
          <w:tcPr>
            <w:tcW w:w="2976" w:type="dxa"/>
          </w:tcPr>
          <w:p w:rsidR="000E6270" w:rsidRDefault="000E6270" w:rsidP="008A6181">
            <w:pPr>
              <w:pStyle w:val="tt1"/>
            </w:pPr>
            <w:r w:rsidRPr="000E6270">
              <w:t>10 de xuño de 2015 ás 12:25:00</w:t>
            </w:r>
          </w:p>
        </w:tc>
      </w:tr>
      <w:tr w:rsidR="000E6270" w:rsidRPr="00967072" w:rsidTr="00410013">
        <w:tc>
          <w:tcPr>
            <w:tcW w:w="1759" w:type="dxa"/>
            <w:shd w:val="clear" w:color="auto" w:fill="auto"/>
            <w:noWrap/>
          </w:tcPr>
          <w:p w:rsidR="000E6270" w:rsidRDefault="000E6270" w:rsidP="008A6181">
            <w:pPr>
              <w:pStyle w:val="tt1"/>
            </w:pPr>
            <w:r>
              <w:t>ven_factura</w:t>
            </w:r>
          </w:p>
        </w:tc>
        <w:tc>
          <w:tcPr>
            <w:tcW w:w="2976" w:type="dxa"/>
          </w:tcPr>
          <w:p w:rsidR="000E6270" w:rsidRDefault="000E6270" w:rsidP="008A6181">
            <w:pPr>
              <w:pStyle w:val="tt1"/>
            </w:pPr>
            <w:r>
              <w:t>Descoñecida. Aínda non se facturou a venda</w:t>
            </w:r>
          </w:p>
        </w:tc>
      </w:tr>
    </w:tbl>
    <w:p w:rsidR="0065670A" w:rsidRDefault="007E5DFB" w:rsidP="0065670A">
      <w:pPr>
        <w:pStyle w:val="n5"/>
      </w:pPr>
      <w:bookmarkStart w:id="68" w:name="_Toc437808593"/>
      <w:bookmarkStart w:id="69" w:name="_Toc442188567"/>
      <w:r>
        <w:lastRenderedPageBreak/>
        <w:t>S</w:t>
      </w:r>
      <w:r w:rsidR="0065670A">
        <w:t>olución</w:t>
      </w:r>
      <w:bookmarkEnd w:id="68"/>
      <w:bookmarkEnd w:id="69"/>
    </w:p>
    <w:p w:rsidR="0065670A" w:rsidRDefault="007E5DFB" w:rsidP="00BA46C9">
      <w:pPr>
        <w:pStyle w:val="p1"/>
      </w:pPr>
      <w:r>
        <w:t>Tarefa 1</w:t>
      </w:r>
      <w:r w:rsidR="0065670A">
        <w:t>.1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67AD27"/>
          <w:sz w:val="16"/>
          <w:szCs w:val="16"/>
          <w:highlight w:val="white"/>
        </w:rPr>
        <w:t>'FRANQUICIA LUGO'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67AD27"/>
          <w:sz w:val="16"/>
          <w:szCs w:val="16"/>
          <w:highlight w:val="white"/>
        </w:rPr>
        <w:t>'C/PROGRESO, 8 - LUGO'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E5DFB" w:rsidRDefault="007E5DFB" w:rsidP="007E5DFB">
      <w:pPr>
        <w:pStyle w:val="n7"/>
      </w:pPr>
      <w:r>
        <w:t>Tarefa 1.2</w:t>
      </w:r>
    </w:p>
    <w:p w:rsidR="006C6BD8" w:rsidRDefault="006C6BD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tension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empDataNacemento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C6BD8" w:rsidRPr="006C6BD8" w:rsidRDefault="006C6B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empDataIngreso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C6BD8" w:rsidRPr="006C6BD8" w:rsidRDefault="006C6B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'1990-02-12'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825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'BARCIA</w:t>
      </w:r>
      <w:r w:rsidR="000E6270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,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ANGELES'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C6BD8" w:rsidRDefault="006C6B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751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'1985-10-22'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'MENDEZ, RICARDO'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C6BD8" w:rsidRDefault="006C6B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752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45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'1992-05-09'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1200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150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'BERNARDEZ, LUCIA'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C6BD8" w:rsidRPr="006C6BD8" w:rsidRDefault="006C6BD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753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'1980-11-05'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300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C6BD8">
        <w:rPr>
          <w:rFonts w:ascii="Courier New" w:hAnsi="Courier New" w:cs="Courier New"/>
          <w:color w:val="67AD27"/>
          <w:sz w:val="16"/>
          <w:szCs w:val="16"/>
          <w:highlight w:val="white"/>
        </w:rPr>
        <w:t>'VALIN, EVA'</w:t>
      </w:r>
      <w:r w:rsidRPr="006C6B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C6BD8" w:rsidRDefault="006C6BD8" w:rsidP="00BA46C9">
      <w:pPr>
        <w:pStyle w:val="p1"/>
      </w:pPr>
      <w:r>
        <w:t>Tarefa 1.3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1.05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empComision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1.065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21387" w:rsidRDefault="00921387" w:rsidP="00BA46C9">
      <w:pPr>
        <w:pStyle w:val="p1"/>
      </w:pPr>
      <w:r>
        <w:t>Tarefa 1.4</w:t>
      </w:r>
    </w:p>
    <w:p w:rsidR="00921387" w:rsidRPr="007E5DFB" w:rsidRDefault="00921387" w:rsidP="009213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21387" w:rsidRPr="00921387" w:rsidRDefault="00921387" w:rsidP="00921387">
      <w:pPr>
        <w:spacing w:after="0"/>
        <w:rPr>
          <w:sz w:val="16"/>
          <w:szCs w:val="16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empData</w:t>
      </w:r>
      <w:r w:rsidR="003C13D1">
        <w:rPr>
          <w:rFonts w:ascii="Courier New" w:hAnsi="Courier New" w:cs="Courier New"/>
          <w:color w:val="000000"/>
          <w:sz w:val="16"/>
          <w:szCs w:val="16"/>
          <w:highlight w:val="white"/>
        </w:rPr>
        <w:t>Ingreso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213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adddate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213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last_day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21387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()),</w:t>
      </w:r>
      <w:r w:rsidRPr="009213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213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21387" w:rsidRDefault="00921387" w:rsidP="0092138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C6BD8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752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E5DFB" w:rsidRDefault="00921387" w:rsidP="00BA46C9">
      <w:pPr>
        <w:pStyle w:val="p1"/>
      </w:pPr>
      <w:r>
        <w:t>Tarefa 1.5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1.02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E5DFB" w:rsidRDefault="007E5DF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21387" w:rsidRDefault="0092138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7E5DFB" w:rsidRDefault="00921387" w:rsidP="00BA46C9">
      <w:pPr>
        <w:pStyle w:val="p1"/>
      </w:pPr>
      <w:r>
        <w:t>Tarefa 1.6</w:t>
      </w:r>
    </w:p>
    <w:p w:rsidR="007E5DFB" w:rsidRP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E5DFB" w:rsidRP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</w:p>
    <w:p w:rsidR="007E5DFB" w:rsidRP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</w:p>
    <w:p w:rsid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</w:t>
      </w:r>
    </w:p>
    <w:p w:rsid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</w:p>
    <w:p w:rsidR="007E5DFB" w:rsidRDefault="007E5DFB" w:rsidP="007E5DF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cenNome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67AD27"/>
          <w:sz w:val="16"/>
          <w:szCs w:val="16"/>
          <w:highlight w:val="white"/>
        </w:rPr>
        <w:t>'SEDE CENTRAL'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7E5DFB" w:rsidRDefault="00921387" w:rsidP="00BA46C9">
      <w:pPr>
        <w:pStyle w:val="p1"/>
      </w:pPr>
      <w:r>
        <w:t>Tarefa 1.7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0.10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Outra forma de facelo, aí</w:t>
      </w:r>
      <w:r w:rsidR="00BA46C9">
        <w:rPr>
          <w:rFonts w:ascii="Courier New" w:hAnsi="Courier New" w:cs="Courier New"/>
          <w:color w:val="808080"/>
          <w:sz w:val="16"/>
          <w:szCs w:val="16"/>
          <w:highlight w:val="white"/>
        </w:rPr>
        <w:t>nda que en MySQL dá</w:t>
      </w:r>
      <w:r w:rsidRPr="007E5DF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 erro: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0.10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808080"/>
          <w:sz w:val="16"/>
          <w:szCs w:val="16"/>
          <w:highlight w:val="white"/>
        </w:rPr>
        <w:t>-- Unha alternativa en MySQL, empregando variables de usuario: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@mayor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:=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depPresuposto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0.10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@mayor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3425E" w:rsidRDefault="00921387" w:rsidP="00BA46C9">
      <w:pPr>
        <w:pStyle w:val="p1"/>
      </w:pPr>
      <w:r>
        <w:t>Tarefa 1.8</w:t>
      </w:r>
    </w:p>
    <w:p w:rsidR="00BA46C9" w:rsidRDefault="00BA46C9" w:rsidP="00BA46C9">
      <w:pPr>
        <w:pStyle w:val="sp11"/>
      </w:pPr>
      <w:r>
        <w:t xml:space="preserve">En Workbench, escríbense as seguintes sentenzas e </w:t>
      </w:r>
      <w:r>
        <w:rPr>
          <w:highlight w:val="white"/>
        </w:rPr>
        <w:t xml:space="preserve">coa opción de 'gardar script como', gárdase o texto no arquivo </w:t>
      </w:r>
      <w:r w:rsidRPr="0013425E">
        <w:rPr>
          <w:i/>
          <w:highlight w:val="white"/>
        </w:rPr>
        <w:t>cambio_presuposto.sql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20000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'personal'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20000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'proceso de datos'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10000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'sector industrial'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4000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'organizacion'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6000</w:t>
      </w:r>
    </w:p>
    <w:p w:rsidR="0013425E" w:rsidRDefault="0013425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depNome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'direccion comercial'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E5DFB" w:rsidRDefault="007E5DFB" w:rsidP="00BA46C9">
      <w:pPr>
        <w:pStyle w:val="p1"/>
      </w:pPr>
      <w:r>
        <w:t>Tarefa 1.</w:t>
      </w:r>
      <w:r w:rsidR="00921387">
        <w:t>9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380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E5DFB" w:rsidRDefault="007E5DFB" w:rsidP="00BA46C9">
      <w:pPr>
        <w:pStyle w:val="p1"/>
      </w:pPr>
      <w:r>
        <w:t>Tarefa 1.</w:t>
      </w:r>
      <w:r w:rsidR="00921387">
        <w:t>10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DataNacemento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curdate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())&gt;=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808080"/>
          <w:sz w:val="16"/>
          <w:szCs w:val="16"/>
          <w:highlight w:val="white"/>
        </w:rPr>
        <w:t>-- Outra forma de facelo:</w:t>
      </w:r>
    </w:p>
    <w:p w:rsid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7E5DFB" w:rsidRPr="007E5DFB" w:rsidRDefault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date_add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emp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DataNacemento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E5DF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)&lt;</w:t>
      </w:r>
      <w:r w:rsidRPr="007E5DFB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7E5DF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7E5DFB" w:rsidRDefault="007E5DFB" w:rsidP="00BA46C9">
      <w:pPr>
        <w:pStyle w:val="p1"/>
      </w:pPr>
      <w:r>
        <w:t>Tarefa 1.</w:t>
      </w:r>
      <w:r w:rsidR="00921387">
        <w:t>11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bookmarkStart w:id="70" w:name="_Toc417547476"/>
      <w:bookmarkEnd w:id="66"/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 </w:t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</w:p>
    <w:p w:rsidR="0013425E" w:rsidRPr="0013425E" w:rsidRDefault="0013425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="003C13D1"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</w:p>
    <w:p w:rsidR="0013425E" w:rsidRDefault="0013425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3425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3425E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3425E">
        <w:rPr>
          <w:rFonts w:ascii="Courier New" w:hAnsi="Courier New" w:cs="Courier New"/>
          <w:color w:val="FF8000"/>
          <w:sz w:val="16"/>
          <w:szCs w:val="16"/>
          <w:highlight w:val="white"/>
        </w:rPr>
        <w:t>121</w:t>
      </w:r>
      <w:r w:rsidRPr="0013425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11C" w:rsidRDefault="00A5111C" w:rsidP="00BA46C9">
      <w:pPr>
        <w:pStyle w:val="p1"/>
      </w:pPr>
      <w:r>
        <w:t>Tarefa 1.12</w:t>
      </w:r>
    </w:p>
    <w:p w:rsidR="00A5111C" w:rsidRPr="00A5111C" w:rsidRDefault="00A5111C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-- creación da táboa temporal </w:t>
      </w:r>
    </w:p>
    <w:p w:rsidR="00A5111C" w:rsidRDefault="00A5111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empregado_120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11C" w:rsidRPr="00A5111C" w:rsidRDefault="00A5111C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-- inserción de datos</w:t>
      </w:r>
    </w:p>
    <w:p w:rsidR="00A5111C" w:rsidRPr="00A5111C" w:rsidRDefault="00A5111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empregado_120</w:t>
      </w:r>
    </w:p>
    <w:p w:rsidR="00A5111C" w:rsidRPr="00A5111C" w:rsidRDefault="00A5111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5111C" w:rsidRPr="00A5111C" w:rsidRDefault="00A5111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A5111C" w:rsidRPr="00A5111C" w:rsidRDefault="00A5111C">
      <w:pPr>
        <w:spacing w:after="0"/>
        <w:rPr>
          <w:sz w:val="16"/>
          <w:szCs w:val="16"/>
        </w:rPr>
      </w:pPr>
      <w:r w:rsidRPr="00A5111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5111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5111C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A5111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70546" w:rsidRDefault="00270546" w:rsidP="00BA46C9">
      <w:pPr>
        <w:pStyle w:val="p1"/>
      </w:pPr>
      <w:r>
        <w:t>Tarefa 1.1</w:t>
      </w:r>
      <w:r w:rsidR="00A5111C">
        <w:t>3</w:t>
      </w:r>
    </w:p>
    <w:p w:rsidR="00D27A41" w:rsidRP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@mes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7A41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27A41" w:rsidRDefault="00D27A4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@ano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7A41">
        <w:rPr>
          <w:rFonts w:ascii="Courier New" w:hAnsi="Courier New" w:cs="Courier New"/>
          <w:color w:val="FF8000"/>
          <w:sz w:val="16"/>
          <w:szCs w:val="16"/>
          <w:highlight w:val="white"/>
        </w:rPr>
        <w:t>2015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70546" w:rsidRDefault="0027054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data_factura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curdate()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27A41" w:rsidRDefault="00D27A41" w:rsidP="00D27A4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importe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27A41" w:rsidRP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facturas 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fac_mes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fac_ano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fac_data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fac_clt_cif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fac_clt_apelidos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27A41" w:rsidRP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fac_clt_nome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fac_clt_enderezo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fac_clt_cp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fac_clt_poboacion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fac_clt_pais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,fac_importe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27A41" w:rsidRDefault="00D27A4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@me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@ano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270546">
        <w:rPr>
          <w:rFonts w:ascii="Courier New" w:hAnsi="Courier New" w:cs="Courier New"/>
          <w:color w:val="000000"/>
          <w:sz w:val="16"/>
          <w:szCs w:val="16"/>
          <w:highlight w:val="white"/>
        </w:rPr>
        <w:t>@data_factura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clt_cif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clt_enderezo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27A41" w:rsidRP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clt_poboacion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clt_pais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,@importe</w:t>
      </w:r>
    </w:p>
    <w:p w:rsid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D27A41" w:rsidRP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</w:p>
    <w:p w:rsid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D27A41" w:rsidRPr="00D27A41" w:rsidRDefault="00D27A4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@mes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>@ano</w:t>
      </w:r>
    </w:p>
    <w:p w:rsidR="00D27A41" w:rsidRDefault="00D27A4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D27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27A4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D27A4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321427" w:rsidRDefault="00321427" w:rsidP="00BA46C9">
      <w:pPr>
        <w:pStyle w:val="p1"/>
      </w:pPr>
      <w:r>
        <w:t>Tarefa 1.14</w:t>
      </w:r>
    </w:p>
    <w:p w:rsidR="00321427" w:rsidRPr="00F14B68" w:rsidRDefault="00321427" w:rsidP="0032142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="00934E1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321427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="003C13D1" w:rsidRPr="003C13D1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="003C13D1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,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'2015-06-10 12:25:00</w:t>
      </w:r>
      <w:r w:rsidRPr="0013425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0166B" w:rsidRPr="00EF18B8" w:rsidRDefault="0070166B" w:rsidP="0070166B">
      <w:pPr>
        <w:pStyle w:val="n3"/>
      </w:pPr>
      <w:bookmarkStart w:id="71" w:name="_Toc442188568"/>
      <w:r>
        <w:t>Tarefa 2</w:t>
      </w:r>
      <w:r w:rsidRPr="00F21838">
        <w:t xml:space="preserve">. </w:t>
      </w:r>
      <w:r w:rsidR="00E0025F">
        <w:t xml:space="preserve">Analizar </w:t>
      </w:r>
      <w:r>
        <w:t xml:space="preserve"> e probar sentenzas, adoptando as medidas necesarias para manter a integridade e consistencia dos datos</w:t>
      </w:r>
      <w:bookmarkEnd w:id="71"/>
    </w:p>
    <w:p w:rsidR="0070166B" w:rsidRDefault="0070166B" w:rsidP="0070166B">
      <w:pPr>
        <w:pStyle w:val="tx1"/>
      </w:pPr>
      <w:r w:rsidRPr="009D3024">
        <w:t xml:space="preserve">A tarefa consiste en </w:t>
      </w:r>
      <w:r w:rsidR="00B6067D">
        <w:t>analizar e probar</w:t>
      </w:r>
      <w:r>
        <w:t xml:space="preserve"> sentenzas INSERT, REPLACE, UPDATE e DELETE, adoptando as medidas necesarias para manter a integridade e consistencia dos datos.</w:t>
      </w:r>
    </w:p>
    <w:p w:rsidR="00E446F3" w:rsidRDefault="00E446F3" w:rsidP="00E446F3">
      <w:pPr>
        <w:pStyle w:val="n7"/>
      </w:pPr>
      <w:r>
        <w:lastRenderedPageBreak/>
        <w:t>Sobre a base de datos tendabd</w:t>
      </w:r>
    </w:p>
    <w:p w:rsidR="0070166B" w:rsidRDefault="0070166B" w:rsidP="0070166B">
      <w:pPr>
        <w:pStyle w:val="p1"/>
      </w:pPr>
      <w:r>
        <w:t xml:space="preserve">Tarefa 2.1. Executar a seguinte sentenza, </w:t>
      </w:r>
      <w:r w:rsidR="008B6934">
        <w:t>analizar</w:t>
      </w:r>
      <w:r>
        <w:t xml:space="preserve"> os erros que provocan, e indicar </w:t>
      </w:r>
      <w:r w:rsidR="00B6067D">
        <w:t xml:space="preserve">as medidas </w:t>
      </w:r>
      <w:r>
        <w:t xml:space="preserve">que </w:t>
      </w:r>
      <w:r w:rsidR="00B6067D">
        <w:t xml:space="preserve">se </w:t>
      </w:r>
      <w:r>
        <w:t xml:space="preserve">deberían </w:t>
      </w:r>
      <w:r w:rsidR="00B6067D">
        <w:t xml:space="preserve">de </w:t>
      </w:r>
      <w:r>
        <w:t>adoptar para manter a integridade e consistencia dos datos</w:t>
      </w:r>
      <w:r w:rsidR="00E446F3">
        <w:t>.</w:t>
      </w:r>
    </w:p>
    <w:p w:rsidR="00F14B68" w:rsidRDefault="00F14B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clt_enderezo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B68" w:rsidRPr="00F14B68" w:rsidRDefault="00F14B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clt_poboacion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clt_pais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clt_alta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14B68" w:rsidRDefault="00F14B6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92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775762" w:rsidRPr="00775762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="00775762">
        <w:rPr>
          <w:rFonts w:ascii="Courier New" w:hAnsi="Courier New" w:cs="Courier New"/>
          <w:color w:val="67AD27"/>
          <w:sz w:val="16"/>
          <w:szCs w:val="16"/>
          <w:highlight w:val="white"/>
        </w:rPr>
        <w:t>'33956665</w:t>
      </w:r>
      <w:r w:rsidR="00775762"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D'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'Varela Montero'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'Luisa'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'Rua Vella, 5-2º'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'15006'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14B68" w:rsidRPr="00F14B68" w:rsidRDefault="00F14B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'Coruña'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73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E446F3" w:rsidRDefault="00E446F3" w:rsidP="00E446F3">
      <w:pPr>
        <w:pStyle w:val="p1"/>
      </w:pPr>
      <w:r>
        <w:t xml:space="preserve">Tarefa 2.2. </w:t>
      </w:r>
      <w:r w:rsidR="00B6067D">
        <w:t>Executar a seguinte sentenza, analizar os erros que provocan, e indicar as medidas que se deberían de adoptar para manter a integridade e consistencia dos datos.</w:t>
      </w:r>
    </w:p>
    <w:p w:rsidR="00775762" w:rsidRDefault="00775762" w:rsidP="0077576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clt_enderezo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clt_cp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75762" w:rsidRPr="00775762" w:rsidRDefault="00775762" w:rsidP="0077576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clt_poboacion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clt_pais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clt_alta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75762" w:rsidRDefault="00775762" w:rsidP="0077576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'16137107P'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'Nuñez Castro'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'Maria'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'Rua Nova, 22 - 5º'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'27001'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75762" w:rsidRPr="00F14B68" w:rsidRDefault="00775762" w:rsidP="007757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73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E446F3" w:rsidRDefault="00E446F3" w:rsidP="00E446F3">
      <w:pPr>
        <w:pStyle w:val="p1"/>
      </w:pPr>
      <w:r>
        <w:t>Tarefa 2.</w:t>
      </w:r>
      <w:r w:rsidR="00F14B68">
        <w:t>3</w:t>
      </w:r>
      <w:r>
        <w:t xml:space="preserve">. </w:t>
      </w:r>
      <w:r w:rsidR="00B6067D">
        <w:t>Executar a seguinte sentenza, analizar os erros que provocan, e indicar as medidas que se deberían de adoptar para manter a integridade e consistencia dos datos.</w:t>
      </w:r>
      <w:r>
        <w:t>.</w:t>
      </w:r>
    </w:p>
    <w:p w:rsidR="00775762" w:rsidRPr="00F14B68" w:rsidRDefault="00775762" w:rsidP="007757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75762" w:rsidRPr="00F14B68" w:rsidRDefault="00775762" w:rsidP="007757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24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55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75762" w:rsidRDefault="00775762" w:rsidP="00775762">
      <w:pPr>
        <w:pStyle w:val="p1"/>
      </w:pPr>
      <w:r>
        <w:t xml:space="preserve">Tarefa 2.4. </w:t>
      </w:r>
      <w:r w:rsidR="00B6067D">
        <w:t>Executar a seguinte sentenza, analizar os erros que provocan, e indicar as medidas que se deberían de adoptar para manter a integridade e consistencia dos datos.</w:t>
      </w:r>
    </w:p>
    <w:p w:rsidR="00775762" w:rsidRPr="00F14B68" w:rsidRDefault="00775762" w:rsidP="007757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75762" w:rsidRPr="00F14B68" w:rsidRDefault="00775762" w:rsidP="007757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24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155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75762" w:rsidRDefault="00775762" w:rsidP="00775762">
      <w:pPr>
        <w:pStyle w:val="p1"/>
      </w:pPr>
      <w:r>
        <w:t xml:space="preserve">Tarefa 2.5. </w:t>
      </w:r>
      <w:r w:rsidR="00B6067D">
        <w:t>Executar a seguinte sentenza, analizar os erros que provocan, e indicar as medidas que se deberían de adoptar para manter a integridade e consistencia dos datos.</w:t>
      </w:r>
    </w:p>
    <w:p w:rsidR="00775762" w:rsidRPr="00F14B68" w:rsidRDefault="00775762" w:rsidP="007757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75762" w:rsidRPr="00F14B68" w:rsidRDefault="00775762" w:rsidP="00775762">
      <w:pPr>
        <w:spacing w:after="0"/>
        <w:rPr>
          <w:sz w:val="16"/>
          <w:szCs w:val="16"/>
        </w:rPr>
      </w:pP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24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55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0166B" w:rsidRDefault="0070166B" w:rsidP="0070166B">
      <w:pPr>
        <w:pStyle w:val="n5"/>
      </w:pPr>
      <w:bookmarkStart w:id="72" w:name="_Toc442188569"/>
      <w:r>
        <w:t>Solución</w:t>
      </w:r>
      <w:bookmarkEnd w:id="72"/>
    </w:p>
    <w:p w:rsidR="00462B7B" w:rsidRDefault="00462B7B" w:rsidP="00462B7B">
      <w:pPr>
        <w:pStyle w:val="p1"/>
      </w:pPr>
      <w:r>
        <w:t>Tarefa 2.1</w:t>
      </w:r>
    </w:p>
    <w:p w:rsidR="00462B7B" w:rsidRDefault="00462B7B" w:rsidP="00462B7B">
      <w:pPr>
        <w:pStyle w:val="sp11"/>
      </w:pPr>
      <w:r>
        <w:t>Ao executar a sentenza prodúcese un erro debido a que non se cumpre a restrición de clave primaria</w:t>
      </w:r>
      <w:r w:rsidRPr="00310DC5">
        <w:t xml:space="preserve"> </w:t>
      </w:r>
      <w:r>
        <w:t>(</w:t>
      </w:r>
      <w:r w:rsidRPr="00310DC5">
        <w:t>PRIMARY KEY</w:t>
      </w:r>
      <w:r>
        <w:t xml:space="preserve">) asociada á columna </w:t>
      </w:r>
      <w:r w:rsidRPr="00775762">
        <w:rPr>
          <w:i/>
        </w:rPr>
        <w:t>clt_id</w:t>
      </w:r>
      <w:r>
        <w:t xml:space="preserve"> porque xa existe un cliente que ten o valor 92 na columna </w:t>
      </w:r>
      <w:r w:rsidRPr="00775762">
        <w:rPr>
          <w:i/>
        </w:rPr>
        <w:t>clt_id</w:t>
      </w:r>
      <w:r>
        <w:t>. A mensaxe de erro é a seguinte:</w:t>
      </w:r>
    </w:p>
    <w:p w:rsidR="00462B7B" w:rsidRDefault="00462B7B" w:rsidP="00462B7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62388" cy="71438"/>
            <wp:effectExtent l="19050" t="0" r="4762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88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</w:p>
    <w:p w:rsidR="00462B7B" w:rsidRDefault="00462B7B" w:rsidP="00462B7B">
      <w:pPr>
        <w:pStyle w:val="p2"/>
      </w:pPr>
      <w:r>
        <w:t>Unha medida que se podería adoptar é eliminar da lista de columnas e da lista de v</w:t>
      </w:r>
      <w:r>
        <w:t>a</w:t>
      </w:r>
      <w:r>
        <w:t xml:space="preserve">lores, a columna </w:t>
      </w:r>
      <w:r w:rsidRPr="00775762">
        <w:rPr>
          <w:i/>
          <w:lang w:eastAsia="es-ES"/>
        </w:rPr>
        <w:t>clt_id</w:t>
      </w:r>
      <w:r>
        <w:t xml:space="preserve"> que ten a propiedade AUTO_INCREMENT, desta maneira o sistema asígnalle á columna un valor que non se vai a repetir e que será o seguinte ao que se lle asignou ao último cliente. Código alternativo:</w:t>
      </w:r>
    </w:p>
    <w:p w:rsidR="00462B7B" w:rsidRDefault="00462B7B" w:rsidP="00462B7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clt_cif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clt_enderezo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62B7B" w:rsidRPr="00F14B68" w:rsidRDefault="00462B7B" w:rsidP="00462B7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clt_poboacion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clt_pais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clt_alta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62B7B" w:rsidRDefault="00462B7B" w:rsidP="00462B7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'33956665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D'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'Varela Montero'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'Luisa'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'Rua Vella, 5-2º'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'15006'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62B7B" w:rsidRPr="00F14B68" w:rsidRDefault="00462B7B" w:rsidP="00462B7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'Coruña'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73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462B7B" w:rsidRDefault="00462B7B" w:rsidP="00462B7B">
      <w:pPr>
        <w:pStyle w:val="p2"/>
        <w:numPr>
          <w:ilvl w:val="0"/>
          <w:numId w:val="0"/>
        </w:numPr>
        <w:ind w:left="1475"/>
      </w:pPr>
    </w:p>
    <w:p w:rsidR="00462B7B" w:rsidRDefault="00462B7B" w:rsidP="00462B7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38588" cy="71438"/>
            <wp:effectExtent l="19050" t="0" r="4762" b="0"/>
            <wp:docPr id="2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88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7B" w:rsidRDefault="00462B7B" w:rsidP="00462B7B">
      <w:pPr>
        <w:pStyle w:val="p2"/>
      </w:pPr>
      <w:r>
        <w:t xml:space="preserve">Outra medida a adoptar se o que se quere é asignarlle o </w:t>
      </w:r>
      <w:r w:rsidRPr="001072F3">
        <w:rPr>
          <w:i/>
        </w:rPr>
        <w:t>id</w:t>
      </w:r>
      <w:r w:rsidR="00D75D47">
        <w:t xml:space="preserve"> número 92 a ese cliente é</w:t>
      </w:r>
      <w:r>
        <w:t xml:space="preserve"> borrar o que había antes con ese </w:t>
      </w:r>
      <w:r w:rsidRPr="00C539C4">
        <w:rPr>
          <w:i/>
        </w:rPr>
        <w:t>id</w:t>
      </w:r>
      <w:r>
        <w:t>, podería ser substituír a sentenza INSERT por unha sentenza REPLACE mediante o código:</w:t>
      </w:r>
    </w:p>
    <w:p w:rsidR="00462B7B" w:rsidRDefault="00462B7B" w:rsidP="00462B7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clt_enderezo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62B7B" w:rsidRPr="00F14B68" w:rsidRDefault="00462B7B" w:rsidP="00462B7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clt_poboacion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clt_pais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clt_alta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62B7B" w:rsidRDefault="00462B7B" w:rsidP="00462B7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ab/>
      </w:r>
      <w:r w:rsidRPr="00F14B6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92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'15202002D'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'Varela Montero'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'Luisa'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'Rua Vella, 5-2º'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'15006'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62B7B" w:rsidRPr="00F14B68" w:rsidRDefault="00462B7B" w:rsidP="00462B7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F14B68">
        <w:rPr>
          <w:rFonts w:ascii="Courier New" w:hAnsi="Courier New" w:cs="Courier New"/>
          <w:color w:val="67AD27"/>
          <w:sz w:val="16"/>
          <w:szCs w:val="16"/>
          <w:highlight w:val="white"/>
        </w:rPr>
        <w:t>'Coruña'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FF8000"/>
          <w:sz w:val="16"/>
          <w:szCs w:val="16"/>
          <w:highlight w:val="white"/>
        </w:rPr>
        <w:t>73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14B68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F14B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462B7B" w:rsidRDefault="00462B7B" w:rsidP="00462B7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00375" cy="85725"/>
            <wp:effectExtent l="19050" t="0" r="9525" b="0"/>
            <wp:docPr id="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7B" w:rsidRDefault="00462B7B" w:rsidP="00462B7B">
      <w:pPr>
        <w:pStyle w:val="sp21"/>
      </w:pPr>
      <w:r>
        <w:t xml:space="preserve">Esta segunda medida non sería válida se o cliente tivera algunha venda asociada, porque a clave foránea </w:t>
      </w:r>
      <w:r w:rsidRPr="00775762">
        <w:rPr>
          <w:i/>
        </w:rPr>
        <w:t>ven_cliente</w:t>
      </w:r>
      <w:r>
        <w:t xml:space="preserve"> ten asociada a acción RESTRICT para a oper</w:t>
      </w:r>
      <w:r>
        <w:t>a</w:t>
      </w:r>
      <w:r>
        <w:t>ción DELETE.</w:t>
      </w:r>
    </w:p>
    <w:p w:rsidR="00462B7B" w:rsidRDefault="00462B7B" w:rsidP="00462B7B">
      <w:pPr>
        <w:pStyle w:val="p1"/>
      </w:pPr>
      <w:r>
        <w:t>Tarefa 2.2</w:t>
      </w:r>
    </w:p>
    <w:p w:rsidR="00462B7B" w:rsidRDefault="00462B7B" w:rsidP="00462B7B">
      <w:pPr>
        <w:pStyle w:val="sp11"/>
      </w:pPr>
      <w:r>
        <w:t>Ao executar a sentenza prodúcese un erro debido a que non se cumpre a restrición de unicidade</w:t>
      </w:r>
      <w:r w:rsidRPr="00310DC5">
        <w:t xml:space="preserve"> </w:t>
      </w:r>
      <w:r>
        <w:t>(</w:t>
      </w:r>
      <w:r w:rsidRPr="00310DC5">
        <w:t>UNIQUE</w:t>
      </w:r>
      <w:r>
        <w:t xml:space="preserve">) asociada á columna </w:t>
      </w:r>
      <w:r w:rsidRPr="00775762">
        <w:rPr>
          <w:i/>
        </w:rPr>
        <w:t>clt_cif</w:t>
      </w:r>
      <w:r>
        <w:t xml:space="preserve"> xa que existe un cliente que ten o mesmo valor na columna </w:t>
      </w:r>
      <w:r w:rsidRPr="00775762">
        <w:rPr>
          <w:i/>
        </w:rPr>
        <w:t>clt_cif</w:t>
      </w:r>
      <w:r>
        <w:t>. A mensaxe de erro é a seguinte:</w:t>
      </w:r>
    </w:p>
    <w:p w:rsidR="00462B7B" w:rsidRDefault="00462B7B" w:rsidP="00462B7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95750" cy="80963"/>
            <wp:effectExtent l="19050" t="0" r="0" b="0"/>
            <wp:docPr id="2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7B" w:rsidRDefault="00462B7B" w:rsidP="00462B7B">
      <w:pPr>
        <w:pStyle w:val="sp11"/>
      </w:pPr>
      <w:r>
        <w:t xml:space="preserve">A mensaxe informa que hai unha entrada duplicada para a columna </w:t>
      </w:r>
      <w:r w:rsidRPr="00775762">
        <w:rPr>
          <w:i/>
        </w:rPr>
        <w:t>clt_cif</w:t>
      </w:r>
      <w:r>
        <w:t xml:space="preserve"> que ten as</w:t>
      </w:r>
      <w:r>
        <w:t>o</w:t>
      </w:r>
      <w:r>
        <w:t>ciado un índice tipo UNIQUE. A única medida que se pode adoptar é cambiar o valor da columna. Non debería haber dous clientes co mesmo CIF, polo que un deles ten mal o seu CIF.</w:t>
      </w:r>
    </w:p>
    <w:p w:rsidR="00462B7B" w:rsidRDefault="00462B7B" w:rsidP="00462B7B">
      <w:pPr>
        <w:pStyle w:val="p1"/>
      </w:pPr>
      <w:r>
        <w:t>Tarefa 2.3</w:t>
      </w:r>
    </w:p>
    <w:p w:rsidR="00462B7B" w:rsidRDefault="00462B7B" w:rsidP="00462B7B">
      <w:pPr>
        <w:pStyle w:val="sp11"/>
      </w:pPr>
      <w:r>
        <w:t>Ao executar a sentenza prodúcese un erro debido a que non se cumpre a restrición de valor nulo</w:t>
      </w:r>
      <w:r w:rsidRPr="00310DC5">
        <w:t xml:space="preserve"> </w:t>
      </w:r>
      <w:r>
        <w:t xml:space="preserve">(NOT NULL) asociada á columna </w:t>
      </w:r>
      <w:r w:rsidRPr="00775762">
        <w:rPr>
          <w:i/>
        </w:rPr>
        <w:t>ven_empregado</w:t>
      </w:r>
      <w:r>
        <w:rPr>
          <w:i/>
        </w:rPr>
        <w:t xml:space="preserve"> </w:t>
      </w:r>
      <w:r>
        <w:t>xa que non admite o v</w:t>
      </w:r>
      <w:r>
        <w:t>a</w:t>
      </w:r>
      <w:r>
        <w:t>lor NULL para esa columna. A mensaxe de erro é a seguinte:</w:t>
      </w:r>
    </w:p>
    <w:p w:rsidR="00462B7B" w:rsidRDefault="00462B7B" w:rsidP="00462B7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90975" cy="76200"/>
            <wp:effectExtent l="19050" t="0" r="9525" b="0"/>
            <wp:docPr id="2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7B" w:rsidRDefault="00462B7B" w:rsidP="00462B7B">
      <w:pPr>
        <w:pStyle w:val="sp11"/>
      </w:pPr>
      <w:r>
        <w:t xml:space="preserve">A mensaxe informa que se asignou o valor NULL á columna </w:t>
      </w:r>
      <w:r w:rsidRPr="00775762">
        <w:rPr>
          <w:i/>
        </w:rPr>
        <w:t>ven_empregado</w:t>
      </w:r>
      <w:r>
        <w:t xml:space="preserve"> que está definida coa propiedade NOT NULL. A única medida que se pode adoptar é asignarlle á columna un valor distinto de NULL e que coincida con algún dos valores que toma a columna </w:t>
      </w:r>
      <w:r w:rsidRPr="00775762">
        <w:rPr>
          <w:i/>
        </w:rPr>
        <w:t>emp_id</w:t>
      </w:r>
      <w:r>
        <w:t xml:space="preserve">, xa que está definida como unha clave foránea que fai referencia a esa columna da táboa </w:t>
      </w:r>
      <w:r w:rsidRPr="00775762">
        <w:rPr>
          <w:i/>
        </w:rPr>
        <w:t>empregado</w:t>
      </w:r>
      <w:r>
        <w:t>.</w:t>
      </w:r>
    </w:p>
    <w:p w:rsidR="00462B7B" w:rsidRDefault="00462B7B" w:rsidP="00462B7B">
      <w:pPr>
        <w:pStyle w:val="p1"/>
      </w:pPr>
      <w:r>
        <w:t>Tarefa 2.4</w:t>
      </w:r>
    </w:p>
    <w:p w:rsidR="00462B7B" w:rsidRDefault="00462B7B" w:rsidP="00462B7B">
      <w:pPr>
        <w:pStyle w:val="sp11"/>
      </w:pPr>
      <w:r>
        <w:t>Ao executar a sentenza prodúcese un erro debido a que non se cumpre a restrición de clave foránea</w:t>
      </w:r>
      <w:r w:rsidRPr="00310DC5">
        <w:t xml:space="preserve"> </w:t>
      </w:r>
      <w:r>
        <w:t>(</w:t>
      </w:r>
      <w:r w:rsidRPr="00310DC5">
        <w:t>FOREIGN KEY</w:t>
      </w:r>
      <w:r>
        <w:t xml:space="preserve">) asociada á columna </w:t>
      </w:r>
      <w:r w:rsidRPr="00775762">
        <w:rPr>
          <w:i/>
        </w:rPr>
        <w:t>ven_</w:t>
      </w:r>
      <w:r>
        <w:rPr>
          <w:i/>
        </w:rPr>
        <w:t>cliente</w:t>
      </w:r>
      <w:r>
        <w:t xml:space="preserve"> porque o valor que toma esa columna non coincide con ningún valor dos que toma a columna </w:t>
      </w:r>
      <w:r w:rsidRPr="00775762">
        <w:rPr>
          <w:i/>
        </w:rPr>
        <w:t>clt_id</w:t>
      </w:r>
      <w:r>
        <w:t xml:space="preserve"> da t</w:t>
      </w:r>
      <w:r>
        <w:t>á</w:t>
      </w:r>
      <w:r>
        <w:t xml:space="preserve">boa </w:t>
      </w:r>
      <w:r w:rsidRPr="00775762">
        <w:rPr>
          <w:i/>
        </w:rPr>
        <w:t>clientes</w:t>
      </w:r>
      <w:r>
        <w:t xml:space="preserve"> á que fai referencia. A mensaxe de erro é a seguinte:</w:t>
      </w:r>
    </w:p>
    <w:p w:rsidR="00462B7B" w:rsidRDefault="00462B7B" w:rsidP="00462B7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114800" cy="76200"/>
            <wp:effectExtent l="19050" t="0" r="0" b="0"/>
            <wp:docPr id="3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7B" w:rsidRDefault="00462B7B" w:rsidP="00462B7B">
      <w:pPr>
        <w:pStyle w:val="sp11"/>
      </w:pPr>
      <w:r>
        <w:t>A mensaxe informa de que non se pode inserir unha fila que ten na clave foránea (</w:t>
      </w:r>
      <w:r w:rsidRPr="00775762">
        <w:rPr>
          <w:i/>
        </w:rPr>
        <w:t>cen_cliente</w:t>
      </w:r>
      <w:r>
        <w:t xml:space="preserve">) un valor que non coincide con ningún dos valores que toma a columna </w:t>
      </w:r>
      <w:r w:rsidRPr="00775762">
        <w:rPr>
          <w:i/>
        </w:rPr>
        <w:t>clt_id</w:t>
      </w:r>
      <w:r>
        <w:t xml:space="preserve"> da táboa </w:t>
      </w:r>
      <w:r w:rsidRPr="00775762">
        <w:rPr>
          <w:i/>
        </w:rPr>
        <w:t>clientes</w:t>
      </w:r>
      <w:r>
        <w:t xml:space="preserve"> á que fai referencia. O texto completo da mensaxe é a seguinte:</w:t>
      </w:r>
    </w:p>
    <w:tbl>
      <w:tblPr>
        <w:tblStyle w:val="Tablaconcuadrcula"/>
        <w:tblpPr w:leftFromText="141" w:rightFromText="141" w:vertAnchor="text" w:horzAnchor="margin" w:tblpXSpec="right" w:tblpY="5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60"/>
      </w:tblGrid>
      <w:tr w:rsidR="00462B7B" w:rsidTr="002150C0">
        <w:tc>
          <w:tcPr>
            <w:tcW w:w="8560" w:type="dxa"/>
          </w:tcPr>
          <w:p w:rsidR="00462B7B" w:rsidRDefault="00462B7B" w:rsidP="002150C0">
            <w:pPr>
              <w:pStyle w:val="tt1"/>
            </w:pPr>
            <w:r w:rsidRPr="00F14B68">
              <w:t>Error Code: 1452. Cannot add or update a child row: a foreign key constraint fails (`tendabd`.`vendas`, CONSTRAINT `fk_vendas_cliente` FOREIGN KEY (`ven_cliente`) REFERENCES `clientes` (`clt_id`) ON UPDATE CASCADE)</w:t>
            </w:r>
          </w:p>
        </w:tc>
      </w:tr>
    </w:tbl>
    <w:p w:rsidR="00462B7B" w:rsidRDefault="00462B7B" w:rsidP="00462B7B">
      <w:pPr>
        <w:pStyle w:val="sp11"/>
      </w:pPr>
    </w:p>
    <w:p w:rsidR="00462B7B" w:rsidRDefault="00462B7B" w:rsidP="00462B7B">
      <w:pPr>
        <w:pStyle w:val="p2"/>
        <w:numPr>
          <w:ilvl w:val="0"/>
          <w:numId w:val="0"/>
        </w:numPr>
        <w:ind w:left="1191" w:hanging="284"/>
      </w:pPr>
    </w:p>
    <w:p w:rsidR="00462B7B" w:rsidRDefault="00462B7B" w:rsidP="00462B7B">
      <w:pPr>
        <w:pStyle w:val="sp11"/>
      </w:pPr>
      <w:r w:rsidRPr="00775762">
        <w:t>A</w:t>
      </w:r>
      <w:r>
        <w:t xml:space="preserve"> única medida que se pode adoptar é asignarlle á columna </w:t>
      </w:r>
      <w:r w:rsidRPr="00775762">
        <w:rPr>
          <w:i/>
        </w:rPr>
        <w:t>ven_cliente</w:t>
      </w:r>
      <w:r>
        <w:t xml:space="preserve"> un valor que coincida con algún valor dos que toma a columna </w:t>
      </w:r>
      <w:r w:rsidRPr="00775762">
        <w:rPr>
          <w:i/>
        </w:rPr>
        <w:t>clt_id</w:t>
      </w:r>
      <w:r>
        <w:t xml:space="preserve"> da táboa </w:t>
      </w:r>
      <w:r w:rsidRPr="00775762">
        <w:rPr>
          <w:i/>
        </w:rPr>
        <w:t>clientes</w:t>
      </w:r>
      <w:r>
        <w:t xml:space="preserve"> á que fai ref</w:t>
      </w:r>
      <w:r>
        <w:t>e</w:t>
      </w:r>
      <w:r>
        <w:t>rencia.</w:t>
      </w:r>
    </w:p>
    <w:p w:rsidR="00462B7B" w:rsidRDefault="00462B7B" w:rsidP="00462B7B">
      <w:pPr>
        <w:pStyle w:val="p1"/>
      </w:pPr>
      <w:r>
        <w:lastRenderedPageBreak/>
        <w:t>Tarefa 2.5</w:t>
      </w:r>
    </w:p>
    <w:p w:rsidR="00462B7B" w:rsidRDefault="00462B7B" w:rsidP="00462B7B">
      <w:pPr>
        <w:pStyle w:val="sp11"/>
      </w:pPr>
      <w:r>
        <w:t xml:space="preserve">Ao executar a sentenza non se produce ningún erro a pesar de non asignarlles valores ás columnas </w:t>
      </w:r>
      <w:r w:rsidRPr="00775762">
        <w:rPr>
          <w:i/>
        </w:rPr>
        <w:t>ven_data</w:t>
      </w:r>
      <w:r>
        <w:t xml:space="preserve"> e </w:t>
      </w:r>
      <w:r w:rsidRPr="00775762">
        <w:rPr>
          <w:i/>
        </w:rPr>
        <w:t>ven_factura</w:t>
      </w:r>
      <w:r>
        <w:t xml:space="preserve"> e que a columna </w:t>
      </w:r>
      <w:r w:rsidRPr="00775762">
        <w:rPr>
          <w:i/>
        </w:rPr>
        <w:t>ven_data</w:t>
      </w:r>
      <w:r>
        <w:t xml:space="preserve"> non admite valores nulos (NOT NULL). Isto é debido a que esas columnas teñen asignados valores por defecto de forma explícita (DEFAULT). A mensaxe que se mostra ao executar a sentenza é a seguinte:</w:t>
      </w:r>
    </w:p>
    <w:p w:rsidR="00462B7B" w:rsidRDefault="00462B7B" w:rsidP="00462B7B">
      <w:pPr>
        <w:pStyle w:val="formula1"/>
      </w:pPr>
      <w:r w:rsidRPr="00775762">
        <w:rPr>
          <w:noProof/>
          <w:lang w:val="es-ES"/>
        </w:rPr>
        <w:drawing>
          <wp:inline distT="0" distB="0" distL="0" distR="0">
            <wp:extent cx="2209800" cy="95250"/>
            <wp:effectExtent l="19050" t="0" r="0" b="0"/>
            <wp:docPr id="3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7B" w:rsidRDefault="00462B7B" w:rsidP="00462B7B">
      <w:pPr>
        <w:pStyle w:val="sp11"/>
      </w:pPr>
      <w:r>
        <w:t xml:space="preserve">A mensaxe informa que foi inserida unha fila na táboa de </w:t>
      </w:r>
      <w:r w:rsidRPr="00775762">
        <w:rPr>
          <w:i/>
        </w:rPr>
        <w:t>vendas</w:t>
      </w:r>
      <w:r>
        <w:t xml:space="preserve">. As columnas </w:t>
      </w:r>
      <w:r w:rsidRPr="00775762">
        <w:rPr>
          <w:i/>
        </w:rPr>
        <w:t>ven_data</w:t>
      </w:r>
      <w:r>
        <w:t xml:space="preserve"> e </w:t>
      </w:r>
      <w:r w:rsidRPr="00775762">
        <w:rPr>
          <w:i/>
        </w:rPr>
        <w:t>ven_factura</w:t>
      </w:r>
      <w:r>
        <w:t xml:space="preserve"> toman os valores por defecto que son a data e hora actual (</w:t>
      </w:r>
      <w:r w:rsidRPr="00775762">
        <w:t>CURRENT_TIMESTAMP</w:t>
      </w:r>
      <w:r>
        <w:t>) para a primeira e o valor nulo (NULL) para a segunda.</w:t>
      </w:r>
    </w:p>
    <w:p w:rsidR="00775762" w:rsidRDefault="00462B7B" w:rsidP="00462B7B">
      <w:pPr>
        <w:pStyle w:val="formula1"/>
      </w:pPr>
      <w:r w:rsidRPr="00775762">
        <w:rPr>
          <w:noProof/>
          <w:lang w:val="es-ES"/>
        </w:rPr>
        <w:drawing>
          <wp:inline distT="0" distB="0" distL="0" distR="0">
            <wp:extent cx="2252663" cy="176213"/>
            <wp:effectExtent l="19050" t="0" r="0" b="0"/>
            <wp:docPr id="3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663" cy="17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62" w:rsidRDefault="00775762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73" w:name="_Toc442188570"/>
      <w:r w:rsidRPr="00E24593">
        <w:rPr>
          <w:noProof w:val="0"/>
        </w:rPr>
        <w:lastRenderedPageBreak/>
        <w:t>Materiais</w:t>
      </w:r>
      <w:bookmarkEnd w:id="70"/>
      <w:bookmarkEnd w:id="73"/>
    </w:p>
    <w:p w:rsidR="009D30C6" w:rsidRDefault="009D30C6" w:rsidP="009D30C6">
      <w:pPr>
        <w:pStyle w:val="n2"/>
      </w:pPr>
      <w:bookmarkStart w:id="74" w:name="_Toc417547477"/>
      <w:bookmarkStart w:id="75" w:name="_Toc442188571"/>
      <w:r w:rsidRPr="00E24593">
        <w:t>Documentos de apoio ou referencia</w:t>
      </w:r>
      <w:bookmarkEnd w:id="74"/>
      <w:bookmarkEnd w:id="75"/>
    </w:p>
    <w:p w:rsidR="00BA1268" w:rsidRDefault="00BA1268" w:rsidP="00BA1268">
      <w:pPr>
        <w:pStyle w:val="p1"/>
      </w:pPr>
      <w:r>
        <w:t xml:space="preserve">HUESO IBAÑEZ, Luis. </w:t>
      </w:r>
      <w:r w:rsidRPr="00D10CB7">
        <w:rPr>
          <w:i/>
        </w:rPr>
        <w:t>Bases de datos</w:t>
      </w:r>
      <w:r>
        <w:t>. Ciclos Formativos Ra-Ma, 2012.</w:t>
      </w:r>
    </w:p>
    <w:p w:rsidR="00BA1268" w:rsidRPr="00D10CB7" w:rsidRDefault="00BA1268" w:rsidP="00BA1268">
      <w:pPr>
        <w:pStyle w:val="p1"/>
        <w:rPr>
          <w:color w:val="0000FF"/>
          <w:u w:val="single"/>
        </w:rPr>
      </w:pPr>
      <w:r>
        <w:t xml:space="preserve">SANCHEZ, Jorge. </w:t>
      </w:r>
      <w:r w:rsidRPr="00D10CB7">
        <w:rPr>
          <w:i/>
        </w:rPr>
        <w:t>Manual de Gestión e bases de datos</w:t>
      </w:r>
      <w:r>
        <w:t xml:space="preserve">. </w:t>
      </w:r>
    </w:p>
    <w:p w:rsidR="00BA1268" w:rsidRDefault="00817CAB" w:rsidP="00BA1268">
      <w:pPr>
        <w:pStyle w:val="sp11"/>
        <w:rPr>
          <w:rStyle w:val="Hipervnculo"/>
        </w:rPr>
      </w:pPr>
      <w:hyperlink r:id="rId59" w:history="1">
        <w:r w:rsidR="00BA1268" w:rsidRPr="008B3EF6">
          <w:rPr>
            <w:rStyle w:val="Hipervnculo"/>
          </w:rPr>
          <w:t>http://www.jorgesanchez.net/bd/sgbd.html</w:t>
        </w:r>
      </w:hyperlink>
    </w:p>
    <w:p w:rsidR="00BA1268" w:rsidRDefault="00BA1268" w:rsidP="00BA1268">
      <w:pPr>
        <w:pStyle w:val="p1"/>
        <w:tabs>
          <w:tab w:val="clear" w:pos="1191"/>
          <w:tab w:val="num" w:pos="6097"/>
        </w:tabs>
      </w:pPr>
      <w:r>
        <w:t xml:space="preserve">CAMPS PARÉ, Rafael, CASILLAS SANTILLÁN, Luís Alberto, COSTAL COSTA, Dolors, GILBERT GINESTÁ, Marc, MARTÍN ESCOFET, Carme, PÉREZ MORA, Óscar. </w:t>
      </w:r>
      <w:r w:rsidRPr="0031545C">
        <w:rPr>
          <w:i/>
        </w:rPr>
        <w:t xml:space="preserve">Bases de datos. </w:t>
      </w:r>
      <w:r>
        <w:t xml:space="preserve">UOC, 2007. </w:t>
      </w:r>
    </w:p>
    <w:p w:rsidR="00BA1268" w:rsidRDefault="00817CAB" w:rsidP="00BA1268">
      <w:pPr>
        <w:pStyle w:val="sp11"/>
      </w:pPr>
      <w:hyperlink r:id="rId60" w:history="1">
        <w:r w:rsidR="00BA1268" w:rsidRPr="00BF74CD">
          <w:rPr>
            <w:rStyle w:val="Hipervnculo"/>
          </w:rPr>
          <w:t>http://ocw.uoc.edu/informatica-tecnologia-y-multimedia/bases-de-datos/Course_listing</w:t>
        </w:r>
      </w:hyperlink>
    </w:p>
    <w:p w:rsidR="00AD633E" w:rsidRDefault="00BA1268" w:rsidP="00BA1268">
      <w:pPr>
        <w:pStyle w:val="p1"/>
      </w:pPr>
      <w:r w:rsidRPr="00D10CB7">
        <w:rPr>
          <w:i/>
        </w:rPr>
        <w:t>Manual de referencia de MySQL 5.6.</w:t>
      </w:r>
      <w:r>
        <w:t xml:space="preserve"> </w:t>
      </w:r>
      <w:hyperlink r:id="rId61" w:history="1">
        <w:r w:rsidRPr="00BF74CD">
          <w:rPr>
            <w:rStyle w:val="Hipervnculo"/>
          </w:rPr>
          <w:t>http://dev.mysql.com/doc/</w:t>
        </w:r>
      </w:hyperlink>
    </w:p>
    <w:p w:rsidR="00AD633E" w:rsidRDefault="00AD633E" w:rsidP="00AD633E">
      <w:pPr>
        <w:pStyle w:val="n2"/>
      </w:pPr>
      <w:bookmarkStart w:id="76" w:name="_Toc433577598"/>
      <w:bookmarkStart w:id="77" w:name="_Toc442188572"/>
      <w:r w:rsidRPr="00E24593">
        <w:t>Recursos didácticos</w:t>
      </w:r>
      <w:bookmarkEnd w:id="76"/>
      <w:bookmarkEnd w:id="77"/>
    </w:p>
    <w:p w:rsidR="00E558E6" w:rsidRDefault="00E558E6" w:rsidP="00E558E6">
      <w:pPr>
        <w:pStyle w:val="p1"/>
      </w:pPr>
      <w:r w:rsidRPr="00663F09">
        <w:t xml:space="preserve">Ordenadores con conexión a Internet, que terán instalado o sistema </w:t>
      </w:r>
      <w:r>
        <w:t>xestor de bases de datos MySQL e o cliente MySQL Workbench.</w:t>
      </w:r>
    </w:p>
    <w:p w:rsidR="007C60AD" w:rsidRDefault="007C60AD" w:rsidP="00E558E6">
      <w:pPr>
        <w:pStyle w:val="p1"/>
      </w:pPr>
      <w:r w:rsidRPr="007C60AD">
        <w:t>Proxector.</w:t>
      </w:r>
    </w:p>
    <w:p w:rsidR="00E558E6" w:rsidRDefault="00E558E6" w:rsidP="00E558E6">
      <w:pPr>
        <w:pStyle w:val="p1"/>
      </w:pPr>
      <w:r>
        <w:t>Material didáctico subministrado polo profesorado en papel e/ou formato dixital.</w:t>
      </w:r>
    </w:p>
    <w:p w:rsidR="00E558E6" w:rsidRDefault="00E558E6" w:rsidP="00E558E6">
      <w:pPr>
        <w:pStyle w:val="p1"/>
      </w:pPr>
      <w:r w:rsidRPr="008657E1">
        <w:t xml:space="preserve">Máquina virtual </w:t>
      </w:r>
      <w:r w:rsidR="007C60AD">
        <w:t xml:space="preserve">para exame </w:t>
      </w:r>
      <w:r w:rsidRPr="008657E1">
        <w:t xml:space="preserve">que terá instalado o software estritamente necesario para a realización da tarefa de avaliación mediante </w:t>
      </w:r>
      <w:r>
        <w:t xml:space="preserve">as </w:t>
      </w:r>
      <w:r w:rsidRPr="008657E1">
        <w:t>probas escritas prácticas.</w:t>
      </w:r>
    </w:p>
    <w:p w:rsidR="00436277" w:rsidRPr="00FF1126" w:rsidRDefault="00436277" w:rsidP="00AD633E">
      <w:pPr>
        <w:pStyle w:val="p1"/>
      </w:pPr>
      <w:r>
        <w:t>Manual de referencia de MySQL.</w:t>
      </w:r>
    </w:p>
    <w:p w:rsidR="00F102EA" w:rsidRDefault="00F102EA" w:rsidP="00F102EA">
      <w:pPr>
        <w:pStyle w:val="n2"/>
      </w:pPr>
      <w:bookmarkStart w:id="78" w:name="_Toc442188573"/>
      <w:bookmarkStart w:id="79" w:name="_Toc417547479"/>
      <w:r>
        <w:t>Material auxiliar</w:t>
      </w:r>
      <w:bookmarkEnd w:id="78"/>
    </w:p>
    <w:p w:rsidR="00E558E6" w:rsidRDefault="00E558E6" w:rsidP="00E558E6">
      <w:pPr>
        <w:pStyle w:val="tx1"/>
      </w:pPr>
      <w:r w:rsidRPr="00E558E6">
        <w:t>O material auxiliar anexo a esta actividade está almacenado na car</w:t>
      </w:r>
      <w:r w:rsidR="00E07DDD">
        <w:t xml:space="preserve">peta </w:t>
      </w:r>
      <w:r w:rsidR="00123938">
        <w:t>CSIFC02</w:t>
      </w:r>
      <w:r w:rsidR="00E07DDD">
        <w:t>_MP0484_V0006</w:t>
      </w:r>
      <w:r w:rsidRPr="00E558E6">
        <w:t>01_</w:t>
      </w:r>
      <w:r w:rsidR="00E07DDD">
        <w:t>UD06_A01_ManexoDatos</w:t>
      </w:r>
      <w:r w:rsidRPr="00E558E6">
        <w:t>_Anexo</w:t>
      </w:r>
      <w:r w:rsidR="0064628F">
        <w:t>s</w:t>
      </w:r>
      <w:r w:rsidRPr="00E558E6">
        <w:t xml:space="preserve"> que contén</w:t>
      </w:r>
      <w:r>
        <w:t>:</w:t>
      </w:r>
    </w:p>
    <w:p w:rsidR="005C1F7A" w:rsidRDefault="00E558E6" w:rsidP="005C1F7A">
      <w:pPr>
        <w:pStyle w:val="p1"/>
      </w:pPr>
      <w:r>
        <w:t>O a</w:t>
      </w:r>
      <w:r w:rsidR="005C1F7A">
        <w:t xml:space="preserve">rquivo </w:t>
      </w:r>
      <w:r w:rsidR="005C1F7A" w:rsidRPr="005C1F7A">
        <w:t>GuiaWorkbench</w:t>
      </w:r>
      <w:r w:rsidR="006C47A6">
        <w:t xml:space="preserve">.docx que </w:t>
      </w:r>
      <w:r>
        <w:t xml:space="preserve">é </w:t>
      </w:r>
      <w:r w:rsidR="006C47A6">
        <w:t>unha g</w:t>
      </w:r>
      <w:r w:rsidR="006C47A6" w:rsidRPr="00F50E62">
        <w:t>uía básica de MySQL Workbench 6.</w:t>
      </w:r>
      <w:r w:rsidR="006C47A6">
        <w:t>3.</w:t>
      </w:r>
    </w:p>
    <w:p w:rsidR="006A2CF7" w:rsidRDefault="00E558E6" w:rsidP="005C1F7A">
      <w:pPr>
        <w:pStyle w:val="p1"/>
      </w:pPr>
      <w:r>
        <w:t>O a</w:t>
      </w:r>
      <w:r w:rsidR="00E47BA4">
        <w:t xml:space="preserve">rquivo </w:t>
      </w:r>
      <w:r>
        <w:t>V000</w:t>
      </w:r>
      <w:r w:rsidR="00E07DDD">
        <w:t>6</w:t>
      </w:r>
      <w:r>
        <w:t xml:space="preserve">01_scriptsSQL.zip </w:t>
      </w:r>
      <w:r w:rsidR="00E47BA4">
        <w:t>cos scripts necesarios para crear as bases de datos empregadas nos exemplos</w:t>
      </w:r>
      <w:r w:rsidR="00E07DDD">
        <w:t xml:space="preserve">, </w:t>
      </w:r>
      <w:r w:rsidR="00E47BA4">
        <w:t xml:space="preserve">tarefas </w:t>
      </w:r>
      <w:r w:rsidR="00E07DDD">
        <w:t xml:space="preserve">e proba de avaliación </w:t>
      </w:r>
      <w:r w:rsidR="00E47BA4">
        <w:t>da actividade.</w:t>
      </w:r>
    </w:p>
    <w:p w:rsidR="00C96107" w:rsidRDefault="00C96107" w:rsidP="00F102EA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80" w:name="_Toc442188574"/>
      <w:r w:rsidRPr="00E24593">
        <w:rPr>
          <w:noProof w:val="0"/>
        </w:rPr>
        <w:lastRenderedPageBreak/>
        <w:t>Avaliación</w:t>
      </w:r>
      <w:bookmarkEnd w:id="79"/>
      <w:bookmarkEnd w:id="80"/>
    </w:p>
    <w:p w:rsidR="0073561A" w:rsidRDefault="00F84ECF" w:rsidP="004B761A">
      <w:pPr>
        <w:pStyle w:val="n5"/>
      </w:pPr>
      <w:bookmarkStart w:id="81" w:name="_Toc410056970"/>
      <w:bookmarkStart w:id="82" w:name="_Toc442188575"/>
      <w:bookmarkStart w:id="83" w:name="_Toc417547480"/>
      <w:r w:rsidRPr="007D36EF">
        <w:t>Criterios de avaliación</w:t>
      </w:r>
      <w:bookmarkEnd w:id="81"/>
      <w:bookmarkEnd w:id="82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318"/>
        <w:gridCol w:w="1417"/>
        <w:gridCol w:w="2977"/>
        <w:gridCol w:w="992"/>
      </w:tblGrid>
      <w:tr w:rsidR="0073561A" w:rsidRPr="00E24593" w:rsidTr="00F50E62">
        <w:tc>
          <w:tcPr>
            <w:tcW w:w="331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561A" w:rsidRPr="00E24593" w:rsidRDefault="0073561A" w:rsidP="00F50E62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561A" w:rsidRPr="00E24593" w:rsidRDefault="0073561A" w:rsidP="00F50E62">
            <w:pPr>
              <w:pStyle w:val="tt1cn"/>
            </w:pPr>
            <w:r>
              <w:t xml:space="preserve">Tipo de </w:t>
            </w:r>
            <w:r>
              <w:br/>
              <w:t>evidencia de apre</w:t>
            </w:r>
            <w:r>
              <w:t>n</w:t>
            </w:r>
            <w:r>
              <w:t>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73561A" w:rsidRPr="00E24593" w:rsidRDefault="0073561A" w:rsidP="00F50E62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73561A" w:rsidRDefault="0073561A" w:rsidP="00F50E62">
            <w:pPr>
              <w:pStyle w:val="tt1cn"/>
            </w:pPr>
            <w:r>
              <w:t>Peso na cualificación</w:t>
            </w:r>
          </w:p>
          <w:p w:rsidR="0073561A" w:rsidRPr="00E24593" w:rsidRDefault="0073561A" w:rsidP="00F50E62">
            <w:pPr>
              <w:pStyle w:val="tt1cn"/>
            </w:pPr>
            <w:r>
              <w:t>da UD</w:t>
            </w:r>
          </w:p>
        </w:tc>
      </w:tr>
      <w:tr w:rsidR="00127680" w:rsidRPr="00E24593" w:rsidTr="00F50E62">
        <w:tc>
          <w:tcPr>
            <w:tcW w:w="331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27680" w:rsidRPr="001A0E2C" w:rsidRDefault="001A0E2C" w:rsidP="001A0E2C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CA6.1 Identificáronse as ferramentas e as sente</w:t>
            </w:r>
            <w:r w:rsidRPr="005E754B">
              <w:rPr>
                <w:color w:val="000000"/>
              </w:rPr>
              <w:t>n</w:t>
            </w:r>
            <w:r w:rsidRPr="005E754B">
              <w:rPr>
                <w:color w:val="000000"/>
              </w:rPr>
              <w:t>zas para modificar o contido da base de datos.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127680" w:rsidRPr="00E24593" w:rsidRDefault="00127680" w:rsidP="005B24E6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</w:t>
            </w:r>
            <w:r w:rsidR="005B24E6">
              <w:t>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127680" w:rsidRPr="00E24593" w:rsidRDefault="00127680" w:rsidP="00D37A6C">
            <w:pPr>
              <w:pStyle w:val="ttp1"/>
              <w:tabs>
                <w:tab w:val="left" w:pos="227"/>
                <w:tab w:val="num" w:pos="360"/>
              </w:tabs>
            </w:pPr>
            <w:r w:rsidRPr="00611CB3">
              <w:rPr>
                <w:rFonts w:cs="Arial Narrow"/>
              </w:rPr>
              <w:t xml:space="preserve">PE.1 - </w:t>
            </w:r>
            <w:r w:rsidR="00D37A6C">
              <w:t>Cuestionario con preguntas de resposta breve sobre ferramentas e sente</w:t>
            </w:r>
            <w:r w:rsidR="00D37A6C">
              <w:t>n</w:t>
            </w:r>
            <w:r w:rsidR="00D37A6C">
              <w:t>zas para manipulación de datos.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127680" w:rsidRPr="00E24593" w:rsidRDefault="00D37A6C" w:rsidP="00F50E62">
            <w:pPr>
              <w:pStyle w:val="tt1c"/>
            </w:pPr>
            <w:r>
              <w:t>2</w:t>
            </w:r>
          </w:p>
        </w:tc>
      </w:tr>
      <w:tr w:rsidR="001A0E2C" w:rsidRPr="00E24593" w:rsidTr="00F50E62">
        <w:tc>
          <w:tcPr>
            <w:tcW w:w="3318" w:type="dxa"/>
            <w:shd w:val="clear" w:color="auto" w:fill="auto"/>
            <w:noWrap/>
          </w:tcPr>
          <w:p w:rsidR="001A0E2C" w:rsidRPr="001A0E2C" w:rsidRDefault="001A0E2C" w:rsidP="001A0E2C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 xml:space="preserve">CA6.2 Inseríronse, borráronse e actualizáronse datos nas táboas. </w:t>
            </w:r>
          </w:p>
        </w:tc>
        <w:tc>
          <w:tcPr>
            <w:tcW w:w="1417" w:type="dxa"/>
            <w:vMerge w:val="restart"/>
          </w:tcPr>
          <w:p w:rsidR="001A0E2C" w:rsidRDefault="001A0E2C" w:rsidP="005B24E6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 e en formato dixital.</w:t>
            </w:r>
          </w:p>
        </w:tc>
        <w:tc>
          <w:tcPr>
            <w:tcW w:w="2977" w:type="dxa"/>
            <w:shd w:val="clear" w:color="auto" w:fill="auto"/>
            <w:noWrap/>
          </w:tcPr>
          <w:p w:rsidR="001A0E2C" w:rsidRPr="00C90433" w:rsidRDefault="00D37A6C" w:rsidP="00D37A6C">
            <w:pPr>
              <w:pStyle w:val="ttp1"/>
            </w:pPr>
            <w:r>
              <w:t>TO.2</w:t>
            </w:r>
            <w:r w:rsidR="001A0E2C">
              <w:t xml:space="preserve"> </w:t>
            </w:r>
            <w:r w:rsidR="001A0E2C" w:rsidRPr="00C90433">
              <w:t xml:space="preserve">- </w:t>
            </w:r>
            <w:r>
              <w:t>Documento de rexistro de realización de inserción, borrado e  actualización de d</w:t>
            </w:r>
            <w:r>
              <w:t>a</w:t>
            </w:r>
            <w:r>
              <w:t>tos nas táboas. Escala de valores (observ</w:t>
            </w:r>
            <w:r>
              <w:t>a</w:t>
            </w:r>
            <w:r>
              <w:t>ción indirecta).</w:t>
            </w:r>
          </w:p>
        </w:tc>
        <w:tc>
          <w:tcPr>
            <w:tcW w:w="992" w:type="dxa"/>
          </w:tcPr>
          <w:p w:rsidR="001A0E2C" w:rsidRDefault="004B761A" w:rsidP="00F50E62">
            <w:pPr>
              <w:pStyle w:val="tt1c"/>
            </w:pPr>
            <w:r>
              <w:t>30</w:t>
            </w:r>
          </w:p>
        </w:tc>
      </w:tr>
      <w:tr w:rsidR="001A0E2C" w:rsidRPr="00E24593" w:rsidTr="00F50E62">
        <w:tc>
          <w:tcPr>
            <w:tcW w:w="3318" w:type="dxa"/>
            <w:shd w:val="clear" w:color="auto" w:fill="auto"/>
            <w:noWrap/>
          </w:tcPr>
          <w:p w:rsidR="001A0E2C" w:rsidRPr="001A0E2C" w:rsidRDefault="001A0E2C" w:rsidP="001A0E2C">
            <w:pPr>
              <w:pStyle w:val="ttp1"/>
              <w:rPr>
                <w:color w:val="000000"/>
              </w:rPr>
            </w:pPr>
            <w:r w:rsidRPr="005E754B">
              <w:rPr>
                <w:color w:val="000000"/>
              </w:rPr>
              <w:t>CA6.3 Engadiuse nunha táboa a información resultante da execución dunha consulta</w:t>
            </w:r>
            <w:r>
              <w:rPr>
                <w:color w:val="000000"/>
              </w:rPr>
              <w:t>.</w:t>
            </w:r>
          </w:p>
        </w:tc>
        <w:tc>
          <w:tcPr>
            <w:tcW w:w="1417" w:type="dxa"/>
            <w:vMerge/>
          </w:tcPr>
          <w:p w:rsidR="001A0E2C" w:rsidRDefault="001A0E2C" w:rsidP="005B24E6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1A0E2C" w:rsidRPr="00C90433" w:rsidRDefault="00D37A6C" w:rsidP="00D37A6C">
            <w:pPr>
              <w:pStyle w:val="ttp1"/>
            </w:pPr>
            <w:r>
              <w:t>TO.3</w:t>
            </w:r>
            <w:r w:rsidR="001A0E2C" w:rsidRPr="00C90433">
              <w:t xml:space="preserve">- </w:t>
            </w:r>
            <w:r w:rsidR="001A0E2C" w:rsidRPr="00127680">
              <w:t xml:space="preserve">Documento de rexistro de </w:t>
            </w:r>
            <w:r w:rsidR="001A0E2C">
              <w:t xml:space="preserve">inserción </w:t>
            </w:r>
            <w:r w:rsidR="001A0E2C" w:rsidRPr="005E754B">
              <w:rPr>
                <w:color w:val="000000"/>
              </w:rPr>
              <w:t xml:space="preserve">nunha táboa </w:t>
            </w:r>
            <w:r w:rsidR="001A0E2C">
              <w:rPr>
                <w:color w:val="000000"/>
              </w:rPr>
              <w:t>d</w:t>
            </w:r>
            <w:r w:rsidR="001A0E2C" w:rsidRPr="005E754B">
              <w:rPr>
                <w:color w:val="000000"/>
              </w:rPr>
              <w:t>a información resultante da execución dunha consulta</w:t>
            </w:r>
            <w:r w:rsidR="001A0E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>
              <w:t>Escala de valores (observación indirecta).</w:t>
            </w:r>
          </w:p>
        </w:tc>
        <w:tc>
          <w:tcPr>
            <w:tcW w:w="992" w:type="dxa"/>
          </w:tcPr>
          <w:p w:rsidR="001A0E2C" w:rsidRDefault="004B761A" w:rsidP="00F50E62">
            <w:pPr>
              <w:pStyle w:val="tt1c"/>
            </w:pPr>
            <w:r>
              <w:t>10</w:t>
            </w:r>
          </w:p>
        </w:tc>
      </w:tr>
      <w:tr w:rsidR="001A0E2C" w:rsidRPr="00E24593" w:rsidTr="00F50E62">
        <w:tc>
          <w:tcPr>
            <w:tcW w:w="3318" w:type="dxa"/>
            <w:shd w:val="clear" w:color="auto" w:fill="auto"/>
            <w:noWrap/>
          </w:tcPr>
          <w:p w:rsidR="001A0E2C" w:rsidRPr="001A0E2C" w:rsidRDefault="001A0E2C" w:rsidP="001A0E2C">
            <w:pPr>
              <w:pStyle w:val="ttp1"/>
              <w:rPr>
                <w:rFonts w:ascii="ArialNarrow" w:hAnsi="ArialNarrow" w:cs="ArialNarrow"/>
                <w:szCs w:val="16"/>
              </w:rPr>
            </w:pPr>
            <w:r w:rsidRPr="005E754B">
              <w:rPr>
                <w:color w:val="000000"/>
              </w:rPr>
              <w:t>CA6.4 Deseñáronse guións de sentenzas para levar a cabo tarefas complexas</w:t>
            </w:r>
            <w:r>
              <w:rPr>
                <w:color w:val="000000"/>
              </w:rPr>
              <w:t>.</w:t>
            </w:r>
          </w:p>
        </w:tc>
        <w:tc>
          <w:tcPr>
            <w:tcW w:w="1417" w:type="dxa"/>
            <w:vMerge/>
          </w:tcPr>
          <w:p w:rsidR="001A0E2C" w:rsidRDefault="001A0E2C" w:rsidP="005B24E6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1A0E2C" w:rsidRDefault="00D37A6C" w:rsidP="00D37A6C">
            <w:pPr>
              <w:pStyle w:val="ttp1"/>
            </w:pPr>
            <w:r>
              <w:t>TO.4</w:t>
            </w:r>
            <w:r w:rsidR="001A0E2C">
              <w:t xml:space="preserve"> </w:t>
            </w:r>
            <w:r w:rsidR="001A0E2C" w:rsidRPr="00C90433">
              <w:t xml:space="preserve">- </w:t>
            </w:r>
            <w:r w:rsidR="001A0E2C" w:rsidRPr="00127680">
              <w:t xml:space="preserve">Documento de rexistro de </w:t>
            </w:r>
            <w:r w:rsidR="001A0E2C">
              <w:t>creación e utilización de guións de sentenzas para levar a cabo tarefas complexas.</w:t>
            </w:r>
            <w:r>
              <w:t xml:space="preserve"> Escala de valores (observación indirecta).</w:t>
            </w:r>
          </w:p>
        </w:tc>
        <w:tc>
          <w:tcPr>
            <w:tcW w:w="992" w:type="dxa"/>
          </w:tcPr>
          <w:p w:rsidR="001A0E2C" w:rsidRDefault="004B761A" w:rsidP="00F50E62">
            <w:pPr>
              <w:pStyle w:val="tt1c"/>
            </w:pPr>
            <w:r>
              <w:t>5</w:t>
            </w:r>
          </w:p>
        </w:tc>
      </w:tr>
      <w:tr w:rsidR="001A0E2C" w:rsidRPr="00E24593" w:rsidTr="00F50E62">
        <w:tc>
          <w:tcPr>
            <w:tcW w:w="3318" w:type="dxa"/>
            <w:shd w:val="clear" w:color="auto" w:fill="auto"/>
            <w:noWrap/>
          </w:tcPr>
          <w:p w:rsidR="001A0E2C" w:rsidRPr="001A0E2C" w:rsidRDefault="001A0E2C" w:rsidP="001A0E2C">
            <w:pPr>
              <w:pStyle w:val="ttp1"/>
              <w:rPr>
                <w:color w:val="000000"/>
              </w:rPr>
            </w:pPr>
            <w:r w:rsidRPr="001A0E2C">
              <w:rPr>
                <w:color w:val="000000"/>
              </w:rPr>
              <w:t>CA6.8 Adoptáronse medidas para manter a integridade e a consistencia da información.</w:t>
            </w:r>
          </w:p>
        </w:tc>
        <w:tc>
          <w:tcPr>
            <w:tcW w:w="1417" w:type="dxa"/>
            <w:vMerge/>
          </w:tcPr>
          <w:p w:rsidR="001A0E2C" w:rsidRDefault="001A0E2C" w:rsidP="005B24E6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1A0E2C" w:rsidRPr="00C90433" w:rsidRDefault="00D37A6C" w:rsidP="00D37A6C">
            <w:pPr>
              <w:pStyle w:val="ttp1"/>
            </w:pPr>
            <w:r>
              <w:t>TO.</w:t>
            </w:r>
            <w:r w:rsidR="00D047BD">
              <w:t>6</w:t>
            </w:r>
            <w:r w:rsidR="001A0E2C">
              <w:t xml:space="preserve"> </w:t>
            </w:r>
            <w:r w:rsidR="001A0E2C" w:rsidRPr="00C90433">
              <w:t xml:space="preserve">- </w:t>
            </w:r>
            <w:r w:rsidR="001A0E2C" w:rsidRPr="00127680">
              <w:t xml:space="preserve">Documento de rexistro </w:t>
            </w:r>
            <w:r w:rsidR="00D047BD">
              <w:t xml:space="preserve">da </w:t>
            </w:r>
            <w:r w:rsidR="001A0E2C">
              <w:t xml:space="preserve">análise de sentenzas e adopción de </w:t>
            </w:r>
            <w:r w:rsidR="001A0E2C" w:rsidRPr="001A0E2C">
              <w:rPr>
                <w:color w:val="000000"/>
              </w:rPr>
              <w:t>medidas para ma</w:t>
            </w:r>
            <w:r w:rsidR="001A0E2C" w:rsidRPr="001A0E2C">
              <w:rPr>
                <w:color w:val="000000"/>
              </w:rPr>
              <w:t>n</w:t>
            </w:r>
            <w:r w:rsidR="001A0E2C" w:rsidRPr="001A0E2C">
              <w:rPr>
                <w:color w:val="000000"/>
              </w:rPr>
              <w:t>ter a integridade e a consistencia da info</w:t>
            </w:r>
            <w:r w:rsidR="001A0E2C" w:rsidRPr="001A0E2C">
              <w:rPr>
                <w:color w:val="000000"/>
              </w:rPr>
              <w:t>r</w:t>
            </w:r>
            <w:r w:rsidR="001A0E2C" w:rsidRPr="001A0E2C">
              <w:rPr>
                <w:color w:val="000000"/>
              </w:rPr>
              <w:t>mación</w:t>
            </w:r>
            <w:r w:rsidR="001A0E2C">
              <w:t>.</w:t>
            </w:r>
            <w:r>
              <w:t xml:space="preserve"> Escala de valores (observación ind</w:t>
            </w:r>
            <w:r>
              <w:t>i</w:t>
            </w:r>
            <w:r>
              <w:t>recta).</w:t>
            </w:r>
          </w:p>
        </w:tc>
        <w:tc>
          <w:tcPr>
            <w:tcW w:w="992" w:type="dxa"/>
          </w:tcPr>
          <w:p w:rsidR="001A0E2C" w:rsidRDefault="004B761A" w:rsidP="00F50E62">
            <w:pPr>
              <w:pStyle w:val="tt1c"/>
            </w:pPr>
            <w:r>
              <w:t>7</w:t>
            </w:r>
          </w:p>
        </w:tc>
      </w:tr>
    </w:tbl>
    <w:p w:rsidR="001A0E2C" w:rsidRPr="001A0E2C" w:rsidRDefault="001A0E2C" w:rsidP="001A0E2C">
      <w:pPr>
        <w:ind w:left="1191" w:firstLine="0"/>
      </w:pPr>
      <w:bookmarkStart w:id="84" w:name="_Toc410056971"/>
      <w:bookmarkStart w:id="85" w:name="_Toc346150815"/>
    </w:p>
    <w:p w:rsidR="00D37A6C" w:rsidRDefault="00D37A6C" w:rsidP="00D37A6C">
      <w:pPr>
        <w:pStyle w:val="n5"/>
        <w:rPr>
          <w:rFonts w:cs="Arial Narrow"/>
        </w:rPr>
      </w:pPr>
      <w:bookmarkStart w:id="86" w:name="_Toc436943283"/>
      <w:bookmarkStart w:id="87" w:name="_Toc438723433"/>
      <w:bookmarkStart w:id="88" w:name="_Toc442188576"/>
      <w:bookmarkStart w:id="89" w:name="_Toc417547481"/>
      <w:bookmarkEnd w:id="83"/>
      <w:bookmarkEnd w:id="84"/>
      <w:bookmarkEnd w:id="85"/>
      <w:r>
        <w:t>Modelo de proba combinada par</w:t>
      </w:r>
      <w:bookmarkEnd w:id="86"/>
      <w:r w:rsidR="004B761A">
        <w:t>a PE.1, TO.2, TO.3, TO.4,</w:t>
      </w:r>
      <w:r>
        <w:t xml:space="preserve"> e TO.</w:t>
      </w:r>
      <w:bookmarkEnd w:id="87"/>
      <w:r w:rsidR="004B761A">
        <w:t>6</w:t>
      </w:r>
      <w:bookmarkEnd w:id="88"/>
    </w:p>
    <w:p w:rsidR="00D37A6C" w:rsidRDefault="00D37A6C" w:rsidP="00D37A6C">
      <w:pPr>
        <w:pStyle w:val="tx1"/>
      </w:pPr>
      <w:r>
        <w:t>Proponse un cuestionario con preguntas de</w:t>
      </w:r>
      <w:r w:rsidR="004B761A">
        <w:t xml:space="preserve"> resposta breve para avaliar CA6</w:t>
      </w:r>
      <w:r>
        <w:t>.1 e unha prá</w:t>
      </w:r>
      <w:r>
        <w:t>c</w:t>
      </w:r>
      <w:r>
        <w:t xml:space="preserve">tica para avaliar </w:t>
      </w:r>
      <w:bookmarkStart w:id="90" w:name="_Toc410056973"/>
      <w:bookmarkStart w:id="91" w:name="_Toc436768637"/>
      <w:r w:rsidR="004B761A">
        <w:t>CA6</w:t>
      </w:r>
      <w:r>
        <w:t>.2</w:t>
      </w:r>
      <w:r w:rsidR="004B761A">
        <w:t>, CA6.3, CA6.4 e CA6</w:t>
      </w:r>
      <w:r>
        <w:t>.8 mediante observación indirecta sobre un documento de rexistro da práctica. A solución da práctica deberá ser entregada polo alu</w:t>
      </w:r>
      <w:r>
        <w:t>m</w:t>
      </w:r>
      <w:r>
        <w:t>nado nun documento escrito e en dixital.</w:t>
      </w:r>
    </w:p>
    <w:p w:rsidR="00D37A6C" w:rsidRDefault="00D37A6C" w:rsidP="00D37A6C">
      <w:pPr>
        <w:pStyle w:val="p1"/>
      </w:pPr>
      <w:r>
        <w:t>O documento escrito debe conter:</w:t>
      </w:r>
    </w:p>
    <w:p w:rsidR="00D37A6C" w:rsidRDefault="00D37A6C" w:rsidP="00D37A6C">
      <w:pPr>
        <w:pStyle w:val="p2"/>
      </w:pPr>
      <w:r>
        <w:t>B</w:t>
      </w:r>
      <w:r w:rsidRPr="007825E7">
        <w:t>loque de sentenzas</w:t>
      </w:r>
      <w:r w:rsidR="004B761A">
        <w:t xml:space="preserve"> solicitadas</w:t>
      </w:r>
      <w:r>
        <w:t>.</w:t>
      </w:r>
    </w:p>
    <w:p w:rsidR="00D37A6C" w:rsidRDefault="00EC3F00" w:rsidP="00EC3F00">
      <w:pPr>
        <w:pStyle w:val="p2"/>
      </w:pPr>
      <w:r>
        <w:t>Imaxes solicitadas e capturadas dende</w:t>
      </w:r>
      <w:r w:rsidRPr="007825E7">
        <w:t xml:space="preserve"> o cliente Workbench</w:t>
      </w:r>
      <w:r>
        <w:t>.</w:t>
      </w:r>
    </w:p>
    <w:p w:rsidR="00D37A6C" w:rsidRDefault="00D37A6C" w:rsidP="00D37A6C">
      <w:pPr>
        <w:pStyle w:val="p1"/>
      </w:pPr>
      <w:r>
        <w:t xml:space="preserve">O arquivo dixital debe conter: </w:t>
      </w:r>
    </w:p>
    <w:p w:rsidR="00D37A6C" w:rsidRDefault="00D37A6C" w:rsidP="00D37A6C">
      <w:pPr>
        <w:pStyle w:val="p2"/>
      </w:pPr>
      <w:r>
        <w:t xml:space="preserve">Arquivos .sql co código correspondente ao bloque de </w:t>
      </w:r>
      <w:r w:rsidR="005D076F">
        <w:t>sentenza</w:t>
      </w:r>
      <w:r>
        <w:t>s.</w:t>
      </w:r>
    </w:p>
    <w:p w:rsidR="00D37A6C" w:rsidRDefault="00D37A6C" w:rsidP="00D37A6C">
      <w:pPr>
        <w:pStyle w:val="tx1"/>
      </w:pPr>
      <w:r>
        <w:t xml:space="preserve">A parte práctica realizarase na base de datos </w:t>
      </w:r>
      <w:r w:rsidR="00EC3F00" w:rsidRPr="00DD575C">
        <w:rPr>
          <w:i/>
        </w:rPr>
        <w:t>equipos</w:t>
      </w:r>
      <w:r w:rsidR="00EC3F00">
        <w:rPr>
          <w:i/>
        </w:rPr>
        <w:t>InnoDB</w:t>
      </w:r>
      <w:r>
        <w:t xml:space="preserve">. Subminístrase o arquivo </w:t>
      </w:r>
      <w:r w:rsidR="00EC3F00" w:rsidRPr="00DD575C">
        <w:rPr>
          <w:i/>
        </w:rPr>
        <w:t>equipos</w:t>
      </w:r>
      <w:r w:rsidR="00EC3F00">
        <w:rPr>
          <w:i/>
        </w:rPr>
        <w:t>InnoDB</w:t>
      </w:r>
      <w:r w:rsidRPr="00FA7E44">
        <w:rPr>
          <w:i/>
        </w:rPr>
        <w:t>.sql</w:t>
      </w:r>
      <w:r>
        <w:t xml:space="preserve"> co script que permite crear esa base de datos. A base de datos está formada polas táboas </w:t>
      </w:r>
      <w:r w:rsidR="00EC3F00">
        <w:t xml:space="preserve">InnoDB </w:t>
      </w:r>
      <w:r>
        <w:t>que se describen a continuación e a relación entre táboas móstrase no diagrama E/R deseñado con Workbench que aparece despois da descrición.</w:t>
      </w:r>
    </w:p>
    <w:p w:rsidR="00EC3F00" w:rsidRPr="00A31A6A" w:rsidRDefault="00EC3F00" w:rsidP="00EC3F00">
      <w:pPr>
        <w:pStyle w:val="p1"/>
      </w:pPr>
      <w:bookmarkStart w:id="92" w:name="_Toc417547482"/>
      <w:bookmarkStart w:id="93" w:name="_Toc436768640"/>
      <w:bookmarkEnd w:id="89"/>
      <w:bookmarkEnd w:id="90"/>
      <w:bookmarkEnd w:id="91"/>
      <w:r>
        <w:t xml:space="preserve">Táboa </w:t>
      </w:r>
      <w:r w:rsidRPr="00A31A6A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EC3F00" w:rsidRPr="00E24593" w:rsidTr="00FF1E1B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EC3F00" w:rsidRDefault="00EC3F00" w:rsidP="00FF1E1B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Observacións</w:t>
            </w:r>
          </w:p>
        </w:tc>
      </w:tr>
      <w:tr w:rsidR="00EC3F00" w:rsidRPr="00967072" w:rsidTr="00FF1E1B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EC3F00" w:rsidRPr="00967072" w:rsidRDefault="00EC3F00" w:rsidP="00FF1E1B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EC3F00" w:rsidRPr="00967072" w:rsidRDefault="00EC3F00" w:rsidP="00FF1E1B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EC3F00" w:rsidRPr="00D87208" w:rsidRDefault="00EC3F00" w:rsidP="00FF1E1B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Pr="00D87208" w:rsidRDefault="00EC3F00" w:rsidP="00FF1E1B">
            <w:pPr>
              <w:pStyle w:val="tt1"/>
            </w:pPr>
            <w:r w:rsidRPr="00D87208">
              <w:t>Nome do club ao que pertence o equipo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Pr="00D87208" w:rsidRDefault="00EC3F00" w:rsidP="00FF1E1B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Pr="00D87208" w:rsidRDefault="00EC3F00" w:rsidP="00FF1E1B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>web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Pr="00D87208" w:rsidRDefault="00EC3F00" w:rsidP="00FF1E1B">
            <w:pPr>
              <w:pStyle w:val="tt1"/>
            </w:pPr>
            <w:r w:rsidRPr="00D87208">
              <w:t>Url da web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  <w:r>
              <w:t>Única</w:t>
            </w: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</w:pPr>
            <w:r w:rsidRPr="00D87208">
              <w:t>Nome oficial do equipo na liga</w:t>
            </w:r>
          </w:p>
        </w:tc>
      </w:tr>
    </w:tbl>
    <w:p w:rsidR="00EC3F00" w:rsidRPr="00A31A6A" w:rsidRDefault="00EC3F00" w:rsidP="00EC3F00">
      <w:pPr>
        <w:pStyle w:val="p1"/>
      </w:pPr>
      <w:r>
        <w:t xml:space="preserve">Táboa </w:t>
      </w:r>
      <w:r w:rsidRPr="00FA7E44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EC3F00" w:rsidRPr="00E24593" w:rsidTr="00FF1E1B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EC3F00" w:rsidRDefault="00EC3F00" w:rsidP="00FF1E1B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Observacións</w:t>
            </w:r>
          </w:p>
        </w:tc>
      </w:tr>
      <w:tr w:rsidR="00EC3F00" w:rsidRPr="00967072" w:rsidTr="00FF1E1B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numero_licencia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EC3F00" w:rsidRPr="00967072" w:rsidRDefault="00EC3F00" w:rsidP="00FF1E1B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xogador. Autoincrementado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  <w:r>
              <w:t>Foránea</w:t>
            </w:r>
          </w:p>
        </w:tc>
        <w:tc>
          <w:tcPr>
            <w:tcW w:w="4961" w:type="dxa"/>
            <w:vAlign w:val="center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  <w:vAlign w:val="center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</w:pPr>
            <w:r>
              <w:t>Posición na que xoga: B = base, P = pivot, A = aleiro,  ......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  <w:r>
              <w:t>Foránea</w:t>
            </w: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 w:rsidRPr="00FA7E44">
              <w:t>data_nacemento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Data de nacemento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temporadas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Default="00EC3F00" w:rsidP="00FF1E1B">
            <w:pPr>
              <w:pStyle w:val="tt1"/>
            </w:pP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</w:p>
        </w:tc>
        <w:tc>
          <w:tcPr>
            <w:tcW w:w="4961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EC3F00" w:rsidRPr="00A31A6A" w:rsidRDefault="00EC3F00" w:rsidP="00EC3F00">
      <w:pPr>
        <w:pStyle w:val="p1"/>
      </w:pPr>
      <w:r>
        <w:t xml:space="preserve">Táboa </w:t>
      </w:r>
      <w:r w:rsidRPr="00FA7E44">
        <w:rPr>
          <w:i/>
        </w:rPr>
        <w:t>nacionalidade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EC3F00" w:rsidRPr="00E24593" w:rsidTr="00FF1E1B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EC3F00" w:rsidRDefault="00EC3F00" w:rsidP="00FF1E1B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C3F00" w:rsidRPr="00E24593" w:rsidRDefault="00EC3F00" w:rsidP="00FF1E1B">
            <w:pPr>
              <w:pStyle w:val="tt1cn"/>
            </w:pPr>
            <w:r>
              <w:t>Observacións</w:t>
            </w:r>
          </w:p>
        </w:tc>
      </w:tr>
      <w:tr w:rsidR="00EC3F00" w:rsidRPr="00967072" w:rsidTr="00FF1E1B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EC3F00" w:rsidRPr="00967072" w:rsidRDefault="00EC3F00" w:rsidP="00FF1E1B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país</w:t>
            </w:r>
          </w:p>
        </w:tc>
      </w:tr>
      <w:tr w:rsidR="00EC3F00" w:rsidRPr="00967072" w:rsidTr="00FF1E1B">
        <w:tc>
          <w:tcPr>
            <w:tcW w:w="1333" w:type="dxa"/>
            <w:shd w:val="clear" w:color="auto" w:fill="auto"/>
            <w:noWrap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EC3F00" w:rsidRPr="00967072" w:rsidRDefault="00EC3F00" w:rsidP="00FF1E1B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EC3F00" w:rsidRPr="00967072" w:rsidRDefault="00EC3F00" w:rsidP="00FF1E1B">
            <w:pPr>
              <w:pStyle w:val="tt1"/>
            </w:pPr>
            <w:r>
              <w:t xml:space="preserve"> </w:t>
            </w:r>
          </w:p>
        </w:tc>
        <w:tc>
          <w:tcPr>
            <w:tcW w:w="4961" w:type="dxa"/>
            <w:vAlign w:val="center"/>
          </w:tcPr>
          <w:p w:rsidR="00EC3F00" w:rsidRDefault="00EC3F00" w:rsidP="00FF1E1B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país</w:t>
            </w:r>
          </w:p>
        </w:tc>
      </w:tr>
    </w:tbl>
    <w:p w:rsidR="00D37A6C" w:rsidRDefault="00D37A6C" w:rsidP="00D37A6C">
      <w:pPr>
        <w:pStyle w:val="formula1"/>
      </w:pPr>
      <w:r w:rsidRPr="00E11C51">
        <w:rPr>
          <w:noProof/>
          <w:lang w:val="es-ES"/>
        </w:rPr>
        <w:drawing>
          <wp:inline distT="0" distB="0" distL="0" distR="0">
            <wp:extent cx="3081338" cy="1362075"/>
            <wp:effectExtent l="19050" t="0" r="4762" b="0"/>
            <wp:docPr id="12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8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6C" w:rsidRDefault="00FF0FC8" w:rsidP="00D37A6C">
      <w:pPr>
        <w:pStyle w:val="n6"/>
      </w:pPr>
      <w:bookmarkStart w:id="94" w:name="_Toc438723434"/>
      <w:bookmarkStart w:id="95" w:name="_Toc442188577"/>
      <w:r>
        <w:t>Proba para CA6</w:t>
      </w:r>
      <w:r w:rsidR="00D37A6C">
        <w:t>.1 sobre identificación de sentenzas e ferramentas</w:t>
      </w:r>
      <w:bookmarkEnd w:id="94"/>
      <w:bookmarkEnd w:id="95"/>
    </w:p>
    <w:p w:rsidR="00D37A6C" w:rsidRPr="00A07687" w:rsidRDefault="00D37A6C" w:rsidP="00D37A6C">
      <w:pPr>
        <w:pStyle w:val="tx1"/>
      </w:pPr>
      <w:r>
        <w:t>Responder brevemente a seguinte cuestión:</w:t>
      </w:r>
    </w:p>
    <w:p w:rsidR="00FF0FC8" w:rsidRDefault="00FF0FC8" w:rsidP="00FF0FC8">
      <w:pPr>
        <w:pStyle w:val="p1"/>
      </w:pPr>
      <w:r>
        <w:t>1.-  Indicar o nome de tres ferramentas que sirvan para modificar datos. Explicar br</w:t>
      </w:r>
      <w:r>
        <w:t>e</w:t>
      </w:r>
      <w:r>
        <w:t>vemente as características comúns que teñen as tres ferramentas.</w:t>
      </w:r>
    </w:p>
    <w:p w:rsidR="00D37A6C" w:rsidRDefault="00FF0FC8" w:rsidP="00D37A6C">
      <w:pPr>
        <w:pStyle w:val="p1"/>
      </w:pPr>
      <w:r>
        <w:t>2.-  Indicar o nome das sentenzas da linguaxe de manipulación de datos que permite f</w:t>
      </w:r>
      <w:r>
        <w:t>a</w:t>
      </w:r>
      <w:r>
        <w:t>cer as operacións de inserir, actualizar e borrar filas dunha táboa.</w:t>
      </w:r>
    </w:p>
    <w:p w:rsidR="00FF0FC8" w:rsidRDefault="00FF0FC8" w:rsidP="00FF0FC8">
      <w:pPr>
        <w:pStyle w:val="n6"/>
      </w:pPr>
      <w:bookmarkStart w:id="96" w:name="_Toc437808602"/>
      <w:bookmarkStart w:id="97" w:name="_Toc442188578"/>
      <w:r>
        <w:t xml:space="preserve">Proba para CA6.2 sobre </w:t>
      </w:r>
      <w:bookmarkEnd w:id="96"/>
      <w:r>
        <w:t>inserción, actualización e borrado de datos</w:t>
      </w:r>
      <w:bookmarkEnd w:id="97"/>
    </w:p>
    <w:p w:rsidR="00FF0FC8" w:rsidRDefault="00FF0FC8" w:rsidP="00FF0FC8">
      <w:pPr>
        <w:pStyle w:val="tx1"/>
      </w:pPr>
      <w:r>
        <w:t>Escribir as sentenzas SQL que permitan realizar as seguintes operacións de manipulación de datos e capturar as imaxes que mostren as mensaxes enviadas ao cliente na que se v</w:t>
      </w:r>
      <w:r>
        <w:t>e</w:t>
      </w:r>
      <w:r>
        <w:t>xan as filas afectadas pola</w:t>
      </w:r>
      <w:r w:rsidR="005927C6">
        <w:t>s</w:t>
      </w:r>
      <w:r>
        <w:t xml:space="preserve"> sentenza</w:t>
      </w:r>
      <w:r w:rsidR="005927C6">
        <w:t>s</w:t>
      </w:r>
      <w:r>
        <w:t>.</w:t>
      </w:r>
    </w:p>
    <w:p w:rsidR="000E6270" w:rsidRDefault="00FF0FC8" w:rsidP="00FF0FC8">
      <w:pPr>
        <w:pStyle w:val="p1"/>
      </w:pPr>
      <w:r>
        <w:t xml:space="preserve">3.- Dar de alta na táboa </w:t>
      </w:r>
      <w:r w:rsidRPr="00FF0FC8">
        <w:rPr>
          <w:i/>
        </w:rPr>
        <w:t>equipo</w:t>
      </w:r>
      <w:r>
        <w:t xml:space="preserve"> os datos de dous novos equipos</w:t>
      </w:r>
      <w:r w:rsidR="005927C6">
        <w:t xml:space="preserve"> utilizando unha sente</w:t>
      </w:r>
      <w:r w:rsidR="005927C6">
        <w:t>n</w:t>
      </w:r>
      <w:r w:rsidR="005927C6">
        <w:t>za</w:t>
      </w:r>
      <w:r>
        <w:t xml:space="preserve">. </w:t>
      </w:r>
    </w:p>
    <w:p w:rsidR="000E6270" w:rsidRDefault="000E6270" w:rsidP="000E6270">
      <w:pPr>
        <w:pStyle w:val="p2"/>
      </w:pPr>
      <w:r>
        <w:t>Datos do primeiro equipo novo:</w:t>
      </w:r>
    </w:p>
    <w:tbl>
      <w:tblPr>
        <w:tblW w:w="2574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3687"/>
      </w:tblGrid>
      <w:tr w:rsidR="000E6270" w:rsidRPr="00E24593" w:rsidTr="000E627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0E6270" w:rsidRPr="00E24593" w:rsidRDefault="000E6270" w:rsidP="008A6181">
            <w:pPr>
              <w:pStyle w:val="tt1cn"/>
            </w:pPr>
            <w:r>
              <w:lastRenderedPageBreak/>
              <w:t>Nome columna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0E6270" w:rsidRPr="00E24593" w:rsidRDefault="000E6270" w:rsidP="000E6270">
            <w:pPr>
              <w:pStyle w:val="tt1cn"/>
            </w:pPr>
            <w:r>
              <w:t>Valor ou observacións</w:t>
            </w:r>
          </w:p>
        </w:tc>
      </w:tr>
      <w:tr w:rsidR="000E6270" w:rsidRPr="00967072" w:rsidTr="000E627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0E6270" w:rsidRPr="00967072" w:rsidRDefault="000E6270" w:rsidP="008A6181">
            <w:pPr>
              <w:pStyle w:val="tt1"/>
            </w:pPr>
            <w:r>
              <w:t>codigo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0E6270" w:rsidRPr="00D87208" w:rsidRDefault="000E6270" w:rsidP="008A6181">
            <w:pPr>
              <w:pStyle w:val="tt1"/>
            </w:pPr>
            <w:r>
              <w:t>BREO</w:t>
            </w:r>
          </w:p>
        </w:tc>
      </w:tr>
      <w:tr w:rsidR="000E6270" w:rsidRPr="00967072" w:rsidTr="000E627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>
              <w:t>C.B. Breogán S.A.D.</w:t>
            </w:r>
          </w:p>
        </w:tc>
      </w:tr>
      <w:tr w:rsidR="000E6270" w:rsidRPr="00967072" w:rsidTr="000E627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>
              <w:t>Pazo Provincial dos Deportes de Lugo</w:t>
            </w:r>
          </w:p>
        </w:tc>
      </w:tr>
      <w:tr w:rsidR="000E6270" w:rsidRPr="00967072" w:rsidTr="000E627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>
              <w:t>Descoñecida</w:t>
            </w:r>
          </w:p>
        </w:tc>
      </w:tr>
      <w:tr w:rsidR="000E6270" w:rsidRPr="00967072" w:rsidTr="000E627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 w:rsidRPr="000E6270">
              <w:t>http://www.cbbreogan.com</w:t>
            </w:r>
          </w:p>
        </w:tc>
      </w:tr>
      <w:tr w:rsidR="000E6270" w:rsidRPr="00967072" w:rsidTr="000E627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3686" w:type="dxa"/>
          </w:tcPr>
          <w:p w:rsidR="000E6270" w:rsidRDefault="000E6270" w:rsidP="008A6181">
            <w:pPr>
              <w:pStyle w:val="tt1"/>
            </w:pPr>
            <w:r>
              <w:t>Cafés Candelas Breogán</w:t>
            </w:r>
          </w:p>
        </w:tc>
      </w:tr>
    </w:tbl>
    <w:p w:rsidR="000E6270" w:rsidRDefault="000E6270" w:rsidP="000E6270">
      <w:pPr>
        <w:pStyle w:val="p2"/>
      </w:pPr>
      <w:r>
        <w:t>Datos do segundo equipo novo:</w:t>
      </w:r>
    </w:p>
    <w:tbl>
      <w:tblPr>
        <w:tblW w:w="2574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3687"/>
      </w:tblGrid>
      <w:tr w:rsidR="000E6270" w:rsidRPr="00E24593" w:rsidTr="008A6181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0E6270" w:rsidRPr="00E24593" w:rsidRDefault="000E6270" w:rsidP="008A6181">
            <w:pPr>
              <w:pStyle w:val="tt1cn"/>
            </w:pPr>
            <w:r>
              <w:t>Nome columna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0E6270" w:rsidRPr="00E24593" w:rsidRDefault="000E6270" w:rsidP="008A6181">
            <w:pPr>
              <w:pStyle w:val="tt1cn"/>
            </w:pPr>
            <w:r>
              <w:t>Valor ou observacións</w:t>
            </w:r>
          </w:p>
        </w:tc>
      </w:tr>
      <w:tr w:rsidR="000E6270" w:rsidRPr="00967072" w:rsidTr="008A6181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0E6270" w:rsidRPr="00967072" w:rsidRDefault="000E6270" w:rsidP="008A6181">
            <w:pPr>
              <w:pStyle w:val="tt1"/>
            </w:pPr>
            <w:r>
              <w:t>codigo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0E6270" w:rsidRPr="00D87208" w:rsidRDefault="000E6270" w:rsidP="008A6181">
            <w:pPr>
              <w:pStyle w:val="tt1"/>
            </w:pPr>
            <w:r>
              <w:t>CANA</w:t>
            </w:r>
          </w:p>
        </w:tc>
      </w:tr>
      <w:tr w:rsidR="000E6270" w:rsidRPr="00967072" w:rsidTr="008A6181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>
              <w:t>C.B. Canarias.</w:t>
            </w:r>
          </w:p>
        </w:tc>
      </w:tr>
      <w:tr w:rsidR="000E6270" w:rsidRPr="00967072" w:rsidTr="008A6181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>
              <w:t>Pabellón Insular Santiago Martín</w:t>
            </w:r>
          </w:p>
        </w:tc>
      </w:tr>
      <w:tr w:rsidR="000E6270" w:rsidRPr="00967072" w:rsidTr="008A6181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>
              <w:t>5003</w:t>
            </w:r>
          </w:p>
        </w:tc>
      </w:tr>
      <w:tr w:rsidR="000E6270" w:rsidRPr="00967072" w:rsidTr="008A6181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3686" w:type="dxa"/>
          </w:tcPr>
          <w:p w:rsidR="000E6270" w:rsidRPr="00D87208" w:rsidRDefault="000E6270" w:rsidP="008A6181">
            <w:pPr>
              <w:pStyle w:val="tt1"/>
            </w:pPr>
            <w:r>
              <w:t>http://www.cbcanarias.net</w:t>
            </w:r>
          </w:p>
        </w:tc>
      </w:tr>
      <w:tr w:rsidR="000E6270" w:rsidRPr="00967072" w:rsidTr="008A6181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3686" w:type="dxa"/>
          </w:tcPr>
          <w:p w:rsidR="000E6270" w:rsidRDefault="000E6270" w:rsidP="008A6181">
            <w:pPr>
              <w:pStyle w:val="tt1"/>
            </w:pPr>
            <w:r>
              <w:t>Iberostar Tenerife</w:t>
            </w:r>
          </w:p>
        </w:tc>
      </w:tr>
    </w:tbl>
    <w:p w:rsidR="00FF0FC8" w:rsidRDefault="00FF0FC8" w:rsidP="00FF0FC8">
      <w:pPr>
        <w:pStyle w:val="p1"/>
      </w:pPr>
      <w:r>
        <w:t>4.- Dar de alta unha fila</w:t>
      </w:r>
      <w:r w:rsidR="000E6270" w:rsidRPr="000E6270">
        <w:t xml:space="preserve"> </w:t>
      </w:r>
      <w:r w:rsidR="000E6270">
        <w:t xml:space="preserve">na táboa </w:t>
      </w:r>
      <w:r w:rsidR="000E6270" w:rsidRPr="000E6270">
        <w:rPr>
          <w:i/>
        </w:rPr>
        <w:t>xogador</w:t>
      </w:r>
      <w:r>
        <w:t xml:space="preserve"> correspondente a:</w:t>
      </w:r>
    </w:p>
    <w:tbl>
      <w:tblPr>
        <w:tblW w:w="2574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3687"/>
      </w:tblGrid>
      <w:tr w:rsidR="000E6270" w:rsidRPr="00E24593" w:rsidTr="00647FC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0E6270" w:rsidRPr="00E24593" w:rsidRDefault="000E6270" w:rsidP="008A6181">
            <w:pPr>
              <w:pStyle w:val="tt1cn"/>
            </w:pPr>
            <w:r>
              <w:t>Nome columna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0E6270" w:rsidRPr="00E24593" w:rsidRDefault="000E6270" w:rsidP="008A6181">
            <w:pPr>
              <w:pStyle w:val="tt1cn"/>
            </w:pPr>
            <w:r>
              <w:t>Valor ou observacións</w:t>
            </w:r>
          </w:p>
        </w:tc>
      </w:tr>
      <w:tr w:rsidR="000E6270" w:rsidRPr="00967072" w:rsidTr="00647FC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numero_licencia</w:t>
            </w:r>
          </w:p>
        </w:tc>
        <w:tc>
          <w:tcPr>
            <w:tcW w:w="3686" w:type="dxa"/>
            <w:tcBorders>
              <w:top w:val="single" w:sz="12" w:space="0" w:color="auto"/>
            </w:tcBorders>
            <w:vAlign w:val="center"/>
          </w:tcPr>
          <w:p w:rsidR="000E6270" w:rsidRPr="000E6270" w:rsidRDefault="000E6270" w:rsidP="000E6270">
            <w:pPr>
              <w:pStyle w:val="tt1"/>
            </w:pPr>
            <w:r>
              <w:t>Ten que calcularse automaticamente (AUTO_INCREMENT)</w:t>
            </w:r>
          </w:p>
        </w:tc>
      </w:tr>
      <w:tr w:rsidR="000E6270" w:rsidRPr="00967072" w:rsidTr="00647FC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3686" w:type="dxa"/>
            <w:vAlign w:val="center"/>
          </w:tcPr>
          <w:p w:rsidR="000E6270" w:rsidRPr="000E6270" w:rsidRDefault="000E6270" w:rsidP="000E6270">
            <w:pPr>
              <w:pStyle w:val="tt1"/>
            </w:pPr>
            <w:r>
              <w:t>FUEN</w:t>
            </w:r>
          </w:p>
        </w:tc>
      </w:tr>
      <w:tr w:rsidR="000E6270" w:rsidRPr="00967072" w:rsidTr="00647FC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3686" w:type="dxa"/>
          </w:tcPr>
          <w:p w:rsidR="000E6270" w:rsidRPr="000E6270" w:rsidRDefault="000E6270" w:rsidP="000E6270">
            <w:pPr>
              <w:pStyle w:val="tt1"/>
            </w:pPr>
            <w:r>
              <w:t>Lamela, Angel</w:t>
            </w:r>
          </w:p>
        </w:tc>
      </w:tr>
      <w:tr w:rsidR="000E6270" w:rsidRPr="00967072" w:rsidTr="00647FC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3686" w:type="dxa"/>
          </w:tcPr>
          <w:p w:rsidR="000E6270" w:rsidRPr="000E6270" w:rsidRDefault="000E6270" w:rsidP="000E6270">
            <w:pPr>
              <w:pStyle w:val="tt1"/>
            </w:pPr>
            <w:r>
              <w:t>JFL</w:t>
            </w:r>
          </w:p>
        </w:tc>
      </w:tr>
      <w:tr w:rsidR="000E6270" w:rsidRPr="00967072" w:rsidTr="00647FC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3686" w:type="dxa"/>
          </w:tcPr>
          <w:p w:rsidR="000E6270" w:rsidRPr="000E6270" w:rsidRDefault="000E6270" w:rsidP="000E6270">
            <w:pPr>
              <w:pStyle w:val="tt1"/>
            </w:pPr>
            <w:r>
              <w:t>2.05</w:t>
            </w:r>
          </w:p>
        </w:tc>
      </w:tr>
      <w:tr w:rsidR="000E6270" w:rsidRPr="00967072" w:rsidTr="00647FC0">
        <w:tc>
          <w:tcPr>
            <w:tcW w:w="1333" w:type="dxa"/>
            <w:shd w:val="clear" w:color="auto" w:fill="auto"/>
            <w:noWrap/>
          </w:tcPr>
          <w:p w:rsidR="000E6270" w:rsidRDefault="000E6270" w:rsidP="008A618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 w:rsidRPr="00FA7E44">
              <w:t>data_nacemento</w:t>
            </w:r>
          </w:p>
        </w:tc>
        <w:tc>
          <w:tcPr>
            <w:tcW w:w="3686" w:type="dxa"/>
          </w:tcPr>
          <w:p w:rsidR="000E6270" w:rsidRPr="000E6270" w:rsidRDefault="000E6270" w:rsidP="000E6270">
            <w:pPr>
              <w:pStyle w:val="tt1"/>
            </w:pPr>
            <w:r>
              <w:t>12 de xaneiro de 1990</w:t>
            </w:r>
          </w:p>
        </w:tc>
      </w:tr>
    </w:tbl>
    <w:p w:rsidR="00FF0FC8" w:rsidRDefault="00FF0FC8" w:rsidP="00FF0FC8">
      <w:pPr>
        <w:pStyle w:val="p1"/>
      </w:pPr>
      <w:r>
        <w:t>5.- Aumentar un 5% a capacidade dos pavillóns de todos os equipos.</w:t>
      </w:r>
    </w:p>
    <w:p w:rsidR="00FF0FC8" w:rsidRDefault="00647FC0" w:rsidP="00FF0FC8">
      <w:pPr>
        <w:pStyle w:val="p1"/>
      </w:pPr>
      <w:r>
        <w:t xml:space="preserve">6.- </w:t>
      </w:r>
      <w:r w:rsidR="00C76BA1">
        <w:t>Actualizar</w:t>
      </w:r>
      <w:r>
        <w:t xml:space="preserve"> </w:t>
      </w:r>
      <w:r w:rsidR="00FF0FC8">
        <w:t xml:space="preserve">na táboa </w:t>
      </w:r>
      <w:r w:rsidR="00FF0FC8">
        <w:rPr>
          <w:i/>
        </w:rPr>
        <w:t>equipo</w:t>
      </w:r>
      <w:r w:rsidR="00FF0FC8">
        <w:t>, o nome do equipo que ten como código OBRA. O novo nome do equipo é 'Rio Natura Monbus Obradoiro'.</w:t>
      </w:r>
    </w:p>
    <w:p w:rsidR="00FF0FC8" w:rsidRDefault="00FF0FC8" w:rsidP="00FF0FC8">
      <w:pPr>
        <w:pStyle w:val="p1"/>
      </w:pPr>
      <w:r>
        <w:t>7</w:t>
      </w:r>
      <w:r w:rsidR="00C76BA1">
        <w:t>.</w:t>
      </w:r>
      <w:r>
        <w:t xml:space="preserve">- Borrar na táboa </w:t>
      </w:r>
      <w:r w:rsidRPr="00647FC0">
        <w:rPr>
          <w:i/>
        </w:rPr>
        <w:t>xogador</w:t>
      </w:r>
      <w:r>
        <w:t xml:space="preserve"> as filas correspondentes aos xogadores do país 'Australia' </w:t>
      </w:r>
      <w:r w:rsidR="00C76BA1">
        <w:t>sen coñecer o código do país.</w:t>
      </w:r>
    </w:p>
    <w:p w:rsidR="00FF0FC8" w:rsidRDefault="00FF0FC8" w:rsidP="00FF0FC8">
      <w:pPr>
        <w:pStyle w:val="p1"/>
      </w:pPr>
      <w:r>
        <w:t xml:space="preserve">8.- </w:t>
      </w:r>
      <w:r w:rsidR="00647FC0">
        <w:t xml:space="preserve">A </w:t>
      </w:r>
      <w:r>
        <w:t>Federación de Baloncesto decide dar de baixa na competición ao club 'C.B. V</w:t>
      </w:r>
      <w:r>
        <w:t>a</w:t>
      </w:r>
      <w:r>
        <w:t>lladolid' (código do equipo: VALL)</w:t>
      </w:r>
      <w:r w:rsidR="00647FC0">
        <w:t xml:space="preserve"> debido ás débedas acumuladas polo club. </w:t>
      </w:r>
      <w:r>
        <w:t xml:space="preserve">Escribir unha </w:t>
      </w:r>
      <w:r w:rsidR="00647FC0">
        <w:t xml:space="preserve">única </w:t>
      </w:r>
      <w:r>
        <w:t xml:space="preserve">sentenza que borre os datos dese club na táboa </w:t>
      </w:r>
      <w:r w:rsidRPr="00647FC0">
        <w:rPr>
          <w:i/>
        </w:rPr>
        <w:t>equipo</w:t>
      </w:r>
      <w:r>
        <w:t xml:space="preserve"> e os datos de todos os xogadores do equipo da táboa </w:t>
      </w:r>
      <w:r w:rsidRPr="00647FC0">
        <w:rPr>
          <w:i/>
        </w:rPr>
        <w:t>xogador</w:t>
      </w:r>
      <w:r>
        <w:t>.</w:t>
      </w:r>
    </w:p>
    <w:p w:rsidR="00FF0FC8" w:rsidRDefault="00FF0FC8" w:rsidP="00FF0FC8">
      <w:pPr>
        <w:pStyle w:val="p1"/>
      </w:pPr>
      <w:r>
        <w:t xml:space="preserve">9.- Cambiar o valor da columna </w:t>
      </w:r>
      <w:r w:rsidRPr="00A22438">
        <w:rPr>
          <w:i/>
        </w:rPr>
        <w:t>numero</w:t>
      </w:r>
      <w:r>
        <w:t xml:space="preserve"> polo valor 50 ao xogador que ten a maior est</w:t>
      </w:r>
      <w:r>
        <w:t>a</w:t>
      </w:r>
      <w:r>
        <w:t xml:space="preserve">tura do equipo </w:t>
      </w:r>
      <w:r w:rsidR="00647FC0">
        <w:t xml:space="preserve">de </w:t>
      </w:r>
      <w:r>
        <w:t>código 'ALI'</w:t>
      </w:r>
      <w:r w:rsidRPr="0065670A">
        <w:t>.</w:t>
      </w:r>
    </w:p>
    <w:p w:rsidR="00FF0FC8" w:rsidRDefault="00FF0FC8" w:rsidP="00FF0FC8">
      <w:pPr>
        <w:pStyle w:val="n6"/>
      </w:pPr>
      <w:bookmarkStart w:id="98" w:name="_Toc437808603"/>
      <w:bookmarkStart w:id="99" w:name="_Toc442188579"/>
      <w:r>
        <w:t xml:space="preserve">Proba para CA6.3 sobre </w:t>
      </w:r>
      <w:bookmarkEnd w:id="98"/>
      <w:r>
        <w:t>inserción da información resultante dunha consulta</w:t>
      </w:r>
      <w:bookmarkEnd w:id="99"/>
    </w:p>
    <w:p w:rsidR="00FF0FC8" w:rsidRDefault="00FF0FC8" w:rsidP="00FF0FC8">
      <w:pPr>
        <w:pStyle w:val="tx1"/>
      </w:pPr>
      <w:r>
        <w:t>Escribir as sentenzas SQL que permitan realizar as seguintes operacións de manipulación de datos e capturar as imaxes que mostren as mensaxes enviadas ao cliente na que se v</w:t>
      </w:r>
      <w:r>
        <w:t>e</w:t>
      </w:r>
      <w:r>
        <w:t>xan as filas afectadas pol</w:t>
      </w:r>
      <w:r w:rsidR="005927C6">
        <w:t>a</w:t>
      </w:r>
      <w:r w:rsidR="00B01CB5">
        <w:t>s</w:t>
      </w:r>
      <w:r w:rsidR="005927C6">
        <w:t xml:space="preserve"> sentenza</w:t>
      </w:r>
      <w:r w:rsidR="00B01CB5">
        <w:t>s</w:t>
      </w:r>
      <w:r>
        <w:t>.</w:t>
      </w:r>
    </w:p>
    <w:p w:rsidR="00FF0FC8" w:rsidRDefault="00FF0FC8" w:rsidP="00FF0FC8">
      <w:pPr>
        <w:pStyle w:val="p1"/>
      </w:pPr>
      <w:r>
        <w:t xml:space="preserve">10.- Executar a seguinte sentenza para poder crear unha táboa temporal co nome </w:t>
      </w:r>
      <w:r>
        <w:rPr>
          <w:i/>
        </w:rPr>
        <w:t>est</w:t>
      </w:r>
      <w:r>
        <w:rPr>
          <w:i/>
        </w:rPr>
        <w:t>u</w:t>
      </w:r>
      <w:r>
        <w:rPr>
          <w:i/>
        </w:rPr>
        <w:t>diantes</w:t>
      </w:r>
      <w:r>
        <w:t>:</w:t>
      </w:r>
    </w:p>
    <w:p w:rsidR="00FF0FC8" w:rsidRDefault="00FF0FC8" w:rsidP="00FF0FC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estudiantes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xogador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F0FC8" w:rsidRDefault="00FF0FC8" w:rsidP="00FF0FC8">
      <w:pPr>
        <w:pStyle w:val="sp11"/>
        <w:rPr>
          <w:highlight w:val="white"/>
        </w:rPr>
      </w:pPr>
      <w:r>
        <w:rPr>
          <w:highlight w:val="white"/>
        </w:rPr>
        <w:lastRenderedPageBreak/>
        <w:t xml:space="preserve">Inserir na táboa </w:t>
      </w:r>
      <w:r>
        <w:rPr>
          <w:i/>
          <w:highlight w:val="white"/>
        </w:rPr>
        <w:t>estudiantes</w:t>
      </w:r>
      <w:r>
        <w:rPr>
          <w:highlight w:val="white"/>
        </w:rPr>
        <w:t xml:space="preserve"> os datos de todas as filas da táboa xogador que correspo</w:t>
      </w:r>
      <w:r>
        <w:rPr>
          <w:highlight w:val="white"/>
        </w:rPr>
        <w:t>n</w:t>
      </w:r>
      <w:r>
        <w:rPr>
          <w:highlight w:val="white"/>
        </w:rPr>
        <w:t>de</w:t>
      </w:r>
      <w:r w:rsidR="00C76BA1">
        <w:rPr>
          <w:highlight w:val="white"/>
        </w:rPr>
        <w:t>n</w:t>
      </w:r>
      <w:r>
        <w:rPr>
          <w:highlight w:val="white"/>
        </w:rPr>
        <w:t xml:space="preserve"> ao club que ten por nome de equipo '</w:t>
      </w:r>
      <w:r w:rsidRPr="00A22438">
        <w:t>Asefa Estudiantes</w:t>
      </w:r>
      <w:r>
        <w:rPr>
          <w:highlight w:val="white"/>
        </w:rPr>
        <w:t>'.</w:t>
      </w:r>
    </w:p>
    <w:p w:rsidR="00FF0FC8" w:rsidRDefault="00FF0FC8" w:rsidP="00FF0FC8">
      <w:pPr>
        <w:pStyle w:val="n6"/>
      </w:pPr>
      <w:bookmarkStart w:id="100" w:name="_Toc442188580"/>
      <w:r>
        <w:t>Proba para CA6.4 sobre guións de sentenzas</w:t>
      </w:r>
      <w:bookmarkEnd w:id="100"/>
    </w:p>
    <w:p w:rsidR="00B86342" w:rsidRDefault="00B86342" w:rsidP="00B86342">
      <w:pPr>
        <w:pStyle w:val="p1"/>
      </w:pPr>
      <w:r>
        <w:t>11.- Escribir un guión de sentenzas que permita asignar o número 1 aos xogadores máis novos dos equipos de código 'FUEN' e 'GRAN' cos seguintes pasos:</w:t>
      </w:r>
    </w:p>
    <w:p w:rsidR="00B86342" w:rsidRDefault="00B86342" w:rsidP="00B86342">
      <w:pPr>
        <w:pStyle w:val="p2"/>
      </w:pPr>
      <w:r>
        <w:t>Calcular para cada equipo a data de nacemento do xogador máis novo e a garde n</w:t>
      </w:r>
      <w:r>
        <w:t>u</w:t>
      </w:r>
      <w:r>
        <w:t>nha variable de usuario.</w:t>
      </w:r>
    </w:p>
    <w:p w:rsidR="00B86342" w:rsidRDefault="00B86342" w:rsidP="00B86342">
      <w:pPr>
        <w:pStyle w:val="p2"/>
      </w:pPr>
      <w:r>
        <w:t>Modificar o número do xogado</w:t>
      </w:r>
      <w:r w:rsidR="00D75D47">
        <w:t>r</w:t>
      </w:r>
      <w:r>
        <w:t xml:space="preserve"> máis novo de cada equipo poñéndolle o valor 1. P</w:t>
      </w:r>
      <w:r>
        <w:t>a</w:t>
      </w:r>
      <w:r>
        <w:t>ra facer a modificación débese utilizar o contido das variables de usuario na cond</w:t>
      </w:r>
      <w:r>
        <w:t>i</w:t>
      </w:r>
      <w:r>
        <w:t>ción da cláusula WHERE. No caso de que houbera máis dun xogador coa mesma data de nacemento, so se faría a modificación ao primeiro que se lea.</w:t>
      </w:r>
    </w:p>
    <w:p w:rsidR="00FF0FC8" w:rsidRDefault="00B86342" w:rsidP="00B86342">
      <w:pPr>
        <w:pStyle w:val="p2"/>
      </w:pPr>
      <w:r>
        <w:t xml:space="preserve">Gardar o guión de sentenzas nun ficheiro co nome </w:t>
      </w:r>
      <w:r w:rsidRPr="00B86342">
        <w:rPr>
          <w:i/>
        </w:rPr>
        <w:t>novo_dorsal.sql</w:t>
      </w:r>
      <w:r>
        <w:t>.</w:t>
      </w:r>
    </w:p>
    <w:p w:rsidR="00FF0FC8" w:rsidRDefault="00FF0FC8" w:rsidP="00FF0FC8">
      <w:pPr>
        <w:pStyle w:val="n6"/>
      </w:pPr>
      <w:bookmarkStart w:id="101" w:name="_Toc442188581"/>
      <w:r>
        <w:t>Proba para CA6.8 sobre medidas para manter a integridade e consistencia da inform</w:t>
      </w:r>
      <w:r>
        <w:t>a</w:t>
      </w:r>
      <w:r w:rsidR="00B01CB5">
        <w:t>ción</w:t>
      </w:r>
      <w:bookmarkEnd w:id="101"/>
    </w:p>
    <w:p w:rsidR="00B01CB5" w:rsidRPr="00B01CB5" w:rsidRDefault="00B01CB5" w:rsidP="00B01CB5">
      <w:pPr>
        <w:pStyle w:val="tx1"/>
      </w:pPr>
      <w:r>
        <w:t>Capturar a imaxe resultado da execución das seguintes sentenzas, analizar os erros que provocan, e indicar que medidas se deberían adoptar para manter a integridade e consi</w:t>
      </w:r>
      <w:r>
        <w:t>s</w:t>
      </w:r>
      <w:r>
        <w:t>tencia dos datos.</w:t>
      </w:r>
    </w:p>
    <w:p w:rsidR="00FF0FC8" w:rsidRDefault="00B86342" w:rsidP="00FF0FC8">
      <w:pPr>
        <w:pStyle w:val="p1"/>
      </w:pPr>
      <w:r>
        <w:t>12</w:t>
      </w:r>
      <w:r w:rsidR="00FF0FC8">
        <w:t xml:space="preserve">.- Inserir a seguinte fila na táboa </w:t>
      </w:r>
      <w:r w:rsidR="00FF0FC8" w:rsidRPr="00B01CB5">
        <w:rPr>
          <w:i/>
        </w:rPr>
        <w:t>xogador</w:t>
      </w:r>
      <w:r w:rsidR="00FF0FC8">
        <w:t>:</w:t>
      </w:r>
    </w:p>
    <w:p w:rsidR="00FF0FC8" w:rsidRDefault="00FF0FC8" w:rsidP="00FF0FC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numero_licencia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F0FC8" w:rsidRPr="006B29CD" w:rsidRDefault="00FF0FC8" w:rsidP="00FF0F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F0FC8" w:rsidRDefault="00FF0FC8" w:rsidP="00FF0FC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25362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'Ruiz, Manuel'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1.99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'1993-11-18'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F0FC8" w:rsidRDefault="00B01CB5" w:rsidP="00B01CB5">
      <w:pPr>
        <w:pStyle w:val="p1"/>
      </w:pPr>
      <w:r>
        <w:t xml:space="preserve">13.- </w:t>
      </w:r>
      <w:r w:rsidR="00FF0FC8">
        <w:t xml:space="preserve">Modificar a columna </w:t>
      </w:r>
      <w:r w:rsidR="00FF0FC8" w:rsidRPr="0039213C">
        <w:rPr>
          <w:i/>
        </w:rPr>
        <w:t>codigo_equipo</w:t>
      </w:r>
      <w:r w:rsidR="00FF0FC8">
        <w:t xml:space="preserve"> nunha fila da táboa </w:t>
      </w:r>
      <w:r w:rsidR="00FF0FC8" w:rsidRPr="0039213C">
        <w:rPr>
          <w:i/>
        </w:rPr>
        <w:t>xogador</w:t>
      </w:r>
      <w:r w:rsidR="00FF0FC8">
        <w:t>:</w:t>
      </w:r>
    </w:p>
    <w:p w:rsidR="00FF0FC8" w:rsidRPr="006B29CD" w:rsidRDefault="00FF0FC8" w:rsidP="00FF0F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FF0FC8" w:rsidRPr="006B29CD" w:rsidRDefault="00FF0FC8" w:rsidP="00FF0F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'KELM'</w:t>
      </w:r>
    </w:p>
    <w:p w:rsidR="00FF0FC8" w:rsidRDefault="00FF0FC8" w:rsidP="00FF0FC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numero_licencia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25465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F0FC8" w:rsidRDefault="00B01CB5" w:rsidP="00B01CB5">
      <w:pPr>
        <w:pStyle w:val="p1"/>
      </w:pPr>
      <w:r>
        <w:t>14</w:t>
      </w:r>
      <w:r w:rsidR="00FF0FC8">
        <w:t xml:space="preserve">.- Inserir a seguinte fila na táboa </w:t>
      </w:r>
      <w:r w:rsidR="00FF0FC8" w:rsidRPr="0039213C">
        <w:rPr>
          <w:i/>
        </w:rPr>
        <w:t>xogador</w:t>
      </w:r>
      <w:r w:rsidR="00FF0FC8">
        <w:t>:</w:t>
      </w:r>
    </w:p>
    <w:p w:rsidR="00FF0FC8" w:rsidRPr="006B29CD" w:rsidRDefault="00FF0FC8" w:rsidP="00FF0F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ficha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F0FC8" w:rsidRDefault="00FF0FC8" w:rsidP="00FF0FC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'Garcia, Bernardo'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1.90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'1995-05-21'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37A6C" w:rsidRDefault="00D37A6C" w:rsidP="00D37A6C">
      <w:pPr>
        <w:pStyle w:val="n5"/>
      </w:pPr>
      <w:bookmarkStart w:id="102" w:name="_Toc438723437"/>
      <w:bookmarkStart w:id="103" w:name="_Toc442188582"/>
      <w:r>
        <w:t>Exemplo de solución</w:t>
      </w:r>
      <w:bookmarkEnd w:id="92"/>
      <w:r>
        <w:t xml:space="preserve"> para entregar en papel</w:t>
      </w:r>
      <w:bookmarkEnd w:id="93"/>
      <w:bookmarkEnd w:id="102"/>
      <w:bookmarkEnd w:id="103"/>
    </w:p>
    <w:p w:rsidR="00D37A6C" w:rsidRPr="005C0B1C" w:rsidRDefault="00D37A6C" w:rsidP="00D37A6C">
      <w:pPr>
        <w:pStyle w:val="tx1"/>
      </w:pPr>
      <w:r>
        <w:t>Proponse a seguinte solución:</w:t>
      </w:r>
    </w:p>
    <w:p w:rsidR="00D37A6C" w:rsidRDefault="00D37A6C" w:rsidP="00D37A6C">
      <w:pPr>
        <w:pStyle w:val="p1"/>
      </w:pPr>
      <w:r>
        <w:t>1</w:t>
      </w:r>
      <w:r w:rsidR="00462B7B">
        <w:t>.- Indicar o nome de tres ferramentas que sirvan para modificar datos. Explicar br</w:t>
      </w:r>
      <w:r w:rsidR="00462B7B">
        <w:t>e</w:t>
      </w:r>
      <w:r w:rsidR="00462B7B">
        <w:t>vemente as características comúns que teñen as tres ferramentas.</w:t>
      </w:r>
    </w:p>
    <w:p w:rsidR="00D37A6C" w:rsidRDefault="00D37A6C" w:rsidP="00D37A6C">
      <w:pPr>
        <w:pStyle w:val="sp11"/>
      </w:pPr>
      <w:r>
        <w:t>O cliente gráfico Workbench, o cliente web PHPMyAdmin e a consola de texto mysql.exe. As tres teñen en común que poden establecer conexión co servidor, perm</w:t>
      </w:r>
      <w:r>
        <w:t>i</w:t>
      </w:r>
      <w:r>
        <w:t>t</w:t>
      </w:r>
      <w:r w:rsidR="00462B7B">
        <w:t xml:space="preserve">en </w:t>
      </w:r>
      <w:r>
        <w:t>escribir sentenzas e permit</w:t>
      </w:r>
      <w:r w:rsidR="00462B7B">
        <w:t>en</w:t>
      </w:r>
      <w:r>
        <w:t xml:space="preserve"> enviar as consultas ao servidor para a súa execución.</w:t>
      </w:r>
    </w:p>
    <w:p w:rsidR="00462B7B" w:rsidRDefault="00462B7B" w:rsidP="00462B7B">
      <w:pPr>
        <w:pStyle w:val="p1"/>
      </w:pPr>
      <w:r>
        <w:t>2.- Indicar o nome das sentenzas da linguaxe de manipulación de datos que permite f</w:t>
      </w:r>
      <w:r>
        <w:t>a</w:t>
      </w:r>
      <w:r>
        <w:t>cer as operacións de inserir, actualizar e borrar filas dunha táboa.</w:t>
      </w:r>
    </w:p>
    <w:p w:rsidR="00D37A6C" w:rsidRDefault="00D37A6C" w:rsidP="00D37A6C">
      <w:pPr>
        <w:pStyle w:val="sp11"/>
      </w:pPr>
      <w:r>
        <w:t xml:space="preserve">A sentenza SQL que serve para </w:t>
      </w:r>
      <w:r w:rsidR="00462B7B">
        <w:t xml:space="preserve">inserir datos é INSERT; a que serve para actualizar é UPDATE; a que serve para borrar é DELETE. </w:t>
      </w:r>
    </w:p>
    <w:p w:rsidR="00647FC0" w:rsidRDefault="00462B7B" w:rsidP="00647FC0">
      <w:pPr>
        <w:pStyle w:val="p1"/>
      </w:pPr>
      <w:r>
        <w:t xml:space="preserve">3.- </w:t>
      </w:r>
      <w:r w:rsidR="00647FC0">
        <w:t xml:space="preserve">Dar de alta na táboa </w:t>
      </w:r>
      <w:r w:rsidR="00647FC0" w:rsidRPr="00AC7FD8">
        <w:rPr>
          <w:i/>
        </w:rPr>
        <w:t>equipo</w:t>
      </w:r>
      <w:r>
        <w:t xml:space="preserve"> os datos dos</w:t>
      </w:r>
      <w:r w:rsidR="00647FC0">
        <w:t xml:space="preserve"> dous novos equipos. 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/* inserción múltiple */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AC7F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'BREO'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'C.B. Breogán S.A.D.'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'Pazo Provincial dos Deportes de Lugo'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'http://www.cbbreogan.com'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'Cafés Candelas Breogán'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'CANA'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'C.B. Canarias'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'Pabellón Insular Santiago Martín'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5003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'http://www.cbcanarias.net'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'Iberostar Tenerife'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C7FD8" w:rsidRPr="006B29CD" w:rsidRDefault="00AC7FD8" w:rsidP="00AC7FD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260658" cy="126682"/>
            <wp:effectExtent l="19050" t="0" r="0" b="0"/>
            <wp:docPr id="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58" cy="12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A96A97" w:rsidP="00647FC0">
      <w:pPr>
        <w:pStyle w:val="p1"/>
      </w:pPr>
      <w:r>
        <w:t>4</w:t>
      </w:r>
      <w:r w:rsidR="00647FC0">
        <w:t xml:space="preserve">.- Dar de alta na táboa </w:t>
      </w:r>
      <w:r w:rsidR="00647FC0" w:rsidRPr="00462B7B">
        <w:rPr>
          <w:i/>
        </w:rPr>
        <w:t>xogador</w:t>
      </w:r>
      <w:r w:rsidR="00647FC0">
        <w:t xml:space="preserve"> unha </w:t>
      </w:r>
      <w:r w:rsidR="00462B7B">
        <w:t>fila.</w:t>
      </w:r>
    </w:p>
    <w:p w:rsidR="00647FC0" w:rsidRPr="006B29CD" w:rsidRDefault="00C76BA1" w:rsidP="00647FC0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/* I</w:t>
      </w:r>
      <w:r w:rsidR="00647FC0"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nser</w:t>
      </w:r>
      <w:r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ir n</w:t>
      </w:r>
      <w:r w:rsidR="00647FC0"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unha fila con lista de columnas */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estatura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'Lamela, Angel'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2.05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'1990-01-10'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C7FD8" w:rsidRPr="006B29CD" w:rsidRDefault="00AC7FD8" w:rsidP="00AC7FD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855530" cy="140970"/>
            <wp:effectExtent l="19050" t="0" r="0" b="0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3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A96A97" w:rsidP="00647FC0">
      <w:pPr>
        <w:pStyle w:val="p1"/>
      </w:pPr>
      <w:r>
        <w:t>5</w:t>
      </w:r>
      <w:r w:rsidR="00647FC0">
        <w:t>.- Aumentar un 5% a capacidade dos pavillóns de todos os equipos.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/* </w:t>
      </w:r>
      <w:r w:rsidR="00C76BA1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Actualizar </w:t>
      </w: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todas as filas */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capacidade_pavillon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capacidade_pavillon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1.05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C7FD8" w:rsidRPr="006B29CD" w:rsidRDefault="00AC7FD8" w:rsidP="00AC7FD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118164" cy="127635"/>
            <wp:effectExtent l="19050" t="0" r="6286" b="0"/>
            <wp:docPr id="4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64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A96A97" w:rsidP="00647FC0">
      <w:pPr>
        <w:pStyle w:val="p1"/>
      </w:pPr>
      <w:r>
        <w:t>6</w:t>
      </w:r>
      <w:r w:rsidR="00647FC0">
        <w:t xml:space="preserve">.- </w:t>
      </w:r>
      <w:r w:rsidR="00C76BA1">
        <w:t xml:space="preserve">Actualizar </w:t>
      </w:r>
      <w:r w:rsidR="00647FC0">
        <w:t xml:space="preserve">na táboa </w:t>
      </w:r>
      <w:r w:rsidR="00647FC0">
        <w:rPr>
          <w:i/>
        </w:rPr>
        <w:t>equipo</w:t>
      </w:r>
      <w:r w:rsidR="00647FC0">
        <w:t>, o nome do equipo que ten como código OBRA. O novo nome do equipo é 'Rio Natura Monbus Obradoiro'.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/* </w:t>
      </w:r>
      <w:r w:rsidR="00C76BA1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Actualizar </w:t>
      </w: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filas con condición en where */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'Rio Natura Monbus Obradoiro'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'OBRA'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C7FD8" w:rsidRPr="006B29CD" w:rsidRDefault="00AC7FD8" w:rsidP="00AC7FD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264372" cy="111728"/>
            <wp:effectExtent l="19050" t="0" r="0" b="0"/>
            <wp:docPr id="4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72" cy="11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A96A97" w:rsidP="00647FC0">
      <w:pPr>
        <w:pStyle w:val="p1"/>
      </w:pPr>
      <w:r>
        <w:t>7.</w:t>
      </w:r>
      <w:r w:rsidR="00647FC0">
        <w:t xml:space="preserve">- Borrar na táboa </w:t>
      </w:r>
      <w:r w:rsidR="00647FC0" w:rsidRPr="00A96A97">
        <w:rPr>
          <w:i/>
        </w:rPr>
        <w:t>xogador</w:t>
      </w:r>
      <w:r w:rsidR="00647FC0">
        <w:t xml:space="preserve"> as filas correspondentes aos xogadores do país 'Australia' </w:t>
      </w:r>
      <w:r>
        <w:t>sen coñecer o código do país</w:t>
      </w:r>
      <w:r w:rsidR="00647FC0">
        <w:t xml:space="preserve">. </w:t>
      </w:r>
    </w:p>
    <w:p w:rsidR="00647FC0" w:rsidRDefault="00C76BA1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U</w:t>
      </w:r>
      <w:r w:rsidR="00647FC0">
        <w:rPr>
          <w:rFonts w:ascii="Courier New" w:hAnsi="Courier New" w:cs="Courier New"/>
          <w:color w:val="808080"/>
          <w:sz w:val="16"/>
          <w:szCs w:val="16"/>
          <w:highlight w:val="white"/>
        </w:rPr>
        <w:t>so de subconsultas nas condicións*/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934E15">
        <w:rPr>
          <w:rFonts w:ascii="Courier New" w:hAnsi="Courier New" w:cs="Courier New"/>
          <w:color w:val="808080"/>
          <w:sz w:val="16"/>
          <w:szCs w:val="16"/>
          <w:highlight w:val="white"/>
        </w:rPr>
        <w:t>Recomendación: c</w:t>
      </w:r>
      <w:r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>omprobar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cunha consulta as filas que se </w:t>
      </w:r>
      <w:r w:rsidR="00C76BA1">
        <w:rPr>
          <w:rFonts w:ascii="Courier New" w:hAnsi="Courier New" w:cs="Courier New"/>
          <w:color w:val="808080"/>
          <w:sz w:val="16"/>
          <w:szCs w:val="16"/>
          <w:highlight w:val="white"/>
        </w:rPr>
        <w:t>queren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borrar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'Australia'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F52E6" w:rsidRDefault="00AF52E6" w:rsidP="00AF52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872038" cy="128588"/>
            <wp:effectExtent l="19050" t="0" r="4762" b="0"/>
            <wp:docPr id="5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38" cy="12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C76BA1">
        <w:rPr>
          <w:rFonts w:ascii="Courier New" w:hAnsi="Courier New" w:cs="Courier New"/>
          <w:color w:val="808080"/>
          <w:sz w:val="16"/>
          <w:szCs w:val="16"/>
          <w:highlight w:val="white"/>
        </w:rPr>
        <w:t>Borrar as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filas</w:t>
      </w:r>
      <w:r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'Australia'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F52E6" w:rsidRPr="006B29CD" w:rsidRDefault="00AF52E6" w:rsidP="00AF52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857750" cy="114300"/>
            <wp:effectExtent l="19050" t="0" r="0" b="0"/>
            <wp:docPr id="5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A1" w:rsidRDefault="00C76BA1" w:rsidP="00C76BA1">
      <w:pPr>
        <w:pStyle w:val="p1"/>
      </w:pPr>
      <w:r>
        <w:t>8</w:t>
      </w:r>
      <w:r w:rsidR="00647FC0">
        <w:t xml:space="preserve">.- </w:t>
      </w:r>
      <w:r>
        <w:t>A Federación de Baloncesto decide dar de baixa na competición ao club 'C.B. V</w:t>
      </w:r>
      <w:r>
        <w:t>a</w:t>
      </w:r>
      <w:r>
        <w:t xml:space="preserve">lladolid' (código do equipo: VALL) debido ás débedas acumuladas polo club. Escribir unha única sentenza que borre os datos dese club na táboa </w:t>
      </w:r>
      <w:r w:rsidRPr="00647FC0">
        <w:rPr>
          <w:i/>
        </w:rPr>
        <w:t>equipo</w:t>
      </w:r>
      <w:r>
        <w:t xml:space="preserve"> e os datos de todos os xogadores do equipo da táboa </w:t>
      </w:r>
      <w:r w:rsidRPr="00647FC0">
        <w:rPr>
          <w:i/>
        </w:rPr>
        <w:t>xogador</w:t>
      </w:r>
      <w:r>
        <w:t>.</w:t>
      </w:r>
    </w:p>
    <w:p w:rsidR="00AF52E6" w:rsidRDefault="00C76BA1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934E15">
        <w:rPr>
          <w:rFonts w:ascii="Courier New" w:hAnsi="Courier New" w:cs="Courier New"/>
          <w:color w:val="808080"/>
          <w:sz w:val="16"/>
          <w:szCs w:val="16"/>
          <w:highlight w:val="white"/>
        </w:rPr>
        <w:t>Recomendación: c</w:t>
      </w:r>
      <w:r w:rsidR="00647FC0"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>omprobar</w:t>
      </w:r>
      <w:r w:rsidR="00647FC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cunha consulta as filas que se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queren </w:t>
      </w:r>
      <w:r w:rsidR="00647FC0">
        <w:rPr>
          <w:rFonts w:ascii="Courier New" w:hAnsi="Courier New" w:cs="Courier New"/>
          <w:color w:val="808080"/>
          <w:sz w:val="16"/>
          <w:szCs w:val="16"/>
          <w:highlight w:val="white"/>
        </w:rPr>
        <w:t>borrar</w:t>
      </w:r>
      <w:r w:rsidR="00AF52E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na táboa de </w:t>
      </w:r>
    </w:p>
    <w:p w:rsidR="00647FC0" w:rsidRPr="006B29CD" w:rsidRDefault="00AF52E6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xogadores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'VALL'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F52E6" w:rsidRPr="006B29CD" w:rsidRDefault="00AF52E6" w:rsidP="00AF52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593908" cy="133350"/>
            <wp:effectExtent l="19050" t="0" r="0" b="0"/>
            <wp:docPr id="5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08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C76BA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Borrar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as filas</w:t>
      </w:r>
      <w:r w:rsidR="00AF52E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das táboas de xogadores e equipos</w:t>
      </w:r>
      <w:r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straight_join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'VALL'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F52E6" w:rsidRPr="006B29CD" w:rsidRDefault="00AF52E6" w:rsidP="00AF52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620578" cy="120015"/>
            <wp:effectExtent l="19050" t="0" r="8572" b="0"/>
            <wp:docPr id="5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78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C76BA1" w:rsidP="00647FC0">
      <w:pPr>
        <w:pStyle w:val="p1"/>
      </w:pPr>
      <w:r>
        <w:t>9</w:t>
      </w:r>
      <w:r w:rsidR="00647FC0">
        <w:t xml:space="preserve">.- Cambiar o valor da columna </w:t>
      </w:r>
      <w:r w:rsidR="00647FC0" w:rsidRPr="00A22438">
        <w:rPr>
          <w:i/>
        </w:rPr>
        <w:t>numero</w:t>
      </w:r>
      <w:r w:rsidR="00647FC0">
        <w:t xml:space="preserve"> polo valor 50 ao xogador que ten a maior est</w:t>
      </w:r>
      <w:r w:rsidR="00647FC0">
        <w:t>a</w:t>
      </w:r>
      <w:r w:rsidR="00647FC0">
        <w:t xml:space="preserve">tura do equipo </w:t>
      </w:r>
      <w:r>
        <w:t>de</w:t>
      </w:r>
      <w:r w:rsidR="00647FC0">
        <w:t xml:space="preserve"> código 'ALI'</w:t>
      </w:r>
      <w:r w:rsidR="00647FC0" w:rsidRPr="0065670A">
        <w:t>.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934E15">
        <w:rPr>
          <w:rFonts w:ascii="Courier New" w:hAnsi="Courier New" w:cs="Courier New"/>
          <w:color w:val="808080"/>
          <w:sz w:val="16"/>
          <w:szCs w:val="16"/>
          <w:highlight w:val="white"/>
        </w:rPr>
        <w:t>Recomendación: c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onsulta</w:t>
      </w:r>
      <w:r w:rsidR="00C76BA1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para </w:t>
      </w:r>
      <w:r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>buscar 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xogador </w:t>
      </w:r>
      <w:r w:rsidR="00C76BA1">
        <w:rPr>
          <w:rFonts w:ascii="Courier New" w:hAnsi="Courier New" w:cs="Courier New"/>
          <w:color w:val="808080"/>
          <w:sz w:val="16"/>
          <w:szCs w:val="16"/>
          <w:highlight w:val="white"/>
        </w:rPr>
        <w:t>máis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alto do equipo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estatura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'ALI'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estatura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F52E6" w:rsidRPr="006B29CD" w:rsidRDefault="00AF52E6" w:rsidP="00AF52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513898" cy="106680"/>
            <wp:effectExtent l="19050" t="0" r="952" b="0"/>
            <wp:docPr id="6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98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C76BA1">
        <w:rPr>
          <w:rFonts w:ascii="Courier New" w:hAnsi="Courier New" w:cs="Courier New"/>
          <w:color w:val="808080"/>
          <w:sz w:val="16"/>
          <w:szCs w:val="16"/>
          <w:highlight w:val="white"/>
        </w:rPr>
        <w:t>Actualizar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os datos do xo</w:t>
      </w:r>
      <w:r w:rsidR="00C76BA1">
        <w:rPr>
          <w:rFonts w:ascii="Courier New" w:hAnsi="Courier New" w:cs="Courier New"/>
          <w:color w:val="808080"/>
          <w:sz w:val="16"/>
          <w:szCs w:val="16"/>
          <w:highlight w:val="white"/>
        </w:rPr>
        <w:t>gador má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is alto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'ALI'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estatura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F52E6" w:rsidRPr="006B29CD" w:rsidRDefault="00AF52E6" w:rsidP="00AF52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239893" cy="97155"/>
            <wp:effectExtent l="19050" t="0" r="0" b="0"/>
            <wp:docPr id="6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893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C76BA1" w:rsidP="00647FC0">
      <w:pPr>
        <w:pStyle w:val="p1"/>
      </w:pPr>
      <w:r>
        <w:t>10</w:t>
      </w:r>
      <w:r w:rsidR="00647FC0">
        <w:t xml:space="preserve">.- Executar a seguinte sentenza para poder crear unha táboa temporal co nome </w:t>
      </w:r>
      <w:r w:rsidR="00647FC0">
        <w:rPr>
          <w:i/>
        </w:rPr>
        <w:t>est</w:t>
      </w:r>
      <w:r w:rsidR="00647FC0">
        <w:rPr>
          <w:i/>
        </w:rPr>
        <w:t>u</w:t>
      </w:r>
      <w:r w:rsidR="00647FC0">
        <w:rPr>
          <w:i/>
        </w:rPr>
        <w:t>diantes</w:t>
      </w:r>
      <w:r w:rsidR="00647FC0">
        <w:t>: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estudiantes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xogador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7FC0" w:rsidRDefault="00647FC0" w:rsidP="00647FC0">
      <w:pPr>
        <w:pStyle w:val="sp11"/>
        <w:rPr>
          <w:highlight w:val="white"/>
        </w:rPr>
      </w:pPr>
      <w:r>
        <w:rPr>
          <w:highlight w:val="white"/>
        </w:rPr>
        <w:t xml:space="preserve">Inserir na táboa </w:t>
      </w:r>
      <w:r>
        <w:rPr>
          <w:i/>
          <w:highlight w:val="white"/>
        </w:rPr>
        <w:t>estudiantes</w:t>
      </w:r>
      <w:r>
        <w:rPr>
          <w:highlight w:val="white"/>
        </w:rPr>
        <w:t xml:space="preserve"> os datos de todas as filas da táboa xogador que correspo</w:t>
      </w:r>
      <w:r>
        <w:rPr>
          <w:highlight w:val="white"/>
        </w:rPr>
        <w:t>n</w:t>
      </w:r>
      <w:r>
        <w:rPr>
          <w:highlight w:val="white"/>
        </w:rPr>
        <w:t>de</w:t>
      </w:r>
      <w:r w:rsidR="00C76BA1">
        <w:rPr>
          <w:highlight w:val="white"/>
        </w:rPr>
        <w:t>n</w:t>
      </w:r>
      <w:r>
        <w:rPr>
          <w:highlight w:val="white"/>
        </w:rPr>
        <w:t xml:space="preserve"> ao club que ten por nome de equipo '</w:t>
      </w:r>
      <w:r w:rsidRPr="00A22438">
        <w:t>Asefa Estudiantes</w:t>
      </w:r>
      <w:r>
        <w:rPr>
          <w:highlight w:val="white"/>
        </w:rPr>
        <w:t>'.</w:t>
      </w:r>
    </w:p>
    <w:p w:rsidR="00647FC0" w:rsidRDefault="00C76BA1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I</w:t>
      </w:r>
      <w:r w:rsidR="00647FC0">
        <w:rPr>
          <w:rFonts w:ascii="Courier New" w:hAnsi="Courier New" w:cs="Courier New"/>
          <w:color w:val="808080"/>
          <w:sz w:val="16"/>
          <w:szCs w:val="16"/>
          <w:highlight w:val="white"/>
        </w:rPr>
        <w:t>nserir datos que se obteñen dunha consulta */</w:t>
      </w:r>
    </w:p>
    <w:p w:rsidR="00647FC0" w:rsidRPr="006B29CD" w:rsidRDefault="00C76BA1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E</w:t>
      </w:r>
      <w:r w:rsidR="00647FC0" w:rsidRPr="006B29CD">
        <w:rPr>
          <w:rFonts w:ascii="Courier New" w:hAnsi="Courier New" w:cs="Courier New"/>
          <w:color w:val="808080"/>
          <w:sz w:val="16"/>
          <w:szCs w:val="16"/>
          <w:highlight w:val="white"/>
        </w:rPr>
        <w:t>xecutar sentenza</w:t>
      </w:r>
      <w:r w:rsidR="00647FC0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para crear a táboa temporal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estudiantes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529EF" w:rsidRDefault="000529EF" w:rsidP="000529E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348609" cy="129540"/>
            <wp:effectExtent l="19050" t="0" r="4191" b="0"/>
            <wp:docPr id="62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09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-- </w:t>
      </w:r>
      <w:r w:rsidR="00C76BA1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I</w:t>
      </w: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nserir filas dende a consulta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estudiantes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0529EF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'Asefa Estudiantes'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529EF" w:rsidRDefault="000529EF" w:rsidP="000529E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181600" cy="116586"/>
            <wp:effectExtent l="19050" t="0" r="0" b="0"/>
            <wp:docPr id="6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Pr="006B29CD" w:rsidRDefault="00C76BA1" w:rsidP="00647FC0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lastRenderedPageBreak/>
        <w:t>-- C</w:t>
      </w:r>
      <w:r w:rsidR="00647FC0"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onsultar os datos que hai na táboa temporal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estudiantes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529EF" w:rsidRPr="006B29CD" w:rsidRDefault="000529EF" w:rsidP="000529E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068318" cy="152019"/>
            <wp:effectExtent l="19050" t="0" r="8382" b="0"/>
            <wp:docPr id="6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18" cy="15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342" w:rsidRDefault="00C76BA1" w:rsidP="00647FC0">
      <w:pPr>
        <w:pStyle w:val="p1"/>
      </w:pPr>
      <w:r>
        <w:t>11</w:t>
      </w:r>
      <w:r w:rsidR="00647FC0">
        <w:t xml:space="preserve">.- </w:t>
      </w:r>
      <w:r w:rsidR="00B86342">
        <w:t xml:space="preserve">Escribir un guión de sentenzas que permita asignar o número 1 aos xogadores máis novos dos equipos de código </w:t>
      </w:r>
      <w:r w:rsidR="00647FC0">
        <w:t xml:space="preserve">'FUEN' </w:t>
      </w:r>
      <w:r w:rsidR="00B86342">
        <w:t>e</w:t>
      </w:r>
      <w:r w:rsidR="00647FC0">
        <w:t xml:space="preserve"> 'GRAN'</w:t>
      </w:r>
      <w:r w:rsidR="00B86342">
        <w:t xml:space="preserve"> cos seguintes pasos:</w:t>
      </w:r>
    </w:p>
    <w:p w:rsidR="00B86342" w:rsidRDefault="00B86342" w:rsidP="00647FC0">
      <w:pPr>
        <w:pStyle w:val="p2"/>
      </w:pPr>
      <w:r>
        <w:t>Calcular</w:t>
      </w:r>
      <w:r w:rsidR="00647FC0">
        <w:t xml:space="preserve"> para cada equipo a data de nacemento do xogador</w:t>
      </w:r>
      <w:r>
        <w:t xml:space="preserve"> máis </w:t>
      </w:r>
      <w:r w:rsidR="00647FC0">
        <w:t>novo e a garde n</w:t>
      </w:r>
      <w:r w:rsidR="00647FC0">
        <w:t>u</w:t>
      </w:r>
      <w:r w:rsidR="00647FC0">
        <w:t>nha variable de usuario.</w:t>
      </w:r>
    </w:p>
    <w:p w:rsidR="00B86342" w:rsidRDefault="00647FC0" w:rsidP="00647FC0">
      <w:pPr>
        <w:pStyle w:val="p2"/>
      </w:pPr>
      <w:r>
        <w:t xml:space="preserve">Modificar o </w:t>
      </w:r>
      <w:r w:rsidR="00B86342">
        <w:t>número do xogado</w:t>
      </w:r>
      <w:r w:rsidR="00D75D47">
        <w:t>r</w:t>
      </w:r>
      <w:r w:rsidR="00B86342">
        <w:t xml:space="preserve"> máis novo </w:t>
      </w:r>
      <w:r>
        <w:t>de cada equipo poñéndolle o valor 1. P</w:t>
      </w:r>
      <w:r>
        <w:t>a</w:t>
      </w:r>
      <w:r>
        <w:t xml:space="preserve">ra facer a modificación </w:t>
      </w:r>
      <w:r w:rsidR="00B86342">
        <w:t xml:space="preserve">débese </w:t>
      </w:r>
      <w:r>
        <w:t xml:space="preserve">utilizar o contido das variables </w:t>
      </w:r>
      <w:r w:rsidR="00B86342">
        <w:t xml:space="preserve">de usuario </w:t>
      </w:r>
      <w:r>
        <w:t>na cond</w:t>
      </w:r>
      <w:r>
        <w:t>i</w:t>
      </w:r>
      <w:r>
        <w:t>ción da cláusula WHERE. No caso de que houbera</w:t>
      </w:r>
      <w:r w:rsidR="00B86342">
        <w:t xml:space="preserve"> máis </w:t>
      </w:r>
      <w:r>
        <w:t>dun xogador coa mesma data de nacemento</w:t>
      </w:r>
      <w:r w:rsidR="00B86342">
        <w:t>,</w:t>
      </w:r>
      <w:r>
        <w:t xml:space="preserve"> so se fa</w:t>
      </w:r>
      <w:r w:rsidR="00B86342">
        <w:t>ría</w:t>
      </w:r>
      <w:r>
        <w:t xml:space="preserve"> a modificación ao primeiro que </w:t>
      </w:r>
      <w:r w:rsidR="00B86342">
        <w:t xml:space="preserve">se </w:t>
      </w:r>
      <w:r>
        <w:t>lea.</w:t>
      </w:r>
    </w:p>
    <w:p w:rsidR="00647FC0" w:rsidRDefault="00647FC0" w:rsidP="00647FC0">
      <w:pPr>
        <w:pStyle w:val="p2"/>
      </w:pPr>
      <w:r>
        <w:t xml:space="preserve">Gardar o guión de sentenzas nun ficheiro co nome </w:t>
      </w:r>
      <w:r w:rsidRPr="00B86342">
        <w:rPr>
          <w:i/>
        </w:rPr>
        <w:t>novo_dorsal.sql</w:t>
      </w:r>
      <w:r>
        <w:t>.</w:t>
      </w:r>
    </w:p>
    <w:p w:rsidR="00647FC0" w:rsidRDefault="00B86342" w:rsidP="00647FC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G</w:t>
      </w:r>
      <w:r w:rsidR="00647FC0">
        <w:rPr>
          <w:rFonts w:ascii="Courier New" w:hAnsi="Courier New" w:cs="Courier New"/>
          <w:color w:val="808080"/>
          <w:sz w:val="16"/>
          <w:szCs w:val="16"/>
          <w:highlight w:val="white"/>
        </w:rPr>
        <w:t>uión de sentenzas */</w:t>
      </w:r>
    </w:p>
    <w:p w:rsidR="00647FC0" w:rsidRPr="006B29CD" w:rsidRDefault="00B86342" w:rsidP="00647FC0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-- E</w:t>
      </w:r>
      <w:r w:rsidR="00647FC0"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quipo: FUEN</w:t>
      </w:r>
    </w:p>
    <w:p w:rsidR="00647FC0" w:rsidRPr="006B29CD" w:rsidRDefault="00B86342" w:rsidP="00647FC0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-- C</w:t>
      </w:r>
      <w:r w:rsidR="00647FC0"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 xml:space="preserve">alcular a data de nacemento do xogador </w:t>
      </w:r>
      <w:r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máis</w:t>
      </w:r>
      <w:r w:rsidR="00647FC0"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 xml:space="preserve"> novo e gardal</w:t>
      </w:r>
      <w:r w:rsidR="00647FC0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a</w:t>
      </w:r>
      <w:r w:rsidR="00647FC0"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 xml:space="preserve"> nunha variable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@xoven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_fuen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=(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7FC0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-- Cambiar o numero do primeiro xogador que </w:t>
      </w:r>
      <w:r w:rsidR="00B86342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se </w:t>
      </w: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atopa con esa data de nacemento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data_nacemento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@xoven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_fuen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7FC0" w:rsidRPr="006B29CD" w:rsidRDefault="00B86342" w:rsidP="00647FC0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-- E</w:t>
      </w:r>
      <w:r w:rsidR="00647FC0"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quipo: GRAN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 xml:space="preserve">-- </w:t>
      </w:r>
      <w:r w:rsidR="00B86342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C</w:t>
      </w:r>
      <w:r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 xml:space="preserve">alcular a data de nacemento do xogador </w:t>
      </w:r>
      <w:r w:rsidR="00B86342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máis</w:t>
      </w:r>
      <w:r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 xml:space="preserve"> novo e gardal</w:t>
      </w:r>
      <w:r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a</w:t>
      </w:r>
      <w:r w:rsidRPr="006B29CD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 xml:space="preserve"> nunha variable</w:t>
      </w:r>
    </w:p>
    <w:p w:rsidR="00647FC0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@xoven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_gran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=(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7FC0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'GRAN'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-- Cambiar o numero do primeiro xogador que atopa con esa data de nacemento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data_nacemento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@xoven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_gran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'GRAN'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6B29CD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/* fin do guión de sentenzas*/</w:t>
      </w:r>
    </w:p>
    <w:p w:rsidR="00647FC0" w:rsidRDefault="00B86342" w:rsidP="00647FC0">
      <w:pPr>
        <w:pStyle w:val="p1"/>
      </w:pPr>
      <w:r>
        <w:t>12</w:t>
      </w:r>
      <w:r w:rsidR="00647FC0">
        <w:t xml:space="preserve">.- Inserir a seguinte fila na táboa </w:t>
      </w:r>
      <w:r w:rsidR="00647FC0" w:rsidRPr="00B01CB5">
        <w:rPr>
          <w:i/>
        </w:rPr>
        <w:t>xogador</w:t>
      </w:r>
      <w:r w:rsidR="00647FC0">
        <w:t>:</w:t>
      </w:r>
    </w:p>
    <w:p w:rsidR="00647FC0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numero_licencia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25362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'Ruiz, Manuel'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1.99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'1993-11-18'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7FC0" w:rsidRDefault="00647FC0" w:rsidP="00647FC0">
      <w:pPr>
        <w:pStyle w:val="sp21"/>
      </w:pPr>
      <w:r>
        <w:t>Ao executar a sentenza prodúcese un erro debido a que non se cumpre a restrición de clave primaria</w:t>
      </w:r>
      <w:r w:rsidRPr="00310DC5">
        <w:t xml:space="preserve"> </w:t>
      </w:r>
      <w:r>
        <w:t>(</w:t>
      </w:r>
      <w:r w:rsidRPr="00310DC5">
        <w:t>PRIMARY KEY</w:t>
      </w:r>
      <w:r>
        <w:t xml:space="preserve">) asociada á columna </w:t>
      </w:r>
      <w:r>
        <w:rPr>
          <w:i/>
        </w:rPr>
        <w:t>numero_licencia</w:t>
      </w:r>
      <w:r>
        <w:t>. Xa exi</w:t>
      </w:r>
      <w:r>
        <w:t>s</w:t>
      </w:r>
      <w:r>
        <w:t xml:space="preserve">te un cliente que ten o valor </w:t>
      </w:r>
      <w:r w:rsidRPr="008E0DF2">
        <w:t>25362</w:t>
      </w:r>
      <w:r>
        <w:t xml:space="preserve"> na columna </w:t>
      </w:r>
      <w:r>
        <w:rPr>
          <w:i/>
        </w:rPr>
        <w:t>numero_licencia</w:t>
      </w:r>
      <w:r>
        <w:t>. A mensaxe de erro é a seguinte:</w:t>
      </w:r>
    </w:p>
    <w:p w:rsidR="00647FC0" w:rsidRDefault="00647FC0" w:rsidP="00647FC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840605" cy="1143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647FC0" w:rsidP="00647FC0">
      <w:pPr>
        <w:pStyle w:val="sp21"/>
      </w:pPr>
      <w:r>
        <w:t>Unha medida que se podería adoptar é eliminar da lista de columnas e da lista de v</w:t>
      </w:r>
      <w:r>
        <w:t>a</w:t>
      </w:r>
      <w:r>
        <w:t xml:space="preserve">lores a columna </w:t>
      </w:r>
      <w:r>
        <w:rPr>
          <w:i/>
        </w:rPr>
        <w:t>numero_licencia</w:t>
      </w:r>
      <w:r>
        <w:t xml:space="preserve"> que ten a propiedade AUTO_INCREMENT</w:t>
      </w:r>
      <w:r w:rsidR="00B86342">
        <w:t>;</w:t>
      </w:r>
      <w:r>
        <w:t xml:space="preserve"> desta maneira o sistema asígnalle á columna un valor que non se vai a repetir e que será o seguinte ao que se lle asignou ao último xogador. Código alternativo:</w:t>
      </w:r>
    </w:p>
    <w:p w:rsidR="00647FC0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ficha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d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7FC0" w:rsidRPr="008E0DF2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'Ruiz, Manuel'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1.99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'1993-11-18'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7FC0" w:rsidRDefault="00647FC0" w:rsidP="00647FC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786063" cy="666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63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647FC0" w:rsidP="00647FC0">
      <w:pPr>
        <w:pStyle w:val="sp21"/>
      </w:pPr>
      <w:r>
        <w:t xml:space="preserve">Se o que se quere é asignarlle o id número </w:t>
      </w:r>
      <w:r w:rsidRPr="008E0DF2">
        <w:t>25362</w:t>
      </w:r>
      <w:r>
        <w:t xml:space="preserve"> a ese xogador e borrar o que había con ese </w:t>
      </w:r>
      <w:r w:rsidRPr="008126A7">
        <w:rPr>
          <w:i/>
        </w:rPr>
        <w:t>numero_licencia</w:t>
      </w:r>
      <w:r w:rsidR="00B86342">
        <w:t xml:space="preserve"> pódese substit</w:t>
      </w:r>
      <w:r>
        <w:t>u</w:t>
      </w:r>
      <w:r w:rsidR="00B86342">
        <w:t>í</w:t>
      </w:r>
      <w:r>
        <w:t>r a sentenza INSERT por unha sentenza REPACE. Código alterativo: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replace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numero_licencia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25362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'Ruiz, Manuel'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1.99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'1993-11-18'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7FC0" w:rsidRDefault="00647FC0" w:rsidP="00647FC0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286125" cy="91440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B01CB5" w:rsidP="00B01CB5">
      <w:pPr>
        <w:pStyle w:val="p1"/>
      </w:pPr>
      <w:r>
        <w:t>13</w:t>
      </w:r>
      <w:r w:rsidR="00647FC0">
        <w:t xml:space="preserve">.-  Modificar a columna </w:t>
      </w:r>
      <w:r w:rsidR="00647FC0" w:rsidRPr="0039213C">
        <w:rPr>
          <w:i/>
        </w:rPr>
        <w:t>codigo_equipo</w:t>
      </w:r>
      <w:r w:rsidR="00647FC0">
        <w:t xml:space="preserve"> nunha fila da táboa </w:t>
      </w:r>
      <w:r w:rsidR="00647FC0" w:rsidRPr="0039213C">
        <w:rPr>
          <w:i/>
        </w:rPr>
        <w:t>xogador</w:t>
      </w:r>
      <w:r w:rsidR="00647FC0">
        <w:t>: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'KELM'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numero_licencia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25465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47FC0" w:rsidRDefault="00647FC0" w:rsidP="00647FC0">
      <w:pPr>
        <w:pStyle w:val="sp21"/>
      </w:pPr>
      <w:r>
        <w:t>Ao executar a sentenza prodúcese un erro debido a que non se cumpre a restrición de clave foránea</w:t>
      </w:r>
      <w:r w:rsidRPr="00310DC5">
        <w:t xml:space="preserve"> </w:t>
      </w:r>
      <w:r>
        <w:t>(</w:t>
      </w:r>
      <w:r w:rsidRPr="00310DC5">
        <w:t>FOREIGN KEY</w:t>
      </w:r>
      <w:r>
        <w:t xml:space="preserve">) asociada á columna </w:t>
      </w:r>
      <w:r>
        <w:rPr>
          <w:i/>
        </w:rPr>
        <w:t>codigo_equipo</w:t>
      </w:r>
      <w:r>
        <w:t xml:space="preserve">. O valor que toma esa columna non coincide con ningún valor dos que toma a columna </w:t>
      </w:r>
      <w:r>
        <w:rPr>
          <w:i/>
        </w:rPr>
        <w:t>codigo</w:t>
      </w:r>
      <w:r>
        <w:t xml:space="preserve"> da táboa </w:t>
      </w:r>
      <w:r>
        <w:rPr>
          <w:i/>
        </w:rPr>
        <w:t>equipo</w:t>
      </w:r>
      <w:r>
        <w:t xml:space="preserve"> á que fai referencia. A mensaxe de erro é a seguinte:</w:t>
      </w:r>
    </w:p>
    <w:p w:rsidR="00647FC0" w:rsidRDefault="00647FC0" w:rsidP="00647FC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892040" cy="114300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647FC0" w:rsidP="00647FC0">
      <w:pPr>
        <w:pStyle w:val="sp21"/>
      </w:pPr>
      <w:r>
        <w:t>A mensaxe informa de que non se pode modificar unha fila que ten na clave foránea (</w:t>
      </w:r>
      <w:r>
        <w:rPr>
          <w:i/>
        </w:rPr>
        <w:t>codigo_equipo</w:t>
      </w:r>
      <w:r>
        <w:t>) un valor que non coincide con ningún dos valores que toma a c</w:t>
      </w:r>
      <w:r>
        <w:t>o</w:t>
      </w:r>
      <w:r>
        <w:t xml:space="preserve">lumna </w:t>
      </w:r>
      <w:r>
        <w:rPr>
          <w:i/>
        </w:rPr>
        <w:t>codigo</w:t>
      </w:r>
      <w:r>
        <w:t xml:space="preserve"> da táboa </w:t>
      </w:r>
      <w:r>
        <w:rPr>
          <w:i/>
        </w:rPr>
        <w:t>equipo</w:t>
      </w:r>
      <w:r>
        <w:t xml:space="preserve"> á que fai referencia. O texto completo da mensaxe é a seguinte:</w:t>
      </w:r>
    </w:p>
    <w:tbl>
      <w:tblPr>
        <w:tblStyle w:val="Tablaconcuadrcula"/>
        <w:tblW w:w="0" w:type="auto"/>
        <w:tblInd w:w="1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77"/>
      </w:tblGrid>
      <w:tr w:rsidR="00647FC0" w:rsidTr="008A6181">
        <w:tc>
          <w:tcPr>
            <w:tcW w:w="8644" w:type="dxa"/>
          </w:tcPr>
          <w:p w:rsidR="00647FC0" w:rsidRDefault="00647FC0" w:rsidP="008A6181">
            <w:pPr>
              <w:pStyle w:val="tt1"/>
            </w:pPr>
            <w:r w:rsidRPr="00BF2791">
              <w:t>Error Code: 1452. Cannot add or update a child row: a foreign key constraint fails (`equipos`.`xogador`, CONSTRAINT `fk_xogador_equipo` FOREIGN KEY (`codigo_equipo`) REFERENCES `equipo` (`codigo`) ON UPDATE CASCADE)</w:t>
            </w:r>
          </w:p>
        </w:tc>
      </w:tr>
    </w:tbl>
    <w:p w:rsidR="00647FC0" w:rsidRDefault="00647FC0" w:rsidP="00647FC0">
      <w:pPr>
        <w:pStyle w:val="sp21"/>
      </w:pPr>
      <w:r w:rsidRPr="00775762">
        <w:t>A</w:t>
      </w:r>
      <w:r>
        <w:t xml:space="preserve"> única medida que se pode adoptar é asignarlle á columna </w:t>
      </w:r>
      <w:r>
        <w:rPr>
          <w:i/>
        </w:rPr>
        <w:t>codigo_equipo</w:t>
      </w:r>
      <w:r>
        <w:t xml:space="preserve"> un valor que coincida con algún valor dos que toma a columna </w:t>
      </w:r>
      <w:r>
        <w:rPr>
          <w:i/>
        </w:rPr>
        <w:t>codigo</w:t>
      </w:r>
      <w:r>
        <w:t xml:space="preserve"> da táboa </w:t>
      </w:r>
      <w:r>
        <w:rPr>
          <w:i/>
        </w:rPr>
        <w:t>equipo</w:t>
      </w:r>
      <w:r>
        <w:t xml:space="preserve"> á que fai referencia.</w:t>
      </w:r>
    </w:p>
    <w:p w:rsidR="00647FC0" w:rsidRDefault="00B01CB5" w:rsidP="00B01CB5">
      <w:pPr>
        <w:pStyle w:val="p1"/>
      </w:pPr>
      <w:r>
        <w:t>14</w:t>
      </w:r>
      <w:r w:rsidR="00647FC0">
        <w:t xml:space="preserve">.- Inserir a seguinte fila na táboa </w:t>
      </w:r>
      <w:r w:rsidR="00647FC0" w:rsidRPr="0039213C">
        <w:rPr>
          <w:i/>
        </w:rPr>
        <w:t>xogador</w:t>
      </w:r>
      <w:r w:rsidR="00647FC0">
        <w:t>:</w:t>
      </w:r>
    </w:p>
    <w:p w:rsidR="00647FC0" w:rsidRPr="006B29CD" w:rsidRDefault="00647FC0" w:rsidP="00647FC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ficha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data_nacemento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47FC0" w:rsidRDefault="00647FC0" w:rsidP="00647FC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'FUEN'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'Garcia, Bernardo'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B29CD">
        <w:rPr>
          <w:rFonts w:ascii="Courier New" w:hAnsi="Courier New" w:cs="Courier New"/>
          <w:color w:val="FF8000"/>
          <w:sz w:val="16"/>
          <w:szCs w:val="16"/>
          <w:highlight w:val="white"/>
        </w:rPr>
        <w:t>1.90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B29CD">
        <w:rPr>
          <w:rFonts w:ascii="Courier New" w:hAnsi="Courier New" w:cs="Courier New"/>
          <w:color w:val="67AD27"/>
          <w:sz w:val="16"/>
          <w:szCs w:val="16"/>
          <w:highlight w:val="white"/>
        </w:rPr>
        <w:t>'1995-05-21'</w:t>
      </w:r>
      <w:r w:rsidRPr="006B29C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47FC0" w:rsidRDefault="00647FC0" w:rsidP="00647FC0">
      <w:pPr>
        <w:pStyle w:val="sp21"/>
      </w:pPr>
      <w:r>
        <w:t>Ao executar a sentenza prodúcese un erro debido a que non se cumpre a restrición de valor nulo</w:t>
      </w:r>
      <w:r w:rsidRPr="00310DC5">
        <w:t xml:space="preserve"> </w:t>
      </w:r>
      <w:r>
        <w:t xml:space="preserve">(NOT NULL)  asociada á columna </w:t>
      </w:r>
      <w:r>
        <w:rPr>
          <w:i/>
        </w:rPr>
        <w:t>ficha</w:t>
      </w:r>
      <w:r>
        <w:t>. Non admite o valor NULL para esa columna. A mensaxe de erro é a seguinte:</w:t>
      </w:r>
    </w:p>
    <w:p w:rsidR="00647FC0" w:rsidRDefault="00647FC0" w:rsidP="00647FC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63315" cy="1257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C0" w:rsidRDefault="00647FC0" w:rsidP="00647FC0">
      <w:pPr>
        <w:pStyle w:val="sp21"/>
      </w:pPr>
      <w:r>
        <w:t xml:space="preserve">A mensaxe informa que se asignou o valor NULL á columna </w:t>
      </w:r>
      <w:r>
        <w:rPr>
          <w:i/>
        </w:rPr>
        <w:t>ficha</w:t>
      </w:r>
      <w:r>
        <w:t xml:space="preserve"> que está definida coa propiedade NOT NULL.</w:t>
      </w:r>
      <w:r w:rsidR="00B86342">
        <w:t xml:space="preserve"> </w:t>
      </w:r>
      <w:r>
        <w:t>A única medida que se pode adoptar é asignarlle á c</w:t>
      </w:r>
      <w:r>
        <w:t>o</w:t>
      </w:r>
      <w:r>
        <w:t>lumna un valor distinto de NULL.</w:t>
      </w:r>
    </w:p>
    <w:p w:rsidR="00D37A6C" w:rsidRDefault="00D37A6C" w:rsidP="00D37A6C">
      <w:pPr>
        <w:pStyle w:val="n5"/>
      </w:pPr>
      <w:bookmarkStart w:id="104" w:name="_Toc438723438"/>
      <w:bookmarkStart w:id="105" w:name="_Toc442188583"/>
      <w:r>
        <w:lastRenderedPageBreak/>
        <w:t>Exemplo de lista de valoración para TO.</w:t>
      </w:r>
      <w:bookmarkEnd w:id="104"/>
      <w:r w:rsidR="00563B84">
        <w:t>2</w:t>
      </w:r>
      <w:bookmarkEnd w:id="105"/>
    </w:p>
    <w:p w:rsidR="00D37A6C" w:rsidRPr="002A41C4" w:rsidRDefault="00D37A6C" w:rsidP="00D37A6C">
      <w:pPr>
        <w:pStyle w:val="tx1"/>
        <w:spacing w:after="240"/>
        <w:rPr>
          <w:lang w:eastAsia="gl-ES"/>
        </w:rPr>
      </w:pPr>
      <w:r>
        <w:rPr>
          <w:lang w:eastAsia="gl-ES"/>
        </w:rPr>
        <w:t xml:space="preserve">Proponse a seguinte lista de valoración para </w:t>
      </w:r>
      <w:r w:rsidR="00563B84">
        <w:rPr>
          <w:lang w:eastAsia="gl-ES"/>
        </w:rPr>
        <w:t>o instrumento de avaliación TO.2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 xml:space="preserve">documento de rexistro de </w:t>
      </w:r>
      <w:r w:rsidR="00563B84" w:rsidRPr="00563B84">
        <w:t>inserción,</w:t>
      </w:r>
      <w:r w:rsidR="00563B84">
        <w:t xml:space="preserve"> borrado e  actualización de da</w:t>
      </w:r>
      <w:r w:rsidR="00563B84" w:rsidRPr="00563B84">
        <w:t>tos nas táboas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D37A6C" w:rsidTr="00FF1E1B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D37A6C" w:rsidRDefault="00D37A6C" w:rsidP="00FF1E1B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D37A6C" w:rsidRDefault="00D37A6C" w:rsidP="00FF1E1B">
            <w:pPr>
              <w:pStyle w:val="tt1"/>
            </w:pPr>
            <w:r>
              <w:t>Data</w:t>
            </w:r>
          </w:p>
        </w:tc>
      </w:tr>
      <w:tr w:rsidR="00D37A6C" w:rsidTr="00FF1E1B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37A6C" w:rsidRDefault="00D37A6C" w:rsidP="00FF1E1B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D37A6C" w:rsidRPr="003A7AA8" w:rsidRDefault="00563B84" w:rsidP="00FF1E1B">
            <w:pPr>
              <w:pStyle w:val="tt1cn"/>
            </w:pPr>
            <w:r w:rsidRPr="00563B84">
              <w:rPr>
                <w:rFonts w:cs="Arial Narrow"/>
                <w:color w:val="000000"/>
              </w:rPr>
              <w:t>CA6.2 Inseríronse, borráronse e actualizáronse datos nas táboas.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37A6C" w:rsidRDefault="00D37A6C" w:rsidP="00FF1E1B">
            <w:pPr>
              <w:pStyle w:val="tt1cn"/>
            </w:pPr>
            <w:r>
              <w:t>Valoración máxima</w:t>
            </w:r>
          </w:p>
          <w:p w:rsidR="00D37A6C" w:rsidRPr="003A7AA8" w:rsidRDefault="00563B84" w:rsidP="00FF1E1B">
            <w:pPr>
              <w:pStyle w:val="tt1cn"/>
            </w:pPr>
            <w:r>
              <w:t>3</w:t>
            </w:r>
            <w:r w:rsidR="00D37A6C"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37A6C" w:rsidRDefault="00D37A6C" w:rsidP="00FF1E1B">
            <w:pPr>
              <w:pStyle w:val="tt1cn"/>
            </w:pPr>
            <w:r>
              <w:t>Cualificación</w:t>
            </w:r>
          </w:p>
        </w:tc>
      </w:tr>
      <w:tr w:rsidR="00D37A6C" w:rsidTr="00FF1E1B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D37A6C" w:rsidRPr="00C621C2" w:rsidRDefault="00CE2713" w:rsidP="002150C0">
            <w:pPr>
              <w:pStyle w:val="ttp2encarnado"/>
            </w:pPr>
            <w:r>
              <w:t>As sentenzas de inserción que aparecen no documento escrito non teñen erros si</w:t>
            </w:r>
            <w:r>
              <w:t>n</w:t>
            </w:r>
            <w:r>
              <w:t>tácticos e cumpren as condicións pedidas</w:t>
            </w:r>
            <w:r w:rsidR="002150C0">
              <w:t>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D37A6C" w:rsidRDefault="002150C0" w:rsidP="00FF1E1B">
            <w:pPr>
              <w:pStyle w:val="tt1c"/>
            </w:pPr>
            <w:r>
              <w:t>8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D37A6C" w:rsidRDefault="00D37A6C" w:rsidP="00FF1E1B">
            <w:pPr>
              <w:pStyle w:val="tt1c"/>
            </w:pPr>
          </w:p>
        </w:tc>
      </w:tr>
      <w:tr w:rsidR="00D37A6C" w:rsidTr="00FF1E1B">
        <w:trPr>
          <w:jc w:val="center"/>
        </w:trPr>
        <w:tc>
          <w:tcPr>
            <w:tcW w:w="5444" w:type="dxa"/>
          </w:tcPr>
          <w:p w:rsidR="00D37A6C" w:rsidRPr="00C621C2" w:rsidRDefault="002150C0" w:rsidP="002150C0">
            <w:pPr>
              <w:pStyle w:val="ttp2encarnado"/>
            </w:pPr>
            <w:r>
              <w:t>As sentenzas de inserción que aparecen no documento escrito correspóndense coas do arquivo dixital.</w:t>
            </w:r>
          </w:p>
        </w:tc>
        <w:tc>
          <w:tcPr>
            <w:tcW w:w="1122" w:type="dxa"/>
          </w:tcPr>
          <w:p w:rsidR="00D37A6C" w:rsidRPr="00461EC9" w:rsidRDefault="002150C0" w:rsidP="00FF1E1B">
            <w:pPr>
              <w:pStyle w:val="tt1c"/>
            </w:pPr>
            <w:r>
              <w:t>1</w:t>
            </w:r>
          </w:p>
        </w:tc>
        <w:tc>
          <w:tcPr>
            <w:tcW w:w="1122" w:type="dxa"/>
          </w:tcPr>
          <w:p w:rsidR="00D37A6C" w:rsidRDefault="00D37A6C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Default="002150C0" w:rsidP="002150C0">
            <w:pPr>
              <w:pStyle w:val="ttp2encarnado"/>
            </w:pPr>
            <w:r>
              <w:t xml:space="preserve"> A execución das sentenzas de inserción está reflectida nas imaxes capturadas dende o cliente Workbench.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</w:pPr>
            <w:r>
              <w:t>1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Pr="00C621C2" w:rsidRDefault="002150C0" w:rsidP="002150C0">
            <w:pPr>
              <w:pStyle w:val="ttp2encarnado"/>
            </w:pPr>
            <w:r>
              <w:t>As sentenzas de actualización que aparecen no documento escrito non teñen erros sintácticos e cumpren as condicións pedidas.</w:t>
            </w:r>
          </w:p>
        </w:tc>
        <w:tc>
          <w:tcPr>
            <w:tcW w:w="1122" w:type="dxa"/>
          </w:tcPr>
          <w:p w:rsidR="002150C0" w:rsidRPr="00461EC9" w:rsidRDefault="002150C0" w:rsidP="002150C0">
            <w:pPr>
              <w:pStyle w:val="tt1c"/>
            </w:pPr>
            <w:r>
              <w:t>10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Pr="00C621C2" w:rsidRDefault="002150C0" w:rsidP="002150C0">
            <w:pPr>
              <w:pStyle w:val="ttp2encarnado"/>
            </w:pPr>
            <w:r>
              <w:t>As sentenzas de actualización que aparecen no documento escrito correspóndense coas do arquivo dixital.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</w:pPr>
            <w:r>
              <w:t>1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Default="002150C0" w:rsidP="002150C0">
            <w:pPr>
              <w:pStyle w:val="ttp2encarnado"/>
            </w:pPr>
            <w:r>
              <w:t xml:space="preserve"> A execución das sentenzas de actualización está reflectida nas imaxes capturadas dende o cliente Workbench.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</w:pPr>
            <w:r>
              <w:t>1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Pr="00C621C2" w:rsidRDefault="002150C0" w:rsidP="002150C0">
            <w:pPr>
              <w:pStyle w:val="ttp2encarnado"/>
            </w:pPr>
            <w:r>
              <w:t>As sentenzas de borrado que aparecen no documento escrito non teñen erros si</w:t>
            </w:r>
            <w:r>
              <w:t>n</w:t>
            </w:r>
            <w:r>
              <w:t>tácticos e cumpren as condicións pedidas.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</w:pPr>
            <w:r>
              <w:t>7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Pr="00C621C2" w:rsidRDefault="002150C0" w:rsidP="002150C0">
            <w:pPr>
              <w:pStyle w:val="ttp2encarnado"/>
            </w:pPr>
            <w:r>
              <w:t>As sentenzas de borrado que aparecen no documento escrito correspóndense c</w:t>
            </w:r>
            <w:r>
              <w:t>o</w:t>
            </w:r>
            <w:r>
              <w:t>as do arquivo dixital.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</w:pPr>
            <w:r>
              <w:t>1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Default="002150C0" w:rsidP="002150C0">
            <w:pPr>
              <w:pStyle w:val="ttp2encarnado"/>
            </w:pPr>
            <w:r>
              <w:t xml:space="preserve"> A execución das sentenzas de borrado está reflectida nas imaxes capturadas de</w:t>
            </w:r>
            <w:r>
              <w:t>n</w:t>
            </w:r>
            <w:r>
              <w:t>de o cliente Workbench.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</w:pPr>
            <w:r>
              <w:t>1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</w:tbl>
    <w:p w:rsidR="00D37A6C" w:rsidRDefault="00D37A6C" w:rsidP="00D37A6C">
      <w:pPr>
        <w:pStyle w:val="n5"/>
      </w:pPr>
      <w:bookmarkStart w:id="106" w:name="_Toc438723439"/>
      <w:bookmarkStart w:id="107" w:name="_Toc442188584"/>
      <w:r>
        <w:t>Exemplo de lista de valoración para TO.</w:t>
      </w:r>
      <w:bookmarkEnd w:id="106"/>
      <w:r w:rsidR="002150C0">
        <w:t>3</w:t>
      </w:r>
      <w:bookmarkEnd w:id="107"/>
    </w:p>
    <w:p w:rsidR="00D37A6C" w:rsidRPr="002A41C4" w:rsidRDefault="00D37A6C" w:rsidP="00D37A6C">
      <w:pPr>
        <w:pStyle w:val="tx1"/>
        <w:spacing w:after="240"/>
        <w:rPr>
          <w:lang w:eastAsia="gl-ES"/>
        </w:rPr>
      </w:pPr>
      <w:r>
        <w:rPr>
          <w:lang w:eastAsia="gl-ES"/>
        </w:rPr>
        <w:t xml:space="preserve">Proponse a seguinte lista de valoración para </w:t>
      </w:r>
      <w:r w:rsidR="002150C0">
        <w:rPr>
          <w:lang w:eastAsia="gl-ES"/>
        </w:rPr>
        <w:t>o instrumento de avaliación TO.3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 xml:space="preserve">documento de rexistro de </w:t>
      </w:r>
      <w:r w:rsidR="002150C0">
        <w:t xml:space="preserve">inserción </w:t>
      </w:r>
      <w:r w:rsidR="002150C0" w:rsidRPr="005E754B">
        <w:rPr>
          <w:color w:val="000000"/>
        </w:rPr>
        <w:t xml:space="preserve">nunha táboa </w:t>
      </w:r>
      <w:r w:rsidR="002150C0">
        <w:rPr>
          <w:color w:val="000000"/>
        </w:rPr>
        <w:t>d</w:t>
      </w:r>
      <w:r w:rsidR="002150C0" w:rsidRPr="005E754B">
        <w:rPr>
          <w:color w:val="000000"/>
        </w:rPr>
        <w:t>a información resu</w:t>
      </w:r>
      <w:r w:rsidR="002150C0" w:rsidRPr="005E754B">
        <w:rPr>
          <w:color w:val="000000"/>
        </w:rPr>
        <w:t>l</w:t>
      </w:r>
      <w:r w:rsidR="002150C0" w:rsidRPr="005E754B">
        <w:rPr>
          <w:color w:val="000000"/>
        </w:rPr>
        <w:t>tante da execución dunha consulta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D37A6C" w:rsidTr="00FF1E1B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D37A6C" w:rsidRDefault="00D37A6C" w:rsidP="00FF1E1B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D37A6C" w:rsidRDefault="00D37A6C" w:rsidP="00FF1E1B">
            <w:pPr>
              <w:pStyle w:val="tt1"/>
            </w:pPr>
            <w:r>
              <w:t>Data</w:t>
            </w:r>
          </w:p>
        </w:tc>
      </w:tr>
      <w:tr w:rsidR="00D37A6C" w:rsidTr="00FF1E1B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37A6C" w:rsidRDefault="00D37A6C" w:rsidP="00FF1E1B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D37A6C" w:rsidRPr="003A7AA8" w:rsidRDefault="002150C0" w:rsidP="00FF1E1B">
            <w:pPr>
              <w:pStyle w:val="tt1cn"/>
            </w:pPr>
            <w:r w:rsidRPr="005E754B">
              <w:rPr>
                <w:color w:val="000000"/>
              </w:rPr>
              <w:t>CA6.3 Engadiuse nunha táboa a información resultante da execución dunha consu</w:t>
            </w:r>
            <w:r w:rsidRPr="005E754B">
              <w:rPr>
                <w:color w:val="000000"/>
              </w:rPr>
              <w:t>l</w:t>
            </w:r>
            <w:r w:rsidRPr="005E754B">
              <w:rPr>
                <w:color w:val="000000"/>
              </w:rPr>
              <w:t>ta</w:t>
            </w:r>
            <w:r>
              <w:rPr>
                <w:color w:val="000000"/>
              </w:rPr>
              <w:t>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37A6C" w:rsidRDefault="00D37A6C" w:rsidP="00FF1E1B">
            <w:pPr>
              <w:pStyle w:val="tt1cn"/>
            </w:pPr>
            <w:r>
              <w:t>Valoración máxima</w:t>
            </w:r>
          </w:p>
          <w:p w:rsidR="00D37A6C" w:rsidRPr="003A7AA8" w:rsidRDefault="00D37A6C" w:rsidP="00FF1E1B">
            <w:pPr>
              <w:pStyle w:val="tt1cn"/>
            </w:pPr>
            <w:r>
              <w:t>10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D37A6C" w:rsidRDefault="00D37A6C" w:rsidP="00FF1E1B">
            <w:pPr>
              <w:pStyle w:val="tt1cn"/>
            </w:pPr>
            <w:r>
              <w:t>Cualificación</w:t>
            </w:r>
          </w:p>
        </w:tc>
      </w:tr>
      <w:tr w:rsidR="002150C0" w:rsidTr="00FF1E1B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2150C0" w:rsidRPr="00C621C2" w:rsidRDefault="002150C0" w:rsidP="002150C0">
            <w:pPr>
              <w:pStyle w:val="ttp2encarnado"/>
            </w:pPr>
            <w:r>
              <w:t>As sentenzas de inserción de información resultante dunha consulta que aparecen no documento escrito non teñen erros sintácticos e cumpren as condicións ped</w:t>
            </w:r>
            <w:r>
              <w:t>i</w:t>
            </w:r>
            <w:r>
              <w:t>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150C0" w:rsidRDefault="002150C0" w:rsidP="00FF1E1B">
            <w:pPr>
              <w:pStyle w:val="tt1c"/>
            </w:pPr>
            <w:r>
              <w:t>8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150C0" w:rsidRDefault="002150C0" w:rsidP="00FF1E1B">
            <w:pPr>
              <w:pStyle w:val="tt1c"/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Pr="00C621C2" w:rsidRDefault="002150C0" w:rsidP="002150C0">
            <w:pPr>
              <w:pStyle w:val="ttp2encarnado"/>
            </w:pPr>
            <w:r>
              <w:t>As sentenzas de inserción de información resultante dunha que aparecen no d</w:t>
            </w:r>
            <w:r>
              <w:t>o</w:t>
            </w:r>
            <w:r>
              <w:t>cumento escrito correspóndense coas do arquivo dixital.</w:t>
            </w:r>
          </w:p>
        </w:tc>
        <w:tc>
          <w:tcPr>
            <w:tcW w:w="1122" w:type="dxa"/>
          </w:tcPr>
          <w:p w:rsidR="002150C0" w:rsidRPr="00C621C2" w:rsidRDefault="002150C0" w:rsidP="00FF1E1B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  <w:tr w:rsidR="002150C0" w:rsidTr="00FF1E1B">
        <w:trPr>
          <w:jc w:val="center"/>
        </w:trPr>
        <w:tc>
          <w:tcPr>
            <w:tcW w:w="5444" w:type="dxa"/>
          </w:tcPr>
          <w:p w:rsidR="002150C0" w:rsidRDefault="002150C0" w:rsidP="002150C0">
            <w:pPr>
              <w:pStyle w:val="ttp2encarnado"/>
            </w:pPr>
            <w:r>
              <w:t xml:space="preserve"> A execución das sentenzas de inserción de información resultante dunha está r</w:t>
            </w:r>
            <w:r>
              <w:t>e</w:t>
            </w:r>
            <w:r>
              <w:t>flectida nas imaxes capturadas dende o cliente Workbench.</w:t>
            </w:r>
          </w:p>
        </w:tc>
        <w:tc>
          <w:tcPr>
            <w:tcW w:w="1122" w:type="dxa"/>
          </w:tcPr>
          <w:p w:rsidR="002150C0" w:rsidRPr="00C621C2" w:rsidRDefault="002150C0" w:rsidP="00FF1E1B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150C0" w:rsidRDefault="002150C0" w:rsidP="00FF1E1B">
            <w:pPr>
              <w:pStyle w:val="tt1c"/>
              <w:rPr>
                <w:lang w:val="pt-PT"/>
              </w:rPr>
            </w:pPr>
          </w:p>
        </w:tc>
      </w:tr>
    </w:tbl>
    <w:p w:rsidR="002150C0" w:rsidRDefault="002150C0" w:rsidP="002150C0">
      <w:pPr>
        <w:pStyle w:val="n5"/>
      </w:pPr>
      <w:bookmarkStart w:id="108" w:name="_Toc442188585"/>
      <w:r>
        <w:lastRenderedPageBreak/>
        <w:t>Exemplo de lista de valoración para TO.4</w:t>
      </w:r>
      <w:bookmarkEnd w:id="108"/>
    </w:p>
    <w:p w:rsidR="002150C0" w:rsidRPr="002A41C4" w:rsidRDefault="002150C0" w:rsidP="002150C0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TO.4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documento de rexistro da creación e utilización de guións de sente</w:t>
      </w:r>
      <w:r>
        <w:t>n</w:t>
      </w:r>
      <w:r>
        <w:t>zas para levar a cabo tarefas complexas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2150C0" w:rsidTr="002150C0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2150C0" w:rsidRDefault="002150C0" w:rsidP="002150C0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2150C0" w:rsidRDefault="002150C0" w:rsidP="002150C0">
            <w:pPr>
              <w:pStyle w:val="tt1"/>
            </w:pPr>
            <w:r>
              <w:t>Data</w:t>
            </w:r>
          </w:p>
        </w:tc>
      </w:tr>
      <w:tr w:rsidR="002150C0" w:rsidTr="002150C0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150C0" w:rsidRDefault="002150C0" w:rsidP="002150C0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2150C0" w:rsidRPr="003A7AA8" w:rsidRDefault="002150C0" w:rsidP="002150C0">
            <w:pPr>
              <w:pStyle w:val="tt1cn"/>
            </w:pPr>
            <w:r w:rsidRPr="005E754B">
              <w:rPr>
                <w:color w:val="000000"/>
              </w:rPr>
              <w:t>CA6.4 Deseñáronse guións de sentenzas para levar a cabo tarefas complexas</w:t>
            </w:r>
            <w:r>
              <w:rPr>
                <w:color w:val="000000"/>
              </w:rPr>
              <w:t>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150C0" w:rsidRDefault="002150C0" w:rsidP="002150C0">
            <w:pPr>
              <w:pStyle w:val="tt1cn"/>
            </w:pPr>
            <w:r>
              <w:t>Valoración máxima</w:t>
            </w:r>
          </w:p>
          <w:p w:rsidR="002150C0" w:rsidRPr="003A7AA8" w:rsidRDefault="002150C0" w:rsidP="002150C0">
            <w:pPr>
              <w:pStyle w:val="tt1cn"/>
            </w:pPr>
            <w:r>
              <w:t>5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150C0" w:rsidRDefault="002150C0" w:rsidP="002150C0">
            <w:pPr>
              <w:pStyle w:val="tt1cn"/>
            </w:pPr>
            <w:r>
              <w:t>Cualificación</w:t>
            </w:r>
          </w:p>
        </w:tc>
      </w:tr>
      <w:tr w:rsidR="002150C0" w:rsidTr="002150C0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2150C0" w:rsidRPr="00C621C2" w:rsidRDefault="002150C0" w:rsidP="002150C0">
            <w:pPr>
              <w:pStyle w:val="ttp2encarnado"/>
            </w:pPr>
            <w:r>
              <w:t>As sentenzas de modificacións complexas que aparecen no documento escrito non teñen erros sintácticos e cumpren as condicións pedidas.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150C0" w:rsidRDefault="00B01CB5" w:rsidP="002150C0">
            <w:pPr>
              <w:pStyle w:val="tt1c"/>
            </w:pPr>
            <w: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150C0" w:rsidRDefault="002150C0" w:rsidP="002150C0">
            <w:pPr>
              <w:pStyle w:val="tt1c"/>
            </w:pPr>
          </w:p>
        </w:tc>
      </w:tr>
      <w:tr w:rsidR="002150C0" w:rsidTr="002150C0">
        <w:trPr>
          <w:jc w:val="center"/>
        </w:trPr>
        <w:tc>
          <w:tcPr>
            <w:tcW w:w="5444" w:type="dxa"/>
          </w:tcPr>
          <w:p w:rsidR="002150C0" w:rsidRPr="00C621C2" w:rsidRDefault="002150C0" w:rsidP="002150C0">
            <w:pPr>
              <w:pStyle w:val="ttp2encarnado"/>
            </w:pPr>
            <w:r>
              <w:t>As sentenzas de modificacións complexas que aparecen no documento escrito c</w:t>
            </w:r>
            <w:r>
              <w:t>o</w:t>
            </w:r>
            <w:r>
              <w:t>rrespóndense coas do arquivo dixital.</w:t>
            </w:r>
          </w:p>
        </w:tc>
        <w:tc>
          <w:tcPr>
            <w:tcW w:w="1122" w:type="dxa"/>
          </w:tcPr>
          <w:p w:rsidR="002150C0" w:rsidRPr="00C621C2" w:rsidRDefault="002150C0" w:rsidP="002150C0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150C0" w:rsidRDefault="002150C0" w:rsidP="002150C0">
            <w:pPr>
              <w:pStyle w:val="tt1c"/>
              <w:rPr>
                <w:lang w:val="pt-PT"/>
              </w:rPr>
            </w:pPr>
          </w:p>
        </w:tc>
      </w:tr>
    </w:tbl>
    <w:p w:rsidR="002150C0" w:rsidRDefault="002150C0" w:rsidP="002150C0">
      <w:pPr>
        <w:pStyle w:val="n5"/>
      </w:pPr>
      <w:bookmarkStart w:id="109" w:name="_Toc442188586"/>
      <w:r>
        <w:t>Exemplo de lista de valoración para TO.6</w:t>
      </w:r>
      <w:bookmarkEnd w:id="109"/>
    </w:p>
    <w:p w:rsidR="002150C0" w:rsidRPr="002A41C4" w:rsidRDefault="002150C0" w:rsidP="002150C0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TO.6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 xml:space="preserve">documento de rexistro da análise de sentenzas e adopción de </w:t>
      </w:r>
      <w:r w:rsidRPr="001A0E2C">
        <w:rPr>
          <w:color w:val="000000"/>
        </w:rPr>
        <w:t>medidas para manter a integridade e a consistencia da información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2150C0" w:rsidTr="002150C0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2150C0" w:rsidRDefault="002150C0" w:rsidP="002150C0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2150C0" w:rsidRDefault="002150C0" w:rsidP="002150C0">
            <w:pPr>
              <w:pStyle w:val="tt1"/>
            </w:pPr>
            <w:r>
              <w:t>Data</w:t>
            </w:r>
          </w:p>
        </w:tc>
      </w:tr>
      <w:tr w:rsidR="002150C0" w:rsidTr="002150C0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150C0" w:rsidRDefault="002150C0" w:rsidP="002150C0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2150C0" w:rsidRPr="003A7AA8" w:rsidRDefault="00ED7E2E" w:rsidP="002150C0">
            <w:pPr>
              <w:pStyle w:val="tt1cn"/>
            </w:pPr>
            <w:r w:rsidRPr="001A0E2C">
              <w:rPr>
                <w:color w:val="000000"/>
              </w:rPr>
              <w:t>CA6.8 Adoptáronse medidas para manter a integridade e a consistencia da inform</w:t>
            </w:r>
            <w:r w:rsidRPr="001A0E2C">
              <w:rPr>
                <w:color w:val="000000"/>
              </w:rPr>
              <w:t>a</w:t>
            </w:r>
            <w:r w:rsidRPr="001A0E2C">
              <w:rPr>
                <w:color w:val="000000"/>
              </w:rPr>
              <w:t>ción.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150C0" w:rsidRDefault="002150C0" w:rsidP="002150C0">
            <w:pPr>
              <w:pStyle w:val="tt1cn"/>
            </w:pPr>
            <w:r>
              <w:t>Valoración máxima</w:t>
            </w:r>
          </w:p>
          <w:p w:rsidR="002150C0" w:rsidRPr="003A7AA8" w:rsidRDefault="00ED7E2E" w:rsidP="002150C0">
            <w:pPr>
              <w:pStyle w:val="tt1cn"/>
            </w:pPr>
            <w:r>
              <w:t>7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150C0" w:rsidRDefault="002150C0" w:rsidP="002150C0">
            <w:pPr>
              <w:pStyle w:val="tt1cn"/>
            </w:pPr>
            <w:r>
              <w:t>Cualificación</w:t>
            </w:r>
          </w:p>
        </w:tc>
      </w:tr>
      <w:tr w:rsidR="002150C0" w:rsidTr="002150C0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2150C0" w:rsidRPr="00C621C2" w:rsidRDefault="00B01CB5" w:rsidP="00ED7E2E">
            <w:pPr>
              <w:pStyle w:val="ttp2encarnado"/>
            </w:pPr>
            <w:r>
              <w:t>A imaxe capturada dende o cliente Workbench correspóndese coa execución das sentezas enunciadas.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150C0" w:rsidRDefault="00B01CB5" w:rsidP="002150C0">
            <w:pPr>
              <w:pStyle w:val="tt1c"/>
            </w:pPr>
            <w:r>
              <w:t>1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150C0" w:rsidRDefault="002150C0" w:rsidP="002150C0">
            <w:pPr>
              <w:pStyle w:val="tt1c"/>
            </w:pPr>
          </w:p>
        </w:tc>
      </w:tr>
      <w:tr w:rsidR="00B01CB5" w:rsidTr="002150C0">
        <w:trPr>
          <w:jc w:val="center"/>
        </w:trPr>
        <w:tc>
          <w:tcPr>
            <w:tcW w:w="5444" w:type="dxa"/>
          </w:tcPr>
          <w:p w:rsidR="00B01CB5" w:rsidRPr="00C621C2" w:rsidRDefault="00B01CB5" w:rsidP="005D076F">
            <w:pPr>
              <w:pStyle w:val="ttp2encarnado"/>
            </w:pPr>
            <w:r>
              <w:t>A análise das sentenzas que aparecen no documento escrito é correcta.</w:t>
            </w:r>
          </w:p>
        </w:tc>
        <w:tc>
          <w:tcPr>
            <w:tcW w:w="1122" w:type="dxa"/>
          </w:tcPr>
          <w:p w:rsidR="00B01CB5" w:rsidRDefault="00B01CB5" w:rsidP="005D076F">
            <w:pPr>
              <w:pStyle w:val="tt1c"/>
            </w:pPr>
            <w:r>
              <w:t>3</w:t>
            </w:r>
          </w:p>
        </w:tc>
        <w:tc>
          <w:tcPr>
            <w:tcW w:w="1122" w:type="dxa"/>
          </w:tcPr>
          <w:p w:rsidR="00B01CB5" w:rsidRDefault="00B01CB5" w:rsidP="002150C0">
            <w:pPr>
              <w:pStyle w:val="tt1c"/>
              <w:rPr>
                <w:lang w:val="pt-PT"/>
              </w:rPr>
            </w:pPr>
          </w:p>
        </w:tc>
      </w:tr>
      <w:tr w:rsidR="00B01CB5" w:rsidTr="002150C0">
        <w:trPr>
          <w:jc w:val="center"/>
        </w:trPr>
        <w:tc>
          <w:tcPr>
            <w:tcW w:w="5444" w:type="dxa"/>
          </w:tcPr>
          <w:p w:rsidR="00B01CB5" w:rsidRPr="00C621C2" w:rsidRDefault="00B01CB5" w:rsidP="005D076F">
            <w:pPr>
              <w:pStyle w:val="ttp2encarnado"/>
            </w:pPr>
            <w:r>
              <w:t>As solucións propostas para manter a integridade e consistencia da información son válidas.</w:t>
            </w:r>
          </w:p>
        </w:tc>
        <w:tc>
          <w:tcPr>
            <w:tcW w:w="1122" w:type="dxa"/>
          </w:tcPr>
          <w:p w:rsidR="00B01CB5" w:rsidRPr="00C621C2" w:rsidRDefault="00B01CB5" w:rsidP="005D076F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22" w:type="dxa"/>
          </w:tcPr>
          <w:p w:rsidR="00B01CB5" w:rsidRDefault="00B01CB5" w:rsidP="002150C0">
            <w:pPr>
              <w:pStyle w:val="tt1c"/>
              <w:rPr>
                <w:lang w:val="pt-PT"/>
              </w:rPr>
            </w:pPr>
          </w:p>
        </w:tc>
      </w:tr>
    </w:tbl>
    <w:p w:rsidR="002150C0" w:rsidRDefault="002150C0" w:rsidP="002150C0">
      <w:pPr>
        <w:pStyle w:val="tx1"/>
      </w:pPr>
    </w:p>
    <w:p w:rsidR="00D37A6C" w:rsidRDefault="00D37A6C" w:rsidP="00D37A6C">
      <w:pPr>
        <w:pStyle w:val="tx1"/>
      </w:pPr>
    </w:p>
    <w:p w:rsidR="00D37A6C" w:rsidRPr="0012716B" w:rsidRDefault="00D37A6C" w:rsidP="00D37A6C">
      <w:pPr>
        <w:pStyle w:val="formula1"/>
        <w:rPr>
          <w:highlight w:val="white"/>
        </w:rPr>
      </w:pPr>
    </w:p>
    <w:p w:rsidR="003A190C" w:rsidRPr="00FD175B" w:rsidRDefault="003A190C" w:rsidP="00FD175B">
      <w:pPr>
        <w:pStyle w:val="Textosinformato"/>
        <w:rPr>
          <w:highlight w:val="white"/>
        </w:rPr>
      </w:pPr>
    </w:p>
    <w:sectPr w:rsidR="003A190C" w:rsidRPr="00FD175B" w:rsidSect="00526640">
      <w:headerReference w:type="even" r:id="rId81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811" w:rsidRDefault="00D26811">
      <w:r>
        <w:separator/>
      </w:r>
    </w:p>
    <w:p w:rsidR="00D26811" w:rsidRDefault="00D26811"/>
  </w:endnote>
  <w:endnote w:type="continuationSeparator" w:id="1">
    <w:p w:rsidR="00D26811" w:rsidRDefault="00D26811">
      <w:r>
        <w:continuationSeparator/>
      </w:r>
    </w:p>
    <w:p w:rsidR="00D26811" w:rsidRDefault="00D268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76F" w:rsidRDefault="005D076F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817CAB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817CAB">
      <w:rPr>
        <w:rFonts w:ascii="Arial" w:hAnsi="Arial" w:cs="Arial"/>
        <w:b/>
        <w:bCs/>
        <w:sz w:val="20"/>
        <w:szCs w:val="20"/>
      </w:rPr>
      <w:fldChar w:fldCharType="separate"/>
    </w:r>
    <w:r w:rsidR="00123938">
      <w:rPr>
        <w:rFonts w:ascii="Arial" w:hAnsi="Arial" w:cs="Arial"/>
        <w:b/>
        <w:bCs/>
        <w:noProof/>
        <w:sz w:val="20"/>
        <w:szCs w:val="20"/>
      </w:rPr>
      <w:t>1</w:t>
    </w:r>
    <w:r w:rsidR="00817CAB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817CAB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817CAB">
      <w:rPr>
        <w:rFonts w:ascii="Arial" w:hAnsi="Arial" w:cs="Arial"/>
        <w:sz w:val="20"/>
        <w:szCs w:val="20"/>
      </w:rPr>
      <w:fldChar w:fldCharType="separate"/>
    </w:r>
    <w:r w:rsidR="00123938">
      <w:rPr>
        <w:rFonts w:ascii="Arial" w:hAnsi="Arial" w:cs="Arial"/>
        <w:noProof/>
        <w:sz w:val="20"/>
        <w:szCs w:val="20"/>
      </w:rPr>
      <w:t>48</w:t>
    </w:r>
    <w:r w:rsidR="00817CAB">
      <w:rPr>
        <w:rFonts w:ascii="Arial" w:hAnsi="Arial" w:cs="Arial"/>
        <w:sz w:val="20"/>
        <w:szCs w:val="20"/>
      </w:rPr>
      <w:fldChar w:fldCharType="end"/>
    </w:r>
  </w:p>
  <w:p w:rsidR="005D076F" w:rsidRDefault="005D076F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76F" w:rsidRDefault="005D076F" w:rsidP="00764FEA">
    <w:pPr>
      <w:pStyle w:val="Piedepgina"/>
      <w:ind w:left="0" w:firstLine="0"/>
      <w:jc w:val="center"/>
      <w:rPr>
        <w:rFonts w:ascii="Arial Narrow" w:hAnsi="Arial Narrow"/>
      </w:rPr>
    </w:pPr>
  </w:p>
  <w:p w:rsidR="005D076F" w:rsidRPr="000B3186" w:rsidRDefault="005D076F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817CAB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817CAB" w:rsidRPr="000B3186">
      <w:rPr>
        <w:rFonts w:ascii="Arial" w:hAnsi="Arial" w:cs="Arial"/>
        <w:b/>
      </w:rPr>
      <w:fldChar w:fldCharType="separate"/>
    </w:r>
    <w:r w:rsidR="00123938">
      <w:rPr>
        <w:rFonts w:ascii="Arial" w:hAnsi="Arial" w:cs="Arial"/>
        <w:b/>
        <w:noProof/>
      </w:rPr>
      <w:t>38</w:t>
    </w:r>
    <w:r w:rsidR="00817CAB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123938" w:rsidRPr="00123938">
        <w:rPr>
          <w:rFonts w:ascii="Arial" w:hAnsi="Arial" w:cs="Arial"/>
          <w:b/>
          <w:noProof/>
        </w:rPr>
        <w:t>48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811" w:rsidRDefault="00D26811" w:rsidP="00B051E2">
      <w:pPr>
        <w:pStyle w:val="tx1"/>
      </w:pPr>
      <w:r>
        <w:separator/>
      </w:r>
    </w:p>
  </w:footnote>
  <w:footnote w:type="continuationSeparator" w:id="1">
    <w:p w:rsidR="00D26811" w:rsidRDefault="00D26811" w:rsidP="00B051E2">
      <w:pPr>
        <w:pStyle w:val="tx1"/>
      </w:pPr>
      <w:r>
        <w:continuationSeparator/>
      </w:r>
    </w:p>
    <w:p w:rsidR="00D26811" w:rsidRDefault="00D26811"/>
  </w:footnote>
  <w:footnote w:type="continuationNotice" w:id="2">
    <w:p w:rsidR="00D26811" w:rsidRDefault="00D26811" w:rsidP="00B051E2">
      <w:pPr>
        <w:pStyle w:val="tx1"/>
      </w:pPr>
    </w:p>
  </w:footnote>
  <w:footnote w:id="3">
    <w:p w:rsidR="005D076F" w:rsidRPr="00E578A3" w:rsidRDefault="005D076F" w:rsidP="005D4023">
      <w:pPr>
        <w:pStyle w:val="Textonotapie"/>
        <w:rPr>
          <w:lang w:val="es-ES"/>
        </w:rPr>
      </w:pPr>
      <w:r w:rsidRPr="00D861A9"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Máis información sobre a norma </w:t>
      </w:r>
      <w:r>
        <w:t>ISO</w:t>
      </w:r>
      <w:r w:rsidRPr="00E578A3">
        <w:t xml:space="preserve"> 3166-1:2013</w:t>
      </w:r>
      <w:r>
        <w:t xml:space="preserve"> en </w:t>
      </w:r>
      <w:hyperlink r:id="rId1" w:history="1">
        <w:r w:rsidRPr="003B66B3">
          <w:rPr>
            <w:rStyle w:val="Hipervnculo"/>
          </w:rPr>
          <w:t>https://es.wikipedia.org/wiki/ISO_3166-1</w:t>
        </w:r>
      </w:hyperlink>
    </w:p>
  </w:footnote>
  <w:footnote w:id="4">
    <w:p w:rsidR="005D076F" w:rsidRPr="007814C7" w:rsidRDefault="005D076F" w:rsidP="00FF1E1B">
      <w:r>
        <w:rPr>
          <w:rStyle w:val="Refdenotaalpie"/>
        </w:rPr>
        <w:footnoteRef/>
      </w:r>
      <w:r>
        <w:t xml:space="preserve"> </w:t>
      </w:r>
      <w:r w:rsidRPr="007814C7">
        <w:rPr>
          <w:i/>
        </w:rPr>
        <w:t>MySQL 5.6.</w:t>
      </w:r>
      <w:r>
        <w:rPr>
          <w:i/>
        </w:rPr>
        <w:t xml:space="preserve"> Reference Manual</w:t>
      </w:r>
      <w:r w:rsidRPr="007814C7">
        <w:rPr>
          <w:i/>
        </w:rPr>
        <w:t>, apartado 5.1.7 Server SQL Modes</w:t>
      </w:r>
      <w:r>
        <w:t>.</w:t>
      </w:r>
    </w:p>
    <w:p w:rsidR="005D076F" w:rsidRPr="00FF1E1B" w:rsidRDefault="005D076F">
      <w:pPr>
        <w:pStyle w:val="Textonotapie"/>
      </w:pPr>
    </w:p>
  </w:footnote>
  <w:footnote w:id="5">
    <w:p w:rsidR="005D076F" w:rsidRPr="009E5B91" w:rsidRDefault="005D076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Consultar </w:t>
      </w:r>
      <w:hyperlink r:id="rId2" w:history="1">
        <w:r w:rsidRPr="009E5B91">
          <w:rPr>
            <w:rStyle w:val="Hipervnculo"/>
            <w:lang w:val="es-ES"/>
          </w:rPr>
          <w:t>http://www.dosideas.com/noticias/base-de-datos/712-no-se-recomienda-borrar-datos.html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76F" w:rsidRDefault="005D07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1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2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0"/>
  </w:num>
  <w:num w:numId="6">
    <w:abstractNumId w:val="69"/>
  </w:num>
  <w:num w:numId="7">
    <w:abstractNumId w:val="65"/>
  </w:num>
  <w:num w:numId="8">
    <w:abstractNumId w:val="67"/>
  </w:num>
  <w:num w:numId="9">
    <w:abstractNumId w:val="71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2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45D4"/>
    <w:rsid w:val="000045D9"/>
    <w:rsid w:val="000047D1"/>
    <w:rsid w:val="00005465"/>
    <w:rsid w:val="0000561D"/>
    <w:rsid w:val="00005A6D"/>
    <w:rsid w:val="00011030"/>
    <w:rsid w:val="0001116C"/>
    <w:rsid w:val="00012DC9"/>
    <w:rsid w:val="00013734"/>
    <w:rsid w:val="0001533D"/>
    <w:rsid w:val="0001556C"/>
    <w:rsid w:val="00020213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29EF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39DC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5D2"/>
    <w:rsid w:val="00097B71"/>
    <w:rsid w:val="000A0608"/>
    <w:rsid w:val="000A0623"/>
    <w:rsid w:val="000A09F9"/>
    <w:rsid w:val="000A0A11"/>
    <w:rsid w:val="000A0DC9"/>
    <w:rsid w:val="000A1879"/>
    <w:rsid w:val="000A1993"/>
    <w:rsid w:val="000A1C13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451"/>
    <w:rsid w:val="000E0EC9"/>
    <w:rsid w:val="000E1617"/>
    <w:rsid w:val="000E34A6"/>
    <w:rsid w:val="000E3D8A"/>
    <w:rsid w:val="000E44AF"/>
    <w:rsid w:val="000E5D40"/>
    <w:rsid w:val="000E627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31AA"/>
    <w:rsid w:val="00103A2A"/>
    <w:rsid w:val="001053E0"/>
    <w:rsid w:val="001060A9"/>
    <w:rsid w:val="0010623A"/>
    <w:rsid w:val="001072F3"/>
    <w:rsid w:val="00107C05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3938"/>
    <w:rsid w:val="00125537"/>
    <w:rsid w:val="00125E62"/>
    <w:rsid w:val="00126A09"/>
    <w:rsid w:val="00126DEB"/>
    <w:rsid w:val="0012716B"/>
    <w:rsid w:val="00127680"/>
    <w:rsid w:val="00131FF1"/>
    <w:rsid w:val="00133DAF"/>
    <w:rsid w:val="001340A6"/>
    <w:rsid w:val="0013425E"/>
    <w:rsid w:val="0013540B"/>
    <w:rsid w:val="00135F1C"/>
    <w:rsid w:val="001368A7"/>
    <w:rsid w:val="001409BA"/>
    <w:rsid w:val="0014101E"/>
    <w:rsid w:val="00141552"/>
    <w:rsid w:val="00142B2D"/>
    <w:rsid w:val="001445F0"/>
    <w:rsid w:val="00144ABE"/>
    <w:rsid w:val="00146560"/>
    <w:rsid w:val="001468DF"/>
    <w:rsid w:val="001472B5"/>
    <w:rsid w:val="00150548"/>
    <w:rsid w:val="00150B85"/>
    <w:rsid w:val="00150CC2"/>
    <w:rsid w:val="001513F4"/>
    <w:rsid w:val="00153811"/>
    <w:rsid w:val="0015466A"/>
    <w:rsid w:val="001564DA"/>
    <w:rsid w:val="0015675F"/>
    <w:rsid w:val="0015761C"/>
    <w:rsid w:val="00157825"/>
    <w:rsid w:val="00160826"/>
    <w:rsid w:val="001614D8"/>
    <w:rsid w:val="001627BF"/>
    <w:rsid w:val="0016360A"/>
    <w:rsid w:val="0016543A"/>
    <w:rsid w:val="00165A88"/>
    <w:rsid w:val="00166FC3"/>
    <w:rsid w:val="0016769F"/>
    <w:rsid w:val="00170FB1"/>
    <w:rsid w:val="00171160"/>
    <w:rsid w:val="00171EC4"/>
    <w:rsid w:val="00172A0C"/>
    <w:rsid w:val="00173293"/>
    <w:rsid w:val="00176D10"/>
    <w:rsid w:val="00177191"/>
    <w:rsid w:val="001773F1"/>
    <w:rsid w:val="00180754"/>
    <w:rsid w:val="001810C0"/>
    <w:rsid w:val="00181E99"/>
    <w:rsid w:val="001846F4"/>
    <w:rsid w:val="00184B45"/>
    <w:rsid w:val="00190678"/>
    <w:rsid w:val="00191675"/>
    <w:rsid w:val="001930BC"/>
    <w:rsid w:val="001941DE"/>
    <w:rsid w:val="0019491C"/>
    <w:rsid w:val="00195C13"/>
    <w:rsid w:val="00195F38"/>
    <w:rsid w:val="0019604E"/>
    <w:rsid w:val="001966D3"/>
    <w:rsid w:val="001A0E2C"/>
    <w:rsid w:val="001A13AA"/>
    <w:rsid w:val="001A20AE"/>
    <w:rsid w:val="001A5A47"/>
    <w:rsid w:val="001A6F41"/>
    <w:rsid w:val="001B21EF"/>
    <w:rsid w:val="001B237E"/>
    <w:rsid w:val="001B2405"/>
    <w:rsid w:val="001B4346"/>
    <w:rsid w:val="001B690D"/>
    <w:rsid w:val="001B7656"/>
    <w:rsid w:val="001C05AF"/>
    <w:rsid w:val="001C1290"/>
    <w:rsid w:val="001C3618"/>
    <w:rsid w:val="001C5991"/>
    <w:rsid w:val="001C5A81"/>
    <w:rsid w:val="001C78F9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2C"/>
    <w:rsid w:val="001F6363"/>
    <w:rsid w:val="002021CB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1DEF"/>
    <w:rsid w:val="00212441"/>
    <w:rsid w:val="00212958"/>
    <w:rsid w:val="00212FD4"/>
    <w:rsid w:val="002143AC"/>
    <w:rsid w:val="00214B41"/>
    <w:rsid w:val="00214F98"/>
    <w:rsid w:val="002150C0"/>
    <w:rsid w:val="00215762"/>
    <w:rsid w:val="00215D7F"/>
    <w:rsid w:val="002163BF"/>
    <w:rsid w:val="00217000"/>
    <w:rsid w:val="00217AEB"/>
    <w:rsid w:val="00220CC9"/>
    <w:rsid w:val="00221361"/>
    <w:rsid w:val="00224643"/>
    <w:rsid w:val="00225443"/>
    <w:rsid w:val="00226918"/>
    <w:rsid w:val="00227982"/>
    <w:rsid w:val="0023021E"/>
    <w:rsid w:val="00230B0E"/>
    <w:rsid w:val="0023191D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940"/>
    <w:rsid w:val="00242AEC"/>
    <w:rsid w:val="00247806"/>
    <w:rsid w:val="0025262C"/>
    <w:rsid w:val="0025453E"/>
    <w:rsid w:val="00254DDE"/>
    <w:rsid w:val="00256581"/>
    <w:rsid w:val="0025720E"/>
    <w:rsid w:val="00257E36"/>
    <w:rsid w:val="00260699"/>
    <w:rsid w:val="00260FE3"/>
    <w:rsid w:val="002614D5"/>
    <w:rsid w:val="0026350F"/>
    <w:rsid w:val="00263D86"/>
    <w:rsid w:val="00264ABE"/>
    <w:rsid w:val="002650A2"/>
    <w:rsid w:val="00265248"/>
    <w:rsid w:val="0026593F"/>
    <w:rsid w:val="00270274"/>
    <w:rsid w:val="00270546"/>
    <w:rsid w:val="00270B87"/>
    <w:rsid w:val="0027105A"/>
    <w:rsid w:val="002717A2"/>
    <w:rsid w:val="00273E74"/>
    <w:rsid w:val="002740C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4174"/>
    <w:rsid w:val="002854F4"/>
    <w:rsid w:val="002865F3"/>
    <w:rsid w:val="0028780A"/>
    <w:rsid w:val="00287AE4"/>
    <w:rsid w:val="0029105B"/>
    <w:rsid w:val="0029112B"/>
    <w:rsid w:val="002921CA"/>
    <w:rsid w:val="002932D0"/>
    <w:rsid w:val="00294924"/>
    <w:rsid w:val="0029543E"/>
    <w:rsid w:val="0029587C"/>
    <w:rsid w:val="0029608C"/>
    <w:rsid w:val="002964A8"/>
    <w:rsid w:val="00297218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5091"/>
    <w:rsid w:val="002B5A35"/>
    <w:rsid w:val="002B6406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124D"/>
    <w:rsid w:val="002D6403"/>
    <w:rsid w:val="002D7510"/>
    <w:rsid w:val="002D7574"/>
    <w:rsid w:val="002E11B9"/>
    <w:rsid w:val="002E1DCA"/>
    <w:rsid w:val="002E2073"/>
    <w:rsid w:val="002E39C9"/>
    <w:rsid w:val="002E53CD"/>
    <w:rsid w:val="002E709F"/>
    <w:rsid w:val="002F0329"/>
    <w:rsid w:val="002F0531"/>
    <w:rsid w:val="002F0AF6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3612"/>
    <w:rsid w:val="00303AF4"/>
    <w:rsid w:val="00304634"/>
    <w:rsid w:val="00306B41"/>
    <w:rsid w:val="00306CE1"/>
    <w:rsid w:val="00306E5A"/>
    <w:rsid w:val="00307B80"/>
    <w:rsid w:val="00310264"/>
    <w:rsid w:val="00310DA9"/>
    <w:rsid w:val="003130FC"/>
    <w:rsid w:val="0031332E"/>
    <w:rsid w:val="00313DCD"/>
    <w:rsid w:val="0031488F"/>
    <w:rsid w:val="0031551C"/>
    <w:rsid w:val="003175C6"/>
    <w:rsid w:val="00317BB9"/>
    <w:rsid w:val="003204E9"/>
    <w:rsid w:val="00321427"/>
    <w:rsid w:val="0032197C"/>
    <w:rsid w:val="00322E2D"/>
    <w:rsid w:val="003232FC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707"/>
    <w:rsid w:val="00343F5E"/>
    <w:rsid w:val="0034625F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5686"/>
    <w:rsid w:val="00356E7F"/>
    <w:rsid w:val="00357C7C"/>
    <w:rsid w:val="00360A68"/>
    <w:rsid w:val="00362054"/>
    <w:rsid w:val="00362947"/>
    <w:rsid w:val="0036369F"/>
    <w:rsid w:val="0036566B"/>
    <w:rsid w:val="00367047"/>
    <w:rsid w:val="0037025D"/>
    <w:rsid w:val="003711AE"/>
    <w:rsid w:val="00373A3B"/>
    <w:rsid w:val="0037543E"/>
    <w:rsid w:val="00375BD5"/>
    <w:rsid w:val="003774DA"/>
    <w:rsid w:val="0038049B"/>
    <w:rsid w:val="00381649"/>
    <w:rsid w:val="00381E5A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A190C"/>
    <w:rsid w:val="003A27F9"/>
    <w:rsid w:val="003A4196"/>
    <w:rsid w:val="003A472C"/>
    <w:rsid w:val="003A56CB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3D1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2F2A"/>
    <w:rsid w:val="003E37A0"/>
    <w:rsid w:val="003E41E1"/>
    <w:rsid w:val="003E48CA"/>
    <w:rsid w:val="003E493E"/>
    <w:rsid w:val="003E501E"/>
    <w:rsid w:val="003E5596"/>
    <w:rsid w:val="003E5613"/>
    <w:rsid w:val="003E5B4A"/>
    <w:rsid w:val="003E625F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013"/>
    <w:rsid w:val="0041055F"/>
    <w:rsid w:val="00410C03"/>
    <w:rsid w:val="00412CB3"/>
    <w:rsid w:val="00414415"/>
    <w:rsid w:val="004163D9"/>
    <w:rsid w:val="00416DCA"/>
    <w:rsid w:val="0041727A"/>
    <w:rsid w:val="00417F26"/>
    <w:rsid w:val="00420498"/>
    <w:rsid w:val="00421681"/>
    <w:rsid w:val="004226D2"/>
    <w:rsid w:val="004229C5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40BB5"/>
    <w:rsid w:val="00443F48"/>
    <w:rsid w:val="00445D85"/>
    <w:rsid w:val="00446ED6"/>
    <w:rsid w:val="00446F58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E5A"/>
    <w:rsid w:val="004563D3"/>
    <w:rsid w:val="0046008A"/>
    <w:rsid w:val="00460DEE"/>
    <w:rsid w:val="00460F9B"/>
    <w:rsid w:val="00462703"/>
    <w:rsid w:val="00462B7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670"/>
    <w:rsid w:val="00476B05"/>
    <w:rsid w:val="00477529"/>
    <w:rsid w:val="0048138D"/>
    <w:rsid w:val="004816F8"/>
    <w:rsid w:val="00481704"/>
    <w:rsid w:val="00481812"/>
    <w:rsid w:val="00482586"/>
    <w:rsid w:val="00482B9D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512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A7CE8"/>
    <w:rsid w:val="004B0A55"/>
    <w:rsid w:val="004B2EC8"/>
    <w:rsid w:val="004B321A"/>
    <w:rsid w:val="004B3A7B"/>
    <w:rsid w:val="004B42A3"/>
    <w:rsid w:val="004B67B2"/>
    <w:rsid w:val="004B7011"/>
    <w:rsid w:val="004B761A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7F9"/>
    <w:rsid w:val="00522033"/>
    <w:rsid w:val="00522568"/>
    <w:rsid w:val="00522589"/>
    <w:rsid w:val="00523A39"/>
    <w:rsid w:val="005245C7"/>
    <w:rsid w:val="00524FA3"/>
    <w:rsid w:val="005262D9"/>
    <w:rsid w:val="00526640"/>
    <w:rsid w:val="005274E7"/>
    <w:rsid w:val="0053066D"/>
    <w:rsid w:val="00530A49"/>
    <w:rsid w:val="00531102"/>
    <w:rsid w:val="0053133D"/>
    <w:rsid w:val="00531BCF"/>
    <w:rsid w:val="00531D12"/>
    <w:rsid w:val="0053269B"/>
    <w:rsid w:val="0053391F"/>
    <w:rsid w:val="00533BC4"/>
    <w:rsid w:val="00534F4C"/>
    <w:rsid w:val="00534FA2"/>
    <w:rsid w:val="00535203"/>
    <w:rsid w:val="0053547C"/>
    <w:rsid w:val="005366D9"/>
    <w:rsid w:val="00537DA2"/>
    <w:rsid w:val="00537E37"/>
    <w:rsid w:val="005408A6"/>
    <w:rsid w:val="005423D3"/>
    <w:rsid w:val="00542630"/>
    <w:rsid w:val="00542944"/>
    <w:rsid w:val="00543565"/>
    <w:rsid w:val="00543E1A"/>
    <w:rsid w:val="0054446A"/>
    <w:rsid w:val="00551DF5"/>
    <w:rsid w:val="00552D9B"/>
    <w:rsid w:val="00552E15"/>
    <w:rsid w:val="005532D5"/>
    <w:rsid w:val="0055343A"/>
    <w:rsid w:val="00555AB2"/>
    <w:rsid w:val="00557116"/>
    <w:rsid w:val="005628FB"/>
    <w:rsid w:val="005636E0"/>
    <w:rsid w:val="00563B84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7C6"/>
    <w:rsid w:val="00592ACD"/>
    <w:rsid w:val="005931F7"/>
    <w:rsid w:val="00593795"/>
    <w:rsid w:val="005957A2"/>
    <w:rsid w:val="00596C88"/>
    <w:rsid w:val="005972CC"/>
    <w:rsid w:val="00597AAA"/>
    <w:rsid w:val="005A02C9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5E9C"/>
    <w:rsid w:val="005C6FD0"/>
    <w:rsid w:val="005D06CF"/>
    <w:rsid w:val="005D076F"/>
    <w:rsid w:val="005D08F1"/>
    <w:rsid w:val="005D0DAB"/>
    <w:rsid w:val="005D1BE6"/>
    <w:rsid w:val="005D234E"/>
    <w:rsid w:val="005D288A"/>
    <w:rsid w:val="005D2C18"/>
    <w:rsid w:val="005D4023"/>
    <w:rsid w:val="005D6146"/>
    <w:rsid w:val="005D6174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54B"/>
    <w:rsid w:val="005E7868"/>
    <w:rsid w:val="005E7B6C"/>
    <w:rsid w:val="005F0258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1C6B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3CBD"/>
    <w:rsid w:val="00635C9B"/>
    <w:rsid w:val="00635D68"/>
    <w:rsid w:val="00636656"/>
    <w:rsid w:val="0063665A"/>
    <w:rsid w:val="0064186D"/>
    <w:rsid w:val="00643374"/>
    <w:rsid w:val="00644A25"/>
    <w:rsid w:val="0064628F"/>
    <w:rsid w:val="006469EF"/>
    <w:rsid w:val="0064778B"/>
    <w:rsid w:val="00647FC0"/>
    <w:rsid w:val="006500F6"/>
    <w:rsid w:val="00650AB0"/>
    <w:rsid w:val="00652E8E"/>
    <w:rsid w:val="00653040"/>
    <w:rsid w:val="00653369"/>
    <w:rsid w:val="0065404D"/>
    <w:rsid w:val="0065670A"/>
    <w:rsid w:val="00656EFA"/>
    <w:rsid w:val="006611F4"/>
    <w:rsid w:val="00661AC9"/>
    <w:rsid w:val="00662AA8"/>
    <w:rsid w:val="00663834"/>
    <w:rsid w:val="00664450"/>
    <w:rsid w:val="006646F8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4D8D"/>
    <w:rsid w:val="00694F6B"/>
    <w:rsid w:val="00695021"/>
    <w:rsid w:val="0069677C"/>
    <w:rsid w:val="00696AE8"/>
    <w:rsid w:val="00696CBE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02E3"/>
    <w:rsid w:val="006B21AD"/>
    <w:rsid w:val="006B269D"/>
    <w:rsid w:val="006B2885"/>
    <w:rsid w:val="006B2B44"/>
    <w:rsid w:val="006B773B"/>
    <w:rsid w:val="006B794F"/>
    <w:rsid w:val="006C0924"/>
    <w:rsid w:val="006C0D7B"/>
    <w:rsid w:val="006C142A"/>
    <w:rsid w:val="006C169A"/>
    <w:rsid w:val="006C33CB"/>
    <w:rsid w:val="006C47A6"/>
    <w:rsid w:val="006C4FC2"/>
    <w:rsid w:val="006C6A14"/>
    <w:rsid w:val="006C6BA5"/>
    <w:rsid w:val="006C6BD8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2075"/>
    <w:rsid w:val="006F2233"/>
    <w:rsid w:val="006F2F6E"/>
    <w:rsid w:val="006F3863"/>
    <w:rsid w:val="006F3BC5"/>
    <w:rsid w:val="006F5B98"/>
    <w:rsid w:val="006F65F2"/>
    <w:rsid w:val="006F76FD"/>
    <w:rsid w:val="0070166B"/>
    <w:rsid w:val="007023BE"/>
    <w:rsid w:val="007047D4"/>
    <w:rsid w:val="007104CE"/>
    <w:rsid w:val="00711053"/>
    <w:rsid w:val="0071202C"/>
    <w:rsid w:val="00712350"/>
    <w:rsid w:val="00712DCC"/>
    <w:rsid w:val="00716DFC"/>
    <w:rsid w:val="007211D5"/>
    <w:rsid w:val="00722137"/>
    <w:rsid w:val="0072258F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55AED"/>
    <w:rsid w:val="00760756"/>
    <w:rsid w:val="007618B8"/>
    <w:rsid w:val="00764FEA"/>
    <w:rsid w:val="007655D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5762"/>
    <w:rsid w:val="0077635E"/>
    <w:rsid w:val="0077684B"/>
    <w:rsid w:val="00777874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5B93"/>
    <w:rsid w:val="007A6417"/>
    <w:rsid w:val="007A6F26"/>
    <w:rsid w:val="007B29CF"/>
    <w:rsid w:val="007B2DD3"/>
    <w:rsid w:val="007B5482"/>
    <w:rsid w:val="007B6193"/>
    <w:rsid w:val="007B67DF"/>
    <w:rsid w:val="007B71C2"/>
    <w:rsid w:val="007B78F0"/>
    <w:rsid w:val="007B7DE5"/>
    <w:rsid w:val="007C203B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5BD"/>
    <w:rsid w:val="007D6C6D"/>
    <w:rsid w:val="007E1689"/>
    <w:rsid w:val="007E216B"/>
    <w:rsid w:val="007E29C3"/>
    <w:rsid w:val="007E4250"/>
    <w:rsid w:val="007E436D"/>
    <w:rsid w:val="007E5DFB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20C1"/>
    <w:rsid w:val="0080230A"/>
    <w:rsid w:val="0080312C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7CAB"/>
    <w:rsid w:val="00820BC6"/>
    <w:rsid w:val="00821BE5"/>
    <w:rsid w:val="008233C6"/>
    <w:rsid w:val="0082365E"/>
    <w:rsid w:val="00823FB2"/>
    <w:rsid w:val="00824AD4"/>
    <w:rsid w:val="008260AB"/>
    <w:rsid w:val="00831298"/>
    <w:rsid w:val="00832156"/>
    <w:rsid w:val="00833066"/>
    <w:rsid w:val="00833A5D"/>
    <w:rsid w:val="008340D7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CEB"/>
    <w:rsid w:val="008554B5"/>
    <w:rsid w:val="00855912"/>
    <w:rsid w:val="00855E5F"/>
    <w:rsid w:val="0086053B"/>
    <w:rsid w:val="00861D0D"/>
    <w:rsid w:val="0086294E"/>
    <w:rsid w:val="00862F09"/>
    <w:rsid w:val="008632DB"/>
    <w:rsid w:val="00866758"/>
    <w:rsid w:val="00867EA4"/>
    <w:rsid w:val="00872AEC"/>
    <w:rsid w:val="00874391"/>
    <w:rsid w:val="00874F18"/>
    <w:rsid w:val="00875A43"/>
    <w:rsid w:val="008771F6"/>
    <w:rsid w:val="00880EFA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2AD8"/>
    <w:rsid w:val="008A3CA7"/>
    <w:rsid w:val="008A3DC0"/>
    <w:rsid w:val="008A3DE9"/>
    <w:rsid w:val="008A500B"/>
    <w:rsid w:val="008A6181"/>
    <w:rsid w:val="008A7891"/>
    <w:rsid w:val="008A7A92"/>
    <w:rsid w:val="008B05E6"/>
    <w:rsid w:val="008B0857"/>
    <w:rsid w:val="008B2BA3"/>
    <w:rsid w:val="008B2E32"/>
    <w:rsid w:val="008B2E96"/>
    <w:rsid w:val="008B35D7"/>
    <w:rsid w:val="008B3EF6"/>
    <w:rsid w:val="008B40AF"/>
    <w:rsid w:val="008B4721"/>
    <w:rsid w:val="008B4E76"/>
    <w:rsid w:val="008B5C6D"/>
    <w:rsid w:val="008B6658"/>
    <w:rsid w:val="008B6934"/>
    <w:rsid w:val="008B6D16"/>
    <w:rsid w:val="008B722E"/>
    <w:rsid w:val="008C12BB"/>
    <w:rsid w:val="008C190A"/>
    <w:rsid w:val="008C2919"/>
    <w:rsid w:val="008C3CF6"/>
    <w:rsid w:val="008C41AC"/>
    <w:rsid w:val="008C4477"/>
    <w:rsid w:val="008C5C79"/>
    <w:rsid w:val="008C7B14"/>
    <w:rsid w:val="008D010C"/>
    <w:rsid w:val="008D0636"/>
    <w:rsid w:val="008D088B"/>
    <w:rsid w:val="008D0B9D"/>
    <w:rsid w:val="008D0C16"/>
    <w:rsid w:val="008D3157"/>
    <w:rsid w:val="008D36E8"/>
    <w:rsid w:val="008D3E40"/>
    <w:rsid w:val="008D4078"/>
    <w:rsid w:val="008D4572"/>
    <w:rsid w:val="008D4DEE"/>
    <w:rsid w:val="008D65B9"/>
    <w:rsid w:val="008D6B15"/>
    <w:rsid w:val="008E1571"/>
    <w:rsid w:val="008E5BBA"/>
    <w:rsid w:val="008F0564"/>
    <w:rsid w:val="008F17C9"/>
    <w:rsid w:val="008F3BB9"/>
    <w:rsid w:val="008F4195"/>
    <w:rsid w:val="008F4D7D"/>
    <w:rsid w:val="008F52F7"/>
    <w:rsid w:val="008F625F"/>
    <w:rsid w:val="00902C0C"/>
    <w:rsid w:val="009035C9"/>
    <w:rsid w:val="009053B1"/>
    <w:rsid w:val="00907319"/>
    <w:rsid w:val="00907D77"/>
    <w:rsid w:val="00910087"/>
    <w:rsid w:val="009110AC"/>
    <w:rsid w:val="00911ABF"/>
    <w:rsid w:val="0091231C"/>
    <w:rsid w:val="0091358B"/>
    <w:rsid w:val="00914844"/>
    <w:rsid w:val="00916E0C"/>
    <w:rsid w:val="00921387"/>
    <w:rsid w:val="00921B7F"/>
    <w:rsid w:val="00923E32"/>
    <w:rsid w:val="009260EA"/>
    <w:rsid w:val="00931097"/>
    <w:rsid w:val="00931F1F"/>
    <w:rsid w:val="0093253C"/>
    <w:rsid w:val="00933310"/>
    <w:rsid w:val="00934E15"/>
    <w:rsid w:val="00935531"/>
    <w:rsid w:val="0093563C"/>
    <w:rsid w:val="009408C5"/>
    <w:rsid w:val="00941237"/>
    <w:rsid w:val="00942181"/>
    <w:rsid w:val="00942C4B"/>
    <w:rsid w:val="00942DA8"/>
    <w:rsid w:val="009443F7"/>
    <w:rsid w:val="00945056"/>
    <w:rsid w:val="009513B9"/>
    <w:rsid w:val="009514C4"/>
    <w:rsid w:val="0095300C"/>
    <w:rsid w:val="0096125B"/>
    <w:rsid w:val="009628B5"/>
    <w:rsid w:val="0096489F"/>
    <w:rsid w:val="00964B5E"/>
    <w:rsid w:val="00965548"/>
    <w:rsid w:val="009656F9"/>
    <w:rsid w:val="00965719"/>
    <w:rsid w:val="00967DA2"/>
    <w:rsid w:val="0097014F"/>
    <w:rsid w:val="00970BD9"/>
    <w:rsid w:val="00972BFB"/>
    <w:rsid w:val="00974B61"/>
    <w:rsid w:val="00975C03"/>
    <w:rsid w:val="0097638C"/>
    <w:rsid w:val="00976772"/>
    <w:rsid w:val="00976839"/>
    <w:rsid w:val="00980BEF"/>
    <w:rsid w:val="0098199B"/>
    <w:rsid w:val="009846B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731"/>
    <w:rsid w:val="009D0121"/>
    <w:rsid w:val="009D2C7A"/>
    <w:rsid w:val="009D30C6"/>
    <w:rsid w:val="009E272A"/>
    <w:rsid w:val="009E33E8"/>
    <w:rsid w:val="009E5B91"/>
    <w:rsid w:val="009E7E6C"/>
    <w:rsid w:val="009F1F61"/>
    <w:rsid w:val="009F2ED2"/>
    <w:rsid w:val="009F352C"/>
    <w:rsid w:val="009F58AE"/>
    <w:rsid w:val="009F617B"/>
    <w:rsid w:val="00A0433A"/>
    <w:rsid w:val="00A047A7"/>
    <w:rsid w:val="00A04D22"/>
    <w:rsid w:val="00A04DDC"/>
    <w:rsid w:val="00A103C8"/>
    <w:rsid w:val="00A10836"/>
    <w:rsid w:val="00A109CE"/>
    <w:rsid w:val="00A12237"/>
    <w:rsid w:val="00A12BF0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1F17"/>
    <w:rsid w:val="00A3286A"/>
    <w:rsid w:val="00A33C86"/>
    <w:rsid w:val="00A35671"/>
    <w:rsid w:val="00A35F0A"/>
    <w:rsid w:val="00A36B2D"/>
    <w:rsid w:val="00A3734B"/>
    <w:rsid w:val="00A37578"/>
    <w:rsid w:val="00A40512"/>
    <w:rsid w:val="00A41427"/>
    <w:rsid w:val="00A428F2"/>
    <w:rsid w:val="00A42CA0"/>
    <w:rsid w:val="00A4347A"/>
    <w:rsid w:val="00A44393"/>
    <w:rsid w:val="00A445B6"/>
    <w:rsid w:val="00A4466F"/>
    <w:rsid w:val="00A44EC1"/>
    <w:rsid w:val="00A45575"/>
    <w:rsid w:val="00A4622A"/>
    <w:rsid w:val="00A46E66"/>
    <w:rsid w:val="00A50C76"/>
    <w:rsid w:val="00A5111C"/>
    <w:rsid w:val="00A536F2"/>
    <w:rsid w:val="00A54EE4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3013"/>
    <w:rsid w:val="00A74731"/>
    <w:rsid w:val="00A75A6F"/>
    <w:rsid w:val="00A762A4"/>
    <w:rsid w:val="00A76902"/>
    <w:rsid w:val="00A77163"/>
    <w:rsid w:val="00A808E6"/>
    <w:rsid w:val="00A80974"/>
    <w:rsid w:val="00A81088"/>
    <w:rsid w:val="00A81C08"/>
    <w:rsid w:val="00A82BB7"/>
    <w:rsid w:val="00A83490"/>
    <w:rsid w:val="00A835AA"/>
    <w:rsid w:val="00A8437C"/>
    <w:rsid w:val="00A84ADB"/>
    <w:rsid w:val="00A85160"/>
    <w:rsid w:val="00A85738"/>
    <w:rsid w:val="00A86792"/>
    <w:rsid w:val="00A9042D"/>
    <w:rsid w:val="00A916C5"/>
    <w:rsid w:val="00A9182F"/>
    <w:rsid w:val="00A93201"/>
    <w:rsid w:val="00A93D18"/>
    <w:rsid w:val="00A94A76"/>
    <w:rsid w:val="00A94F1C"/>
    <w:rsid w:val="00A95076"/>
    <w:rsid w:val="00A96A97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D5B"/>
    <w:rsid w:val="00AC402B"/>
    <w:rsid w:val="00AC637B"/>
    <w:rsid w:val="00AC6E66"/>
    <w:rsid w:val="00AC7D92"/>
    <w:rsid w:val="00AC7FD8"/>
    <w:rsid w:val="00AD0859"/>
    <w:rsid w:val="00AD1399"/>
    <w:rsid w:val="00AD16EA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4ABD"/>
    <w:rsid w:val="00AE5AAC"/>
    <w:rsid w:val="00AF24D2"/>
    <w:rsid w:val="00AF52E6"/>
    <w:rsid w:val="00AF592C"/>
    <w:rsid w:val="00AF5A50"/>
    <w:rsid w:val="00B006C1"/>
    <w:rsid w:val="00B006DC"/>
    <w:rsid w:val="00B01CB5"/>
    <w:rsid w:val="00B029CA"/>
    <w:rsid w:val="00B04B37"/>
    <w:rsid w:val="00B051E2"/>
    <w:rsid w:val="00B059B6"/>
    <w:rsid w:val="00B0690F"/>
    <w:rsid w:val="00B06AA7"/>
    <w:rsid w:val="00B071C1"/>
    <w:rsid w:val="00B10507"/>
    <w:rsid w:val="00B11186"/>
    <w:rsid w:val="00B11B76"/>
    <w:rsid w:val="00B12E5C"/>
    <w:rsid w:val="00B13E0B"/>
    <w:rsid w:val="00B13ED1"/>
    <w:rsid w:val="00B15207"/>
    <w:rsid w:val="00B2050E"/>
    <w:rsid w:val="00B21415"/>
    <w:rsid w:val="00B222B8"/>
    <w:rsid w:val="00B227CC"/>
    <w:rsid w:val="00B22FCF"/>
    <w:rsid w:val="00B23B94"/>
    <w:rsid w:val="00B23F54"/>
    <w:rsid w:val="00B244F0"/>
    <w:rsid w:val="00B249B2"/>
    <w:rsid w:val="00B254E5"/>
    <w:rsid w:val="00B310C5"/>
    <w:rsid w:val="00B316B8"/>
    <w:rsid w:val="00B31E08"/>
    <w:rsid w:val="00B33440"/>
    <w:rsid w:val="00B35301"/>
    <w:rsid w:val="00B356CF"/>
    <w:rsid w:val="00B37C5C"/>
    <w:rsid w:val="00B40938"/>
    <w:rsid w:val="00B43198"/>
    <w:rsid w:val="00B4388C"/>
    <w:rsid w:val="00B4587E"/>
    <w:rsid w:val="00B46FC8"/>
    <w:rsid w:val="00B47D70"/>
    <w:rsid w:val="00B51B7F"/>
    <w:rsid w:val="00B521F3"/>
    <w:rsid w:val="00B52BBE"/>
    <w:rsid w:val="00B5357E"/>
    <w:rsid w:val="00B578EE"/>
    <w:rsid w:val="00B600CD"/>
    <w:rsid w:val="00B601F6"/>
    <w:rsid w:val="00B6067D"/>
    <w:rsid w:val="00B609D7"/>
    <w:rsid w:val="00B60FCC"/>
    <w:rsid w:val="00B61660"/>
    <w:rsid w:val="00B61C17"/>
    <w:rsid w:val="00B61F36"/>
    <w:rsid w:val="00B63FCC"/>
    <w:rsid w:val="00B6578B"/>
    <w:rsid w:val="00B660B1"/>
    <w:rsid w:val="00B663F5"/>
    <w:rsid w:val="00B7046C"/>
    <w:rsid w:val="00B70CAF"/>
    <w:rsid w:val="00B71D11"/>
    <w:rsid w:val="00B7263D"/>
    <w:rsid w:val="00B74CC6"/>
    <w:rsid w:val="00B759E9"/>
    <w:rsid w:val="00B7668A"/>
    <w:rsid w:val="00B77F17"/>
    <w:rsid w:val="00B81CFC"/>
    <w:rsid w:val="00B851C5"/>
    <w:rsid w:val="00B86342"/>
    <w:rsid w:val="00B868E6"/>
    <w:rsid w:val="00B86B32"/>
    <w:rsid w:val="00B87066"/>
    <w:rsid w:val="00B872A9"/>
    <w:rsid w:val="00B87DA0"/>
    <w:rsid w:val="00B90D33"/>
    <w:rsid w:val="00B91D4C"/>
    <w:rsid w:val="00B91DD9"/>
    <w:rsid w:val="00B93850"/>
    <w:rsid w:val="00B93DFF"/>
    <w:rsid w:val="00B94049"/>
    <w:rsid w:val="00B9650A"/>
    <w:rsid w:val="00B96E34"/>
    <w:rsid w:val="00B96F50"/>
    <w:rsid w:val="00BA1268"/>
    <w:rsid w:val="00BA20C2"/>
    <w:rsid w:val="00BA2BE3"/>
    <w:rsid w:val="00BA46C9"/>
    <w:rsid w:val="00BA4F7F"/>
    <w:rsid w:val="00BA53AA"/>
    <w:rsid w:val="00BA74F3"/>
    <w:rsid w:val="00BA7682"/>
    <w:rsid w:val="00BA790A"/>
    <w:rsid w:val="00BA7FB1"/>
    <w:rsid w:val="00BB1BF2"/>
    <w:rsid w:val="00BB30A7"/>
    <w:rsid w:val="00BB3725"/>
    <w:rsid w:val="00BB38A7"/>
    <w:rsid w:val="00BB4100"/>
    <w:rsid w:val="00BB4D03"/>
    <w:rsid w:val="00BB505D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03B3"/>
    <w:rsid w:val="00BD1E86"/>
    <w:rsid w:val="00BD1FAE"/>
    <w:rsid w:val="00BD33E0"/>
    <w:rsid w:val="00BD3B4B"/>
    <w:rsid w:val="00BD3F5D"/>
    <w:rsid w:val="00BD7053"/>
    <w:rsid w:val="00BE14CD"/>
    <w:rsid w:val="00BE29CA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15AA"/>
    <w:rsid w:val="00C02339"/>
    <w:rsid w:val="00C039E9"/>
    <w:rsid w:val="00C041C5"/>
    <w:rsid w:val="00C062FC"/>
    <w:rsid w:val="00C064F9"/>
    <w:rsid w:val="00C072D3"/>
    <w:rsid w:val="00C10100"/>
    <w:rsid w:val="00C11ECB"/>
    <w:rsid w:val="00C1350D"/>
    <w:rsid w:val="00C147EC"/>
    <w:rsid w:val="00C23731"/>
    <w:rsid w:val="00C23BE4"/>
    <w:rsid w:val="00C27467"/>
    <w:rsid w:val="00C275A1"/>
    <w:rsid w:val="00C30058"/>
    <w:rsid w:val="00C30D89"/>
    <w:rsid w:val="00C33180"/>
    <w:rsid w:val="00C338A3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BA1"/>
    <w:rsid w:val="00C76DD9"/>
    <w:rsid w:val="00C7755E"/>
    <w:rsid w:val="00C77AFF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8765F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0460"/>
    <w:rsid w:val="00CD178B"/>
    <w:rsid w:val="00CD1BE0"/>
    <w:rsid w:val="00CD4655"/>
    <w:rsid w:val="00CD6CBA"/>
    <w:rsid w:val="00CE0155"/>
    <w:rsid w:val="00CE2713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7BD"/>
    <w:rsid w:val="00D04FB7"/>
    <w:rsid w:val="00D054C8"/>
    <w:rsid w:val="00D10CBE"/>
    <w:rsid w:val="00D121FF"/>
    <w:rsid w:val="00D12355"/>
    <w:rsid w:val="00D14041"/>
    <w:rsid w:val="00D14B03"/>
    <w:rsid w:val="00D154CE"/>
    <w:rsid w:val="00D16248"/>
    <w:rsid w:val="00D17AAF"/>
    <w:rsid w:val="00D20063"/>
    <w:rsid w:val="00D208FF"/>
    <w:rsid w:val="00D21FB4"/>
    <w:rsid w:val="00D233AB"/>
    <w:rsid w:val="00D255AA"/>
    <w:rsid w:val="00D26811"/>
    <w:rsid w:val="00D27A41"/>
    <w:rsid w:val="00D300D9"/>
    <w:rsid w:val="00D3060D"/>
    <w:rsid w:val="00D30E71"/>
    <w:rsid w:val="00D312EB"/>
    <w:rsid w:val="00D3183B"/>
    <w:rsid w:val="00D327AF"/>
    <w:rsid w:val="00D33122"/>
    <w:rsid w:val="00D33987"/>
    <w:rsid w:val="00D350D6"/>
    <w:rsid w:val="00D354C1"/>
    <w:rsid w:val="00D35F27"/>
    <w:rsid w:val="00D36BD4"/>
    <w:rsid w:val="00D378EC"/>
    <w:rsid w:val="00D37A6C"/>
    <w:rsid w:val="00D37C50"/>
    <w:rsid w:val="00D40343"/>
    <w:rsid w:val="00D436EA"/>
    <w:rsid w:val="00D44B02"/>
    <w:rsid w:val="00D44EF1"/>
    <w:rsid w:val="00D4578D"/>
    <w:rsid w:val="00D45FAC"/>
    <w:rsid w:val="00D51692"/>
    <w:rsid w:val="00D51FE0"/>
    <w:rsid w:val="00D52FDE"/>
    <w:rsid w:val="00D55326"/>
    <w:rsid w:val="00D55CBC"/>
    <w:rsid w:val="00D57311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D47"/>
    <w:rsid w:val="00D75F3C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E7C"/>
    <w:rsid w:val="00DA6F57"/>
    <w:rsid w:val="00DA78EE"/>
    <w:rsid w:val="00DB1172"/>
    <w:rsid w:val="00DB154B"/>
    <w:rsid w:val="00DB1B39"/>
    <w:rsid w:val="00DB30D2"/>
    <w:rsid w:val="00DB3C07"/>
    <w:rsid w:val="00DB3F70"/>
    <w:rsid w:val="00DB5EBA"/>
    <w:rsid w:val="00DB771A"/>
    <w:rsid w:val="00DC069F"/>
    <w:rsid w:val="00DC46EE"/>
    <w:rsid w:val="00DC53A6"/>
    <w:rsid w:val="00DC59D5"/>
    <w:rsid w:val="00DC5F93"/>
    <w:rsid w:val="00DC6417"/>
    <w:rsid w:val="00DC7497"/>
    <w:rsid w:val="00DD04B8"/>
    <w:rsid w:val="00DD116C"/>
    <w:rsid w:val="00DD2BE6"/>
    <w:rsid w:val="00DD3B86"/>
    <w:rsid w:val="00DD403A"/>
    <w:rsid w:val="00DD434B"/>
    <w:rsid w:val="00DD44EB"/>
    <w:rsid w:val="00DD50FB"/>
    <w:rsid w:val="00DD51CD"/>
    <w:rsid w:val="00DD604C"/>
    <w:rsid w:val="00DD7346"/>
    <w:rsid w:val="00DE1212"/>
    <w:rsid w:val="00DE1F9D"/>
    <w:rsid w:val="00DE22A2"/>
    <w:rsid w:val="00DE338F"/>
    <w:rsid w:val="00DE44E2"/>
    <w:rsid w:val="00DE5D39"/>
    <w:rsid w:val="00DE6AA4"/>
    <w:rsid w:val="00DE775E"/>
    <w:rsid w:val="00DF35E7"/>
    <w:rsid w:val="00DF3B87"/>
    <w:rsid w:val="00DF4661"/>
    <w:rsid w:val="00DF4C32"/>
    <w:rsid w:val="00DF60F6"/>
    <w:rsid w:val="00DF696F"/>
    <w:rsid w:val="00E0025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5F91"/>
    <w:rsid w:val="00E07BFE"/>
    <w:rsid w:val="00E07DDD"/>
    <w:rsid w:val="00E120A2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D43"/>
    <w:rsid w:val="00E24F18"/>
    <w:rsid w:val="00E2540D"/>
    <w:rsid w:val="00E2765B"/>
    <w:rsid w:val="00E3002D"/>
    <w:rsid w:val="00E309A8"/>
    <w:rsid w:val="00E3105D"/>
    <w:rsid w:val="00E31624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6F3"/>
    <w:rsid w:val="00E44E96"/>
    <w:rsid w:val="00E46668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15E3"/>
    <w:rsid w:val="00E62030"/>
    <w:rsid w:val="00E629D7"/>
    <w:rsid w:val="00E655FD"/>
    <w:rsid w:val="00E65FFA"/>
    <w:rsid w:val="00E66CCE"/>
    <w:rsid w:val="00E70B81"/>
    <w:rsid w:val="00E72016"/>
    <w:rsid w:val="00E722BD"/>
    <w:rsid w:val="00E75254"/>
    <w:rsid w:val="00E831E5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5122"/>
    <w:rsid w:val="00EA5C68"/>
    <w:rsid w:val="00EA73EA"/>
    <w:rsid w:val="00EA7466"/>
    <w:rsid w:val="00EA7B12"/>
    <w:rsid w:val="00EB1454"/>
    <w:rsid w:val="00EB20A3"/>
    <w:rsid w:val="00EB570E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3F00"/>
    <w:rsid w:val="00EC40BD"/>
    <w:rsid w:val="00EC45C6"/>
    <w:rsid w:val="00EC47CA"/>
    <w:rsid w:val="00EC5AAB"/>
    <w:rsid w:val="00EC5EA3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5F18"/>
    <w:rsid w:val="00ED7E2E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18B8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0721F"/>
    <w:rsid w:val="00F102EA"/>
    <w:rsid w:val="00F11B88"/>
    <w:rsid w:val="00F12DB5"/>
    <w:rsid w:val="00F13D25"/>
    <w:rsid w:val="00F13EFD"/>
    <w:rsid w:val="00F14B68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1019"/>
    <w:rsid w:val="00F21500"/>
    <w:rsid w:val="00F21838"/>
    <w:rsid w:val="00F229A3"/>
    <w:rsid w:val="00F23A12"/>
    <w:rsid w:val="00F24D48"/>
    <w:rsid w:val="00F30B08"/>
    <w:rsid w:val="00F33108"/>
    <w:rsid w:val="00F3327B"/>
    <w:rsid w:val="00F3345E"/>
    <w:rsid w:val="00F334F1"/>
    <w:rsid w:val="00F33DDD"/>
    <w:rsid w:val="00F36DD1"/>
    <w:rsid w:val="00F40E8F"/>
    <w:rsid w:val="00F42010"/>
    <w:rsid w:val="00F42ABC"/>
    <w:rsid w:val="00F4419C"/>
    <w:rsid w:val="00F45341"/>
    <w:rsid w:val="00F45E68"/>
    <w:rsid w:val="00F471EA"/>
    <w:rsid w:val="00F47778"/>
    <w:rsid w:val="00F479CC"/>
    <w:rsid w:val="00F50E62"/>
    <w:rsid w:val="00F510CF"/>
    <w:rsid w:val="00F52932"/>
    <w:rsid w:val="00F52BC0"/>
    <w:rsid w:val="00F534DD"/>
    <w:rsid w:val="00F53E43"/>
    <w:rsid w:val="00F56B78"/>
    <w:rsid w:val="00F60A9E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37A3"/>
    <w:rsid w:val="00F73B3F"/>
    <w:rsid w:val="00F73D0F"/>
    <w:rsid w:val="00F73DCD"/>
    <w:rsid w:val="00F7442E"/>
    <w:rsid w:val="00F81D6B"/>
    <w:rsid w:val="00F827C3"/>
    <w:rsid w:val="00F82E42"/>
    <w:rsid w:val="00F83809"/>
    <w:rsid w:val="00F84C90"/>
    <w:rsid w:val="00F84ECF"/>
    <w:rsid w:val="00F853D8"/>
    <w:rsid w:val="00F8557A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55A6"/>
    <w:rsid w:val="00FA7BEC"/>
    <w:rsid w:val="00FB02BB"/>
    <w:rsid w:val="00FB1043"/>
    <w:rsid w:val="00FB32F5"/>
    <w:rsid w:val="00FB342D"/>
    <w:rsid w:val="00FB6022"/>
    <w:rsid w:val="00FB6489"/>
    <w:rsid w:val="00FB7433"/>
    <w:rsid w:val="00FC2A3A"/>
    <w:rsid w:val="00FC2CAF"/>
    <w:rsid w:val="00FC331D"/>
    <w:rsid w:val="00FC3782"/>
    <w:rsid w:val="00FC46F9"/>
    <w:rsid w:val="00FC6406"/>
    <w:rsid w:val="00FC6857"/>
    <w:rsid w:val="00FC6F32"/>
    <w:rsid w:val="00FD175B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3A2B"/>
    <w:rsid w:val="00FE5351"/>
    <w:rsid w:val="00FE7E20"/>
    <w:rsid w:val="00FF0FC8"/>
    <w:rsid w:val="00FF1126"/>
    <w:rsid w:val="00FF1E1B"/>
    <w:rsid w:val="00FF4E95"/>
    <w:rsid w:val="00FF529E"/>
    <w:rsid w:val="00FF6A73"/>
    <w:rsid w:val="00FF6BA8"/>
    <w:rsid w:val="00FF6BB9"/>
    <w:rsid w:val="00FF6EE9"/>
    <w:rsid w:val="00FF7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7874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7874"/>
    <w:rPr>
      <w:rFonts w:ascii="Courier New" w:hAnsi="Courier New" w:cs="Courier New"/>
    </w:rPr>
  </w:style>
  <w:style w:type="character" w:styleId="nfasis">
    <w:name w:val="Emphasis"/>
    <w:basedOn w:val="Fuentedeprrafopredeter"/>
    <w:uiPriority w:val="20"/>
    <w:qFormat/>
    <w:locked/>
    <w:rsid w:val="008031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image" Target="media/image46.png"/><Relationship Id="rId68" Type="http://schemas.openxmlformats.org/officeDocument/2006/relationships/image" Target="media/image51.png"/><Relationship Id="rId76" Type="http://schemas.openxmlformats.org/officeDocument/2006/relationships/image" Target="media/image59.png"/><Relationship Id="rId7" Type="http://schemas.openxmlformats.org/officeDocument/2006/relationships/footnotes" Target="footnotes.xml"/><Relationship Id="rId71" Type="http://schemas.openxmlformats.org/officeDocument/2006/relationships/image" Target="media/image54.png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%20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49.pn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5" Type="http://schemas.openxmlformats.org/officeDocument/2006/relationships/settings" Target="settings.xml"/><Relationship Id="rId61" Type="http://schemas.openxmlformats.org/officeDocument/2006/relationships/hyperlink" Target="http://dev.mysql.com/doc/" TargetMode="External"/><Relationship Id="rId82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hyperlink" Target="http://ocw.uoc.edu/informatica-tecnologia-y-multimedia/bases-de-datos/Course_listing" TargetMode="External"/><Relationship Id="rId65" Type="http://schemas.openxmlformats.org/officeDocument/2006/relationships/image" Target="media/image48.png"/><Relationship Id="rId73" Type="http://schemas.openxmlformats.org/officeDocument/2006/relationships/image" Target="media/image56.png"/><Relationship Id="rId78" Type="http://schemas.openxmlformats.org/officeDocument/2006/relationships/image" Target="media/image61.png"/><Relationship Id="rId8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47.png"/><Relationship Id="rId69" Type="http://schemas.openxmlformats.org/officeDocument/2006/relationships/image" Target="media/image52.png"/><Relationship Id="rId77" Type="http://schemas.openxmlformats.org/officeDocument/2006/relationships/image" Target="media/image60.png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72" Type="http://schemas.openxmlformats.org/officeDocument/2006/relationships/image" Target="media/image55.png"/><Relationship Id="rId80" Type="http://schemas.openxmlformats.org/officeDocument/2006/relationships/image" Target="media/image63.png"/><Relationship Id="rId3" Type="http://schemas.openxmlformats.org/officeDocument/2006/relationships/numbering" Target="numbering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hyperlink" Target="http://www.jorgesanchez.net/bd/sgbd.html" TargetMode="External"/><Relationship Id="rId67" Type="http://schemas.openxmlformats.org/officeDocument/2006/relationships/image" Target="media/image50.png"/><Relationship Id="rId20" Type="http://schemas.openxmlformats.org/officeDocument/2006/relationships/image" Target="media/image6.emf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5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sideas.com/noticias/base-de-datos/712-no-se-recomienda-borrar-datos.html" TargetMode="External"/><Relationship Id="rId1" Type="http://schemas.openxmlformats.org/officeDocument/2006/relationships/hyperlink" Target="https://es.wikipedia.org/wiki/ISO_3166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7A764-ADF8-4DF3-BE19-CC998380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205</TotalTime>
  <Pages>48</Pages>
  <Words>15313</Words>
  <Characters>84222</Characters>
  <Application>Microsoft Office Word</Application>
  <DocSecurity>0</DocSecurity>
  <Lines>701</Lines>
  <Paragraphs>198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99337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17</cp:revision>
  <cp:lastPrinted>2010-03-01T17:35:00Z</cp:lastPrinted>
  <dcterms:created xsi:type="dcterms:W3CDTF">2016-01-05T18:06:00Z</dcterms:created>
  <dcterms:modified xsi:type="dcterms:W3CDTF">2016-02-15T18:51:00Z</dcterms:modified>
</cp:coreProperties>
</file>